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3DBB2" w14:textId="77777777" w:rsidR="00B22788" w:rsidRPr="00DC4708" w:rsidRDefault="00B22788" w:rsidP="00B227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4708">
        <w:rPr>
          <w:rFonts w:ascii="Times New Roman" w:hAnsi="Times New Roman" w:cs="Times New Roman"/>
          <w:b/>
          <w:sz w:val="26"/>
          <w:szCs w:val="26"/>
        </w:rPr>
        <w:t xml:space="preserve">Сведения об оценке налоговых льгот (налоговых расходов), </w:t>
      </w:r>
    </w:p>
    <w:p w14:paraId="192FFF8D" w14:textId="7EEEC2FA" w:rsidR="001249A9" w:rsidRPr="00DC4708" w:rsidRDefault="00B22788" w:rsidP="00B227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4708">
        <w:rPr>
          <w:rFonts w:ascii="Times New Roman" w:hAnsi="Times New Roman" w:cs="Times New Roman"/>
          <w:b/>
          <w:sz w:val="26"/>
          <w:szCs w:val="26"/>
        </w:rPr>
        <w:t xml:space="preserve">предоставляемых в соответствии с решениями Думы </w:t>
      </w:r>
      <w:r w:rsidR="00B541C9">
        <w:rPr>
          <w:rFonts w:ascii="Times New Roman" w:hAnsi="Times New Roman" w:cs="Times New Roman"/>
          <w:b/>
          <w:sz w:val="26"/>
          <w:szCs w:val="26"/>
        </w:rPr>
        <w:t>Хасанского</w:t>
      </w:r>
      <w:r w:rsidRPr="00DC4708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на очередной финансовый год и плановый период</w:t>
      </w:r>
    </w:p>
    <w:p w14:paraId="616B8D6D" w14:textId="77777777" w:rsidR="00B22788" w:rsidRPr="00DC4708" w:rsidRDefault="00B22788" w:rsidP="00B227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61D7A31" w14:textId="77777777" w:rsidR="00B22788" w:rsidRPr="00DC4708" w:rsidRDefault="00B22788" w:rsidP="00B2278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3E5A3B5" w14:textId="77777777" w:rsidR="00B22788" w:rsidRPr="00DC4708" w:rsidRDefault="00B22788" w:rsidP="00B2278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C4708">
        <w:rPr>
          <w:rFonts w:ascii="Times New Roman" w:hAnsi="Times New Roman" w:cs="Times New Roman"/>
          <w:b/>
          <w:sz w:val="26"/>
          <w:szCs w:val="26"/>
        </w:rPr>
        <w:tab/>
      </w:r>
    </w:p>
    <w:p w14:paraId="7BC644F8" w14:textId="2731862D" w:rsidR="00DB4A06" w:rsidRPr="00DC4708" w:rsidRDefault="00B541C9" w:rsidP="00B2278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B22788" w:rsidRPr="00DC4708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униципальны</w:t>
      </w:r>
      <w:r w:rsidR="00323951" w:rsidRPr="00DC470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22788" w:rsidRPr="00DC4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</w:t>
      </w:r>
      <w:r w:rsidR="00323951" w:rsidRPr="00DC4708">
        <w:rPr>
          <w:rFonts w:ascii="Times New Roman" w:eastAsia="Times New Roman" w:hAnsi="Times New Roman" w:cs="Times New Roman"/>
          <w:sz w:val="26"/>
          <w:szCs w:val="26"/>
          <w:lang w:eastAsia="ru-RU"/>
        </w:rPr>
        <w:t>ые</w:t>
      </w:r>
      <w:r w:rsidR="00B22788" w:rsidRPr="00DC4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</w:t>
      </w:r>
      <w:r w:rsidR="00323951" w:rsidRPr="00DC4708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DB4A06" w:rsidRPr="00DC4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установлении местных налогов Думой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Хасанс</w:t>
      </w:r>
      <w:r w:rsidR="00DB4A06" w:rsidRPr="00DC470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муниципального района не принимал</w:t>
      </w:r>
      <w:r w:rsidR="00323951" w:rsidRPr="00DC470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ись</w:t>
      </w:r>
      <w:r w:rsidR="00DB4A06" w:rsidRPr="00DC4708">
        <w:rPr>
          <w:rFonts w:ascii="Times New Roman" w:eastAsia="Times New Roman" w:hAnsi="Times New Roman" w:cs="Times New Roman"/>
          <w:sz w:val="26"/>
          <w:szCs w:val="26"/>
          <w:lang w:eastAsia="ru-RU"/>
        </w:rPr>
        <w:t>, следовательно льготы не предоставлялись</w:t>
      </w:r>
      <w:r w:rsidR="00D67044" w:rsidRPr="00DC470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B4A06" w:rsidRPr="00DC4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Порядок </w:t>
      </w:r>
      <w:r w:rsidR="00B22788" w:rsidRPr="00DC47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оценке эффективности налоговых льгот и ставок налогов</w:t>
      </w:r>
      <w:r w:rsidR="00DB4A06" w:rsidRPr="00DC4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разрабатывался, </w:t>
      </w:r>
      <w:r w:rsidR="00B22788" w:rsidRPr="00DC4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эффективности налоговых льгот по доходам, зачисляемых в районный бюджет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Хаса</w:t>
      </w:r>
      <w:r w:rsidR="007A30B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B22788" w:rsidRPr="00DC4708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муниципального района, не производилась</w:t>
      </w:r>
      <w:r w:rsidR="00DB4A06" w:rsidRPr="00DC4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5B7E6D50" w14:textId="774318B0" w:rsidR="009A5A8C" w:rsidRPr="00B22788" w:rsidRDefault="009A5A8C" w:rsidP="009A5A8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Налоговым кодексом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21C22">
        <w:rPr>
          <w:rFonts w:ascii="Times New Roman" w:hAnsi="Times New Roman" w:cs="Times New Roman"/>
          <w:sz w:val="26"/>
          <w:szCs w:val="26"/>
        </w:rPr>
        <w:t>ополнительные налоговые льготы по земельному налогу и налогу на имущество физических лиц устанавливаются Решениями муниципальных комитетов городских и сельских поселений Хасанского муниципального района.</w:t>
      </w:r>
      <w:r>
        <w:rPr>
          <w:rFonts w:ascii="Times New Roman" w:hAnsi="Times New Roman" w:cs="Times New Roman"/>
          <w:sz w:val="26"/>
          <w:szCs w:val="26"/>
        </w:rPr>
        <w:t xml:space="preserve"> А</w:t>
      </w:r>
      <w:r w:rsidRPr="00DC4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нализ эффективности льгот и пониженных ставок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местным налогам </w:t>
      </w:r>
      <w:r w:rsidRPr="00DC47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производится поселениями самостоятельно.</w:t>
      </w:r>
    </w:p>
    <w:sectPr w:rsidR="009A5A8C" w:rsidRPr="00B22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88"/>
    <w:rsid w:val="001249A9"/>
    <w:rsid w:val="001510F5"/>
    <w:rsid w:val="00323951"/>
    <w:rsid w:val="00364C78"/>
    <w:rsid w:val="007A30BC"/>
    <w:rsid w:val="0099126B"/>
    <w:rsid w:val="009A5A8C"/>
    <w:rsid w:val="00B22788"/>
    <w:rsid w:val="00B541C9"/>
    <w:rsid w:val="00BC1626"/>
    <w:rsid w:val="00D67044"/>
    <w:rsid w:val="00DB4A06"/>
    <w:rsid w:val="00DC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D953"/>
  <w15:docId w15:val="{CED66674-67E4-4997-9F86-AE4E6B7A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VODOVSKOVA_IA</dc:creator>
  <cp:lastModifiedBy>filonina</cp:lastModifiedBy>
  <cp:revision>4</cp:revision>
  <dcterms:created xsi:type="dcterms:W3CDTF">2021-11-12T05:37:00Z</dcterms:created>
  <dcterms:modified xsi:type="dcterms:W3CDTF">2021-11-15T00:21:00Z</dcterms:modified>
</cp:coreProperties>
</file>