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FCF" w:rsidRPr="00E87D36" w:rsidRDefault="00E87D36" w:rsidP="00763FCF">
      <w:pPr>
        <w:jc w:val="center"/>
        <w:rPr>
          <w:b/>
        </w:rPr>
      </w:pPr>
      <w:r>
        <w:rPr>
          <w:b/>
        </w:rPr>
        <w:t xml:space="preserve">Хасанский муниципальный </w:t>
      </w:r>
      <w:r w:rsidR="009D3A55">
        <w:rPr>
          <w:b/>
        </w:rPr>
        <w:t>округ</w:t>
      </w:r>
    </w:p>
    <w:p w:rsidR="00763FCF" w:rsidRDefault="00E87D36" w:rsidP="007971DB">
      <w:pPr>
        <w:jc w:val="center"/>
        <w:rPr>
          <w:b/>
        </w:rPr>
      </w:pPr>
      <w:r>
        <w:rPr>
          <w:b/>
        </w:rPr>
        <w:t>Степанов Иван Владимирович</w:t>
      </w:r>
      <w:r w:rsidR="009F1101" w:rsidRPr="00BA5810">
        <w:rPr>
          <w:b/>
        </w:rPr>
        <w:t xml:space="preserve"> – глава </w:t>
      </w:r>
      <w:r>
        <w:rPr>
          <w:b/>
        </w:rPr>
        <w:t xml:space="preserve">Хасанского </w:t>
      </w:r>
      <w:r w:rsidR="007971DB" w:rsidRPr="00BA5810">
        <w:rPr>
          <w:b/>
        </w:rPr>
        <w:t xml:space="preserve">муниципального </w:t>
      </w:r>
      <w:r w:rsidR="009D3A55">
        <w:rPr>
          <w:b/>
        </w:rPr>
        <w:t>округа</w:t>
      </w:r>
    </w:p>
    <w:p w:rsidR="00E336CD" w:rsidRPr="00A71A7E" w:rsidRDefault="00E336CD" w:rsidP="00E336CD">
      <w:pPr>
        <w:rPr>
          <w:sz w:val="28"/>
          <w:szCs w:val="28"/>
        </w:rPr>
      </w:pPr>
    </w:p>
    <w:tbl>
      <w:tblPr>
        <w:tblW w:w="10178" w:type="dxa"/>
        <w:tblInd w:w="250" w:type="dxa"/>
        <w:tblLayout w:type="fixed"/>
        <w:tblLook w:val="0000" w:firstRow="0" w:lastRow="0" w:firstColumn="0" w:lastColumn="0" w:noHBand="0" w:noVBand="0"/>
      </w:tblPr>
      <w:tblGrid>
        <w:gridCol w:w="5499"/>
        <w:gridCol w:w="1561"/>
        <w:gridCol w:w="1559"/>
        <w:gridCol w:w="1559"/>
      </w:tblGrid>
      <w:tr w:rsidR="00BB45BE" w:rsidRPr="0034752C" w:rsidTr="0034752C">
        <w:trPr>
          <w:cantSplit/>
          <w:trHeight w:val="815"/>
        </w:trPr>
        <w:tc>
          <w:tcPr>
            <w:tcW w:w="5499" w:type="dxa"/>
            <w:tcBorders>
              <w:top w:val="single" w:sz="4" w:space="0" w:color="000000"/>
              <w:left w:val="single" w:sz="4" w:space="0" w:color="000000"/>
              <w:bottom w:val="single" w:sz="4" w:space="0" w:color="000000"/>
            </w:tcBorders>
            <w:shd w:val="clear" w:color="auto" w:fill="auto"/>
            <w:vAlign w:val="center"/>
          </w:tcPr>
          <w:p w:rsidR="00BB45BE" w:rsidRPr="0034752C" w:rsidRDefault="00BB45BE" w:rsidP="00BB45BE">
            <w:pPr>
              <w:snapToGrid w:val="0"/>
              <w:rPr>
                <w:bCs/>
                <w:sz w:val="18"/>
                <w:szCs w:val="18"/>
              </w:rPr>
            </w:pPr>
          </w:p>
        </w:tc>
        <w:tc>
          <w:tcPr>
            <w:tcW w:w="1561" w:type="dxa"/>
            <w:tcBorders>
              <w:top w:val="single" w:sz="4" w:space="0" w:color="000000"/>
              <w:left w:val="single" w:sz="4" w:space="0" w:color="000000"/>
              <w:bottom w:val="single" w:sz="4" w:space="0" w:color="000000"/>
            </w:tcBorders>
            <w:shd w:val="clear" w:color="auto" w:fill="auto"/>
            <w:vAlign w:val="center"/>
          </w:tcPr>
          <w:p w:rsidR="00BB45BE" w:rsidRPr="0034752C" w:rsidRDefault="00BB45BE" w:rsidP="00BB45BE">
            <w:pPr>
              <w:snapToGrid w:val="0"/>
              <w:jc w:val="center"/>
              <w:rPr>
                <w:bCs/>
                <w:sz w:val="18"/>
                <w:szCs w:val="18"/>
              </w:rPr>
            </w:pPr>
            <w:r w:rsidRPr="0034752C">
              <w:rPr>
                <w:bCs/>
                <w:sz w:val="18"/>
                <w:szCs w:val="18"/>
              </w:rPr>
              <w:t xml:space="preserve"> (янв.-</w:t>
            </w:r>
            <w:r w:rsidR="002958E5">
              <w:rPr>
                <w:bCs/>
                <w:sz w:val="18"/>
                <w:szCs w:val="18"/>
              </w:rPr>
              <w:t>июнь</w:t>
            </w:r>
            <w:r w:rsidRPr="0034752C">
              <w:rPr>
                <w:bCs/>
                <w:sz w:val="18"/>
                <w:szCs w:val="18"/>
              </w:rPr>
              <w:t xml:space="preserve">) </w:t>
            </w:r>
          </w:p>
          <w:p w:rsidR="00BB45BE" w:rsidRPr="0034752C" w:rsidRDefault="00BB45BE" w:rsidP="00BB45BE">
            <w:pPr>
              <w:snapToGrid w:val="0"/>
              <w:jc w:val="center"/>
              <w:rPr>
                <w:bCs/>
                <w:sz w:val="18"/>
                <w:szCs w:val="18"/>
              </w:rPr>
            </w:pPr>
            <w:r w:rsidRPr="0034752C">
              <w:rPr>
                <w:bCs/>
                <w:sz w:val="18"/>
                <w:szCs w:val="18"/>
              </w:rPr>
              <w:t>20</w:t>
            </w:r>
            <w:r w:rsidR="0024556C" w:rsidRPr="0034752C">
              <w:rPr>
                <w:bCs/>
                <w:sz w:val="18"/>
                <w:szCs w:val="18"/>
              </w:rPr>
              <w:t>2</w:t>
            </w:r>
            <w:r w:rsidR="009D3A55" w:rsidRPr="0034752C">
              <w:rPr>
                <w:bCs/>
                <w:sz w:val="18"/>
                <w:szCs w:val="18"/>
              </w:rPr>
              <w:t>2</w:t>
            </w:r>
            <w:r w:rsidRPr="0034752C">
              <w:rPr>
                <w:bCs/>
                <w:sz w:val="18"/>
                <w:szCs w:val="18"/>
              </w:rPr>
              <w:t xml:space="preserve"> года</w:t>
            </w:r>
          </w:p>
        </w:tc>
        <w:tc>
          <w:tcPr>
            <w:tcW w:w="1559" w:type="dxa"/>
            <w:tcBorders>
              <w:top w:val="single" w:sz="4" w:space="0" w:color="000000"/>
              <w:left w:val="single" w:sz="4" w:space="0" w:color="000000"/>
              <w:bottom w:val="single" w:sz="4" w:space="0" w:color="000000"/>
            </w:tcBorders>
            <w:shd w:val="clear" w:color="auto" w:fill="auto"/>
            <w:vAlign w:val="center"/>
          </w:tcPr>
          <w:p w:rsidR="00BB45BE" w:rsidRPr="0034752C" w:rsidRDefault="00BB45BE" w:rsidP="00BB45BE">
            <w:pPr>
              <w:snapToGrid w:val="0"/>
              <w:jc w:val="center"/>
              <w:rPr>
                <w:bCs/>
                <w:sz w:val="18"/>
                <w:szCs w:val="18"/>
              </w:rPr>
            </w:pPr>
            <w:r w:rsidRPr="0034752C">
              <w:rPr>
                <w:bCs/>
                <w:sz w:val="18"/>
                <w:szCs w:val="18"/>
              </w:rPr>
              <w:t xml:space="preserve"> (янв.-</w:t>
            </w:r>
            <w:r w:rsidR="002958E5">
              <w:rPr>
                <w:bCs/>
                <w:sz w:val="18"/>
                <w:szCs w:val="18"/>
              </w:rPr>
              <w:t>июнь</w:t>
            </w:r>
            <w:r w:rsidRPr="0034752C">
              <w:rPr>
                <w:bCs/>
                <w:sz w:val="18"/>
                <w:szCs w:val="18"/>
              </w:rPr>
              <w:t xml:space="preserve">) </w:t>
            </w:r>
          </w:p>
          <w:p w:rsidR="00BB45BE" w:rsidRPr="0034752C" w:rsidRDefault="00BB45BE" w:rsidP="00BB45BE">
            <w:pPr>
              <w:snapToGrid w:val="0"/>
              <w:jc w:val="center"/>
              <w:rPr>
                <w:bCs/>
                <w:sz w:val="18"/>
                <w:szCs w:val="18"/>
              </w:rPr>
            </w:pPr>
            <w:r w:rsidRPr="0034752C">
              <w:rPr>
                <w:bCs/>
                <w:sz w:val="18"/>
                <w:szCs w:val="18"/>
              </w:rPr>
              <w:t>202</w:t>
            </w:r>
            <w:r w:rsidR="009D3A55" w:rsidRPr="0034752C">
              <w:rPr>
                <w:bCs/>
                <w:sz w:val="18"/>
                <w:szCs w:val="18"/>
              </w:rPr>
              <w:t>3</w:t>
            </w:r>
            <w:r w:rsidRPr="0034752C">
              <w:rPr>
                <w:bCs/>
                <w:sz w:val="18"/>
                <w:szCs w:val="18"/>
              </w:rPr>
              <w:t xml:space="preserve">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34752C" w:rsidRDefault="00BB45BE" w:rsidP="00BB45BE">
            <w:pPr>
              <w:snapToGrid w:val="0"/>
              <w:jc w:val="center"/>
              <w:rPr>
                <w:bCs/>
                <w:sz w:val="18"/>
                <w:szCs w:val="18"/>
              </w:rPr>
            </w:pPr>
            <w:r w:rsidRPr="0034752C">
              <w:rPr>
                <w:bCs/>
                <w:sz w:val="18"/>
                <w:szCs w:val="18"/>
              </w:rPr>
              <w:t>Динамика к аналогичному периоду прошлого года, %</w:t>
            </w:r>
          </w:p>
        </w:tc>
      </w:tr>
      <w:tr w:rsidR="005F412B" w:rsidRPr="0034752C"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34752C" w:rsidRDefault="00763FCF" w:rsidP="001D35AE">
            <w:pPr>
              <w:snapToGrid w:val="0"/>
              <w:jc w:val="both"/>
              <w:rPr>
                <w:bCs/>
                <w:sz w:val="18"/>
                <w:szCs w:val="18"/>
              </w:rPr>
            </w:pPr>
            <w:r w:rsidRPr="0034752C">
              <w:rPr>
                <w:bCs/>
                <w:sz w:val="18"/>
                <w:szCs w:val="18"/>
              </w:rPr>
              <w:t xml:space="preserve">Численность населения, </w:t>
            </w:r>
            <w:r w:rsidR="005F412B" w:rsidRPr="0034752C">
              <w:rPr>
                <w:bCs/>
                <w:sz w:val="18"/>
                <w:szCs w:val="18"/>
              </w:rPr>
              <w:t>тыс. чел.</w:t>
            </w:r>
            <w:r w:rsidRPr="0034752C">
              <w:rPr>
                <w:bCs/>
                <w:sz w:val="18"/>
                <w:szCs w:val="18"/>
              </w:rPr>
              <w:t xml:space="preserve"> (на начало отчетного года)</w:t>
            </w:r>
          </w:p>
        </w:tc>
        <w:tc>
          <w:tcPr>
            <w:tcW w:w="1561" w:type="dxa"/>
            <w:tcBorders>
              <w:top w:val="single" w:sz="4" w:space="0" w:color="000000"/>
              <w:left w:val="single" w:sz="4" w:space="0" w:color="000000"/>
              <w:bottom w:val="single" w:sz="4" w:space="0" w:color="000000"/>
            </w:tcBorders>
            <w:shd w:val="clear" w:color="auto" w:fill="auto"/>
            <w:vAlign w:val="center"/>
          </w:tcPr>
          <w:p w:rsidR="005F412B" w:rsidRPr="0034752C" w:rsidRDefault="002958E5" w:rsidP="006C7927">
            <w:pPr>
              <w:snapToGrid w:val="0"/>
              <w:jc w:val="center"/>
              <w:rPr>
                <w:bCs/>
                <w:sz w:val="18"/>
                <w:szCs w:val="18"/>
              </w:rPr>
            </w:pPr>
            <w:r>
              <w:rPr>
                <w:bCs/>
                <w:sz w:val="18"/>
                <w:szCs w:val="18"/>
              </w:rPr>
              <w:t>25,078</w:t>
            </w:r>
          </w:p>
        </w:tc>
        <w:tc>
          <w:tcPr>
            <w:tcW w:w="1559" w:type="dxa"/>
            <w:tcBorders>
              <w:top w:val="single" w:sz="4" w:space="0" w:color="000000"/>
              <w:left w:val="single" w:sz="4" w:space="0" w:color="000000"/>
              <w:bottom w:val="single" w:sz="4" w:space="0" w:color="000000"/>
            </w:tcBorders>
            <w:shd w:val="clear" w:color="auto" w:fill="auto"/>
            <w:vAlign w:val="center"/>
          </w:tcPr>
          <w:p w:rsidR="005F412B" w:rsidRPr="0034752C" w:rsidRDefault="002958E5" w:rsidP="006C7927">
            <w:pPr>
              <w:snapToGrid w:val="0"/>
              <w:jc w:val="center"/>
              <w:rPr>
                <w:bCs/>
                <w:sz w:val="18"/>
                <w:szCs w:val="18"/>
              </w:rPr>
            </w:pPr>
            <w:r>
              <w:rPr>
                <w:bCs/>
                <w:sz w:val="18"/>
                <w:szCs w:val="18"/>
              </w:rPr>
              <w:t>24,798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34752C" w:rsidRDefault="002958E5" w:rsidP="001D35AE">
            <w:pPr>
              <w:snapToGrid w:val="0"/>
              <w:jc w:val="center"/>
              <w:rPr>
                <w:bCs/>
                <w:sz w:val="18"/>
                <w:szCs w:val="18"/>
              </w:rPr>
            </w:pPr>
            <w:r>
              <w:rPr>
                <w:bCs/>
                <w:sz w:val="18"/>
                <w:szCs w:val="18"/>
              </w:rPr>
              <w:t>98,88</w:t>
            </w:r>
            <w:r w:rsidR="00BC6CA8" w:rsidRPr="0034752C">
              <w:rPr>
                <w:bCs/>
                <w:sz w:val="18"/>
                <w:szCs w:val="18"/>
              </w:rPr>
              <w:t xml:space="preserve"> </w:t>
            </w:r>
            <w:r w:rsidR="007971DB" w:rsidRPr="0034752C">
              <w:rPr>
                <w:bCs/>
                <w:sz w:val="18"/>
                <w:szCs w:val="18"/>
              </w:rPr>
              <w:t>%</w:t>
            </w:r>
          </w:p>
        </w:tc>
      </w:tr>
      <w:tr w:rsidR="00EF2D46" w:rsidRPr="0034752C"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F2D46" w:rsidRPr="0034752C" w:rsidRDefault="00E63D46" w:rsidP="001D35AE">
            <w:pPr>
              <w:snapToGrid w:val="0"/>
              <w:jc w:val="both"/>
              <w:rPr>
                <w:bCs/>
                <w:sz w:val="18"/>
                <w:szCs w:val="18"/>
              </w:rPr>
            </w:pPr>
            <w:r w:rsidRPr="0034752C">
              <w:rPr>
                <w:bCs/>
                <w:sz w:val="18"/>
                <w:szCs w:val="18"/>
              </w:rPr>
              <w:t>Численность занятых в экономике, тыс. чел.</w:t>
            </w:r>
          </w:p>
        </w:tc>
        <w:tc>
          <w:tcPr>
            <w:tcW w:w="1561" w:type="dxa"/>
            <w:tcBorders>
              <w:top w:val="single" w:sz="4" w:space="0" w:color="000000"/>
              <w:left w:val="single" w:sz="4" w:space="0" w:color="000000"/>
              <w:bottom w:val="single" w:sz="4" w:space="0" w:color="000000"/>
            </w:tcBorders>
            <w:shd w:val="clear" w:color="auto" w:fill="auto"/>
            <w:vAlign w:val="center"/>
          </w:tcPr>
          <w:p w:rsidR="00EF2D46" w:rsidRPr="0034752C" w:rsidRDefault="009D3A55" w:rsidP="006C7927">
            <w:pPr>
              <w:snapToGrid w:val="0"/>
              <w:jc w:val="center"/>
              <w:rPr>
                <w:bCs/>
                <w:sz w:val="18"/>
                <w:szCs w:val="18"/>
                <w:highlight w:val="yellow"/>
              </w:rPr>
            </w:pPr>
            <w:r w:rsidRPr="0034752C">
              <w:rPr>
                <w:bCs/>
                <w:sz w:val="18"/>
                <w:szCs w:val="18"/>
              </w:rPr>
              <w:t>15,09</w:t>
            </w:r>
          </w:p>
        </w:tc>
        <w:tc>
          <w:tcPr>
            <w:tcW w:w="1559" w:type="dxa"/>
            <w:tcBorders>
              <w:top w:val="single" w:sz="4" w:space="0" w:color="000000"/>
              <w:left w:val="single" w:sz="4" w:space="0" w:color="000000"/>
              <w:bottom w:val="single" w:sz="4" w:space="0" w:color="000000"/>
            </w:tcBorders>
            <w:shd w:val="clear" w:color="auto" w:fill="auto"/>
            <w:vAlign w:val="center"/>
          </w:tcPr>
          <w:p w:rsidR="00EF2D46" w:rsidRPr="0034752C" w:rsidRDefault="004D3C34" w:rsidP="006C7927">
            <w:pPr>
              <w:snapToGrid w:val="0"/>
              <w:jc w:val="center"/>
              <w:rPr>
                <w:bCs/>
                <w:sz w:val="18"/>
                <w:szCs w:val="18"/>
                <w:highlight w:val="yellow"/>
              </w:rPr>
            </w:pPr>
            <w:r w:rsidRPr="0034752C">
              <w:rPr>
                <w:bCs/>
                <w:sz w:val="18"/>
                <w:szCs w:val="18"/>
              </w:rPr>
              <w:t>1</w:t>
            </w:r>
            <w:r w:rsidR="00B05BAB" w:rsidRPr="0034752C">
              <w:rPr>
                <w:bCs/>
                <w:sz w:val="18"/>
                <w:szCs w:val="18"/>
              </w:rPr>
              <w:t>3,0</w:t>
            </w:r>
            <w:r w:rsidR="00F84926" w:rsidRPr="0034752C">
              <w:rPr>
                <w:bCs/>
                <w:sz w:val="18"/>
                <w:szCs w:val="18"/>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D46" w:rsidRPr="0034752C" w:rsidRDefault="004815D4" w:rsidP="001D35AE">
            <w:pPr>
              <w:snapToGrid w:val="0"/>
              <w:jc w:val="center"/>
              <w:rPr>
                <w:bCs/>
                <w:sz w:val="18"/>
                <w:szCs w:val="18"/>
              </w:rPr>
            </w:pPr>
            <w:r w:rsidRPr="0034752C">
              <w:rPr>
                <w:bCs/>
                <w:sz w:val="18"/>
                <w:szCs w:val="18"/>
              </w:rPr>
              <w:t>86,7</w:t>
            </w:r>
            <w:r w:rsidR="00DC2DC5" w:rsidRPr="0034752C">
              <w:rPr>
                <w:bCs/>
                <w:sz w:val="18"/>
                <w:szCs w:val="18"/>
              </w:rPr>
              <w:t xml:space="preserve"> </w:t>
            </w:r>
            <w:r w:rsidR="00523CD8" w:rsidRPr="0034752C">
              <w:rPr>
                <w:bCs/>
                <w:sz w:val="18"/>
                <w:szCs w:val="18"/>
              </w:rPr>
              <w:t>%</w:t>
            </w:r>
          </w:p>
        </w:tc>
      </w:tr>
      <w:tr w:rsidR="005F412B" w:rsidRPr="0034752C"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34752C" w:rsidRDefault="005F412B" w:rsidP="001D35AE">
            <w:pPr>
              <w:snapToGrid w:val="0"/>
              <w:jc w:val="both"/>
              <w:rPr>
                <w:bCs/>
                <w:color w:val="000000"/>
                <w:sz w:val="18"/>
                <w:szCs w:val="18"/>
              </w:rPr>
            </w:pPr>
            <w:r w:rsidRPr="0034752C">
              <w:rPr>
                <w:bCs/>
                <w:color w:val="000000"/>
                <w:sz w:val="18"/>
                <w:szCs w:val="18"/>
              </w:rPr>
              <w:t>Площадь территории, кв. км</w:t>
            </w:r>
          </w:p>
        </w:tc>
        <w:tc>
          <w:tcPr>
            <w:tcW w:w="1561" w:type="dxa"/>
            <w:tcBorders>
              <w:top w:val="single" w:sz="4" w:space="0" w:color="000000"/>
              <w:left w:val="single" w:sz="4" w:space="0" w:color="000000"/>
              <w:bottom w:val="single" w:sz="4" w:space="0" w:color="000000"/>
            </w:tcBorders>
            <w:shd w:val="clear" w:color="auto" w:fill="auto"/>
            <w:vAlign w:val="center"/>
          </w:tcPr>
          <w:p w:rsidR="005F412B" w:rsidRPr="0034752C" w:rsidRDefault="00E87D36" w:rsidP="006C7927">
            <w:pPr>
              <w:snapToGrid w:val="0"/>
              <w:jc w:val="center"/>
              <w:rPr>
                <w:bCs/>
                <w:sz w:val="18"/>
                <w:szCs w:val="18"/>
              </w:rPr>
            </w:pPr>
            <w:r w:rsidRPr="0034752C">
              <w:rPr>
                <w:bCs/>
                <w:sz w:val="18"/>
                <w:szCs w:val="18"/>
              </w:rPr>
              <w:t>4130</w:t>
            </w:r>
          </w:p>
        </w:tc>
        <w:tc>
          <w:tcPr>
            <w:tcW w:w="1559" w:type="dxa"/>
            <w:tcBorders>
              <w:top w:val="single" w:sz="4" w:space="0" w:color="000000"/>
              <w:left w:val="single" w:sz="4" w:space="0" w:color="000000"/>
              <w:bottom w:val="single" w:sz="4" w:space="0" w:color="000000"/>
            </w:tcBorders>
            <w:shd w:val="clear" w:color="auto" w:fill="auto"/>
            <w:vAlign w:val="center"/>
          </w:tcPr>
          <w:p w:rsidR="005F412B" w:rsidRPr="0034752C" w:rsidRDefault="00C10148" w:rsidP="006C7927">
            <w:pPr>
              <w:snapToGrid w:val="0"/>
              <w:jc w:val="center"/>
              <w:rPr>
                <w:bCs/>
                <w:sz w:val="18"/>
                <w:szCs w:val="18"/>
              </w:rPr>
            </w:pPr>
            <w:r w:rsidRPr="0034752C">
              <w:rPr>
                <w:bCs/>
                <w:sz w:val="18"/>
                <w:szCs w:val="18"/>
              </w:rPr>
              <w:t>4130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34752C" w:rsidRDefault="00E87D36" w:rsidP="001D35AE">
            <w:pPr>
              <w:snapToGrid w:val="0"/>
              <w:jc w:val="center"/>
              <w:rPr>
                <w:bCs/>
                <w:sz w:val="18"/>
                <w:szCs w:val="18"/>
              </w:rPr>
            </w:pPr>
            <w:r w:rsidRPr="0034752C">
              <w:rPr>
                <w:bCs/>
                <w:sz w:val="18"/>
                <w:szCs w:val="18"/>
              </w:rPr>
              <w:t xml:space="preserve">100 </w:t>
            </w:r>
            <w:r w:rsidR="007971DB" w:rsidRPr="0034752C">
              <w:rPr>
                <w:bCs/>
                <w:sz w:val="18"/>
                <w:szCs w:val="18"/>
              </w:rPr>
              <w:t>%</w:t>
            </w:r>
          </w:p>
        </w:tc>
      </w:tr>
      <w:tr w:rsidR="004E50CC" w:rsidRPr="0034752C" w:rsidTr="00DA19CB">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4E50CC" w:rsidRPr="0034752C" w:rsidRDefault="004E50CC" w:rsidP="004E50CC">
            <w:pPr>
              <w:snapToGrid w:val="0"/>
              <w:jc w:val="both"/>
              <w:rPr>
                <w:bCs/>
                <w:color w:val="000000"/>
                <w:sz w:val="18"/>
                <w:szCs w:val="18"/>
              </w:rPr>
            </w:pPr>
            <w:r w:rsidRPr="0034752C">
              <w:rPr>
                <w:bCs/>
                <w:color w:val="000000"/>
                <w:sz w:val="18"/>
                <w:szCs w:val="18"/>
              </w:rPr>
              <w:t xml:space="preserve">Оборот крупных и средних организаций, </w:t>
            </w:r>
            <w:r w:rsidR="007D2759" w:rsidRPr="0034752C">
              <w:rPr>
                <w:bCs/>
                <w:color w:val="000000"/>
                <w:sz w:val="18"/>
                <w:szCs w:val="18"/>
              </w:rPr>
              <w:t>млн. руб.</w:t>
            </w:r>
          </w:p>
        </w:tc>
        <w:tc>
          <w:tcPr>
            <w:tcW w:w="1561" w:type="dxa"/>
            <w:tcBorders>
              <w:top w:val="single" w:sz="4" w:space="0" w:color="000000"/>
              <w:left w:val="single" w:sz="4" w:space="0" w:color="000000"/>
              <w:bottom w:val="single" w:sz="4" w:space="0" w:color="auto"/>
            </w:tcBorders>
            <w:shd w:val="clear" w:color="auto" w:fill="auto"/>
            <w:vAlign w:val="center"/>
          </w:tcPr>
          <w:p w:rsidR="004E50CC" w:rsidRPr="0034752C" w:rsidRDefault="002958E5" w:rsidP="004E50CC">
            <w:pPr>
              <w:snapToGrid w:val="0"/>
              <w:jc w:val="center"/>
              <w:rPr>
                <w:sz w:val="18"/>
                <w:szCs w:val="18"/>
                <w:highlight w:val="yellow"/>
              </w:rPr>
            </w:pPr>
            <w:r>
              <w:rPr>
                <w:sz w:val="18"/>
                <w:szCs w:val="18"/>
              </w:rPr>
              <w:t>5586,54</w:t>
            </w:r>
          </w:p>
        </w:tc>
        <w:tc>
          <w:tcPr>
            <w:tcW w:w="1559" w:type="dxa"/>
            <w:tcBorders>
              <w:top w:val="single" w:sz="4" w:space="0" w:color="000000"/>
              <w:left w:val="single" w:sz="4" w:space="0" w:color="000000"/>
              <w:bottom w:val="single" w:sz="4" w:space="0" w:color="auto"/>
            </w:tcBorders>
            <w:shd w:val="clear" w:color="auto" w:fill="auto"/>
            <w:vAlign w:val="center"/>
          </w:tcPr>
          <w:p w:rsidR="004E50CC" w:rsidRPr="0034752C" w:rsidRDefault="002958E5" w:rsidP="004E50CC">
            <w:pPr>
              <w:snapToGrid w:val="0"/>
              <w:jc w:val="center"/>
              <w:rPr>
                <w:sz w:val="18"/>
                <w:szCs w:val="18"/>
              </w:rPr>
            </w:pPr>
            <w:r w:rsidRPr="002958E5">
              <w:rPr>
                <w:sz w:val="18"/>
                <w:szCs w:val="18"/>
              </w:rPr>
              <w:t>5935,1</w:t>
            </w:r>
            <w:r>
              <w:rPr>
                <w:sz w:val="18"/>
                <w:szCs w:val="18"/>
              </w:rPr>
              <w:t>6</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E50CC" w:rsidRPr="0034752C" w:rsidRDefault="002958E5" w:rsidP="004E50CC">
            <w:pPr>
              <w:snapToGrid w:val="0"/>
              <w:jc w:val="center"/>
              <w:rPr>
                <w:sz w:val="18"/>
                <w:szCs w:val="18"/>
              </w:rPr>
            </w:pPr>
            <w:r>
              <w:rPr>
                <w:sz w:val="18"/>
                <w:szCs w:val="18"/>
              </w:rPr>
              <w:t>106,2</w:t>
            </w:r>
            <w:r w:rsidR="001A2ED9" w:rsidRPr="0034752C">
              <w:rPr>
                <w:sz w:val="18"/>
                <w:szCs w:val="18"/>
              </w:rPr>
              <w:t xml:space="preserve"> %</w:t>
            </w:r>
          </w:p>
        </w:tc>
      </w:tr>
      <w:tr w:rsidR="004E50CC" w:rsidRPr="0034752C" w:rsidTr="00DA19CB">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4E50CC" w:rsidRPr="0034752C" w:rsidRDefault="004E50CC" w:rsidP="004E50CC">
            <w:pPr>
              <w:snapToGrid w:val="0"/>
              <w:jc w:val="both"/>
              <w:rPr>
                <w:bCs/>
                <w:color w:val="000000"/>
                <w:sz w:val="18"/>
                <w:szCs w:val="18"/>
              </w:rPr>
            </w:pPr>
            <w:r w:rsidRPr="0034752C">
              <w:rPr>
                <w:bCs/>
                <w:color w:val="000000"/>
                <w:sz w:val="18"/>
                <w:szCs w:val="18"/>
              </w:rPr>
              <w:t>Доля в обороте организаций края, %</w:t>
            </w:r>
          </w:p>
        </w:tc>
        <w:tc>
          <w:tcPr>
            <w:tcW w:w="1561" w:type="dxa"/>
            <w:tcBorders>
              <w:top w:val="single" w:sz="4" w:space="0" w:color="auto"/>
              <w:left w:val="single" w:sz="4" w:space="0" w:color="000000"/>
              <w:bottom w:val="single" w:sz="4" w:space="0" w:color="000000"/>
            </w:tcBorders>
            <w:shd w:val="clear" w:color="auto" w:fill="auto"/>
            <w:vAlign w:val="center"/>
          </w:tcPr>
          <w:p w:rsidR="004E50CC" w:rsidRPr="0034752C" w:rsidRDefault="009D3A55" w:rsidP="004E50CC">
            <w:pPr>
              <w:snapToGrid w:val="0"/>
              <w:jc w:val="center"/>
              <w:rPr>
                <w:sz w:val="18"/>
                <w:szCs w:val="18"/>
                <w:highlight w:val="yellow"/>
              </w:rPr>
            </w:pPr>
            <w:r w:rsidRPr="0034752C">
              <w:rPr>
                <w:sz w:val="18"/>
                <w:szCs w:val="18"/>
              </w:rPr>
              <w:t>0,6</w:t>
            </w:r>
            <w:r w:rsidR="002958E5">
              <w:rPr>
                <w:sz w:val="18"/>
                <w:szCs w:val="18"/>
              </w:rPr>
              <w:t>3</w:t>
            </w:r>
          </w:p>
        </w:tc>
        <w:tc>
          <w:tcPr>
            <w:tcW w:w="1559" w:type="dxa"/>
            <w:tcBorders>
              <w:top w:val="single" w:sz="4" w:space="0" w:color="auto"/>
              <w:left w:val="single" w:sz="4" w:space="0" w:color="000000"/>
              <w:bottom w:val="single" w:sz="4" w:space="0" w:color="000000"/>
            </w:tcBorders>
            <w:shd w:val="clear" w:color="auto" w:fill="auto"/>
            <w:vAlign w:val="center"/>
          </w:tcPr>
          <w:p w:rsidR="004E50CC" w:rsidRPr="0034752C" w:rsidRDefault="00040168" w:rsidP="004E50CC">
            <w:pPr>
              <w:snapToGrid w:val="0"/>
              <w:jc w:val="center"/>
              <w:rPr>
                <w:sz w:val="18"/>
                <w:szCs w:val="18"/>
              </w:rPr>
            </w:pPr>
            <w:r w:rsidRPr="0034752C">
              <w:rPr>
                <w:sz w:val="18"/>
                <w:szCs w:val="18"/>
              </w:rPr>
              <w:t>0,5</w:t>
            </w:r>
            <w:r w:rsidR="002958E5">
              <w:rPr>
                <w:sz w:val="18"/>
                <w:szCs w:val="18"/>
              </w:rPr>
              <w:t>3</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4E50CC" w:rsidRPr="0034752C" w:rsidRDefault="00040168" w:rsidP="004E50CC">
            <w:pPr>
              <w:snapToGrid w:val="0"/>
              <w:jc w:val="center"/>
              <w:rPr>
                <w:sz w:val="18"/>
                <w:szCs w:val="18"/>
              </w:rPr>
            </w:pPr>
            <w:r w:rsidRPr="0034752C">
              <w:rPr>
                <w:sz w:val="18"/>
                <w:szCs w:val="18"/>
              </w:rPr>
              <w:t>-</w:t>
            </w:r>
            <w:r w:rsidR="007D2759" w:rsidRPr="0034752C">
              <w:rPr>
                <w:sz w:val="18"/>
                <w:szCs w:val="18"/>
              </w:rPr>
              <w:t xml:space="preserve"> 0,</w:t>
            </w:r>
            <w:r w:rsidRPr="0034752C">
              <w:rPr>
                <w:sz w:val="18"/>
                <w:szCs w:val="18"/>
              </w:rPr>
              <w:t>1</w:t>
            </w:r>
            <w:r w:rsidR="007D2759" w:rsidRPr="0034752C">
              <w:rPr>
                <w:sz w:val="18"/>
                <w:szCs w:val="18"/>
              </w:rPr>
              <w:t xml:space="preserve"> </w:t>
            </w:r>
            <w:proofErr w:type="spellStart"/>
            <w:r w:rsidR="007D2759" w:rsidRPr="0034752C">
              <w:rPr>
                <w:sz w:val="18"/>
                <w:szCs w:val="18"/>
              </w:rPr>
              <w:t>пп</w:t>
            </w:r>
            <w:proofErr w:type="spellEnd"/>
            <w:r w:rsidR="007D2759" w:rsidRPr="0034752C">
              <w:rPr>
                <w:sz w:val="18"/>
                <w:szCs w:val="18"/>
              </w:rPr>
              <w:t>.</w:t>
            </w:r>
          </w:p>
        </w:tc>
      </w:tr>
      <w:tr w:rsidR="001D35AE" w:rsidRPr="0034752C" w:rsidTr="00BA5810">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5F412B" w:rsidRPr="0034752C" w:rsidRDefault="005F412B" w:rsidP="001D35AE">
            <w:pPr>
              <w:snapToGrid w:val="0"/>
              <w:jc w:val="both"/>
              <w:rPr>
                <w:b/>
                <w:bCs/>
                <w:color w:val="000000"/>
                <w:sz w:val="18"/>
                <w:szCs w:val="18"/>
              </w:rPr>
            </w:pPr>
            <w:r w:rsidRPr="0034752C">
              <w:rPr>
                <w:b/>
                <w:bCs/>
                <w:color w:val="000000"/>
                <w:sz w:val="18"/>
                <w:szCs w:val="18"/>
              </w:rPr>
              <w:t>Объем отгруженных товаров собственного производства, выполненных работ, услуг собственными силами по чистым ви</w:t>
            </w:r>
            <w:r w:rsidR="00763FCF" w:rsidRPr="0034752C">
              <w:rPr>
                <w:b/>
                <w:bCs/>
                <w:color w:val="000000"/>
                <w:sz w:val="18"/>
                <w:szCs w:val="18"/>
              </w:rPr>
              <w:t xml:space="preserve">дам </w:t>
            </w:r>
            <w:r w:rsidRPr="0034752C">
              <w:rPr>
                <w:b/>
                <w:bCs/>
                <w:color w:val="000000"/>
                <w:sz w:val="18"/>
                <w:szCs w:val="18"/>
              </w:rPr>
              <w:t xml:space="preserve">деятельности </w:t>
            </w:r>
            <w:r w:rsidR="00763FCF" w:rsidRPr="0034752C">
              <w:rPr>
                <w:b/>
                <w:bCs/>
                <w:color w:val="000000"/>
                <w:sz w:val="18"/>
                <w:szCs w:val="18"/>
              </w:rPr>
              <w:t xml:space="preserve">крупными и средними </w:t>
            </w:r>
            <w:r w:rsidRPr="0034752C">
              <w:rPr>
                <w:b/>
                <w:bCs/>
                <w:color w:val="000000"/>
                <w:sz w:val="18"/>
                <w:szCs w:val="18"/>
              </w:rPr>
              <w:t>организациями</w:t>
            </w:r>
            <w:r w:rsidR="00763FCF" w:rsidRPr="0034752C">
              <w:rPr>
                <w:b/>
                <w:bCs/>
                <w:color w:val="000000"/>
                <w:sz w:val="18"/>
                <w:szCs w:val="18"/>
              </w:rPr>
              <w:t xml:space="preserve"> млн </w:t>
            </w:r>
            <w:r w:rsidRPr="0034752C">
              <w:rPr>
                <w:b/>
                <w:bCs/>
                <w:color w:val="000000"/>
                <w:sz w:val="18"/>
                <w:szCs w:val="18"/>
              </w:rPr>
              <w:t>руб</w:t>
            </w:r>
            <w:r w:rsidR="00763FCF" w:rsidRPr="0034752C">
              <w:rPr>
                <w:b/>
                <w:bCs/>
                <w:color w:val="000000"/>
                <w:sz w:val="18"/>
                <w:szCs w:val="18"/>
              </w:rPr>
              <w:t>лей</w:t>
            </w:r>
            <w:r w:rsidRPr="0034752C">
              <w:rPr>
                <w:b/>
                <w:bCs/>
                <w:color w:val="000000"/>
                <w:sz w:val="18"/>
                <w:szCs w:val="18"/>
              </w:rPr>
              <w:t xml:space="preserve"> (темп в действующих ценах)</w:t>
            </w:r>
            <w:r w:rsidR="007D2759" w:rsidRPr="0034752C">
              <w:rPr>
                <w:b/>
                <w:bCs/>
                <w:color w:val="000000"/>
                <w:sz w:val="18"/>
                <w:szCs w:val="18"/>
              </w:rPr>
              <w:t>, млн. руб.</w:t>
            </w:r>
          </w:p>
        </w:tc>
        <w:tc>
          <w:tcPr>
            <w:tcW w:w="1561" w:type="dxa"/>
            <w:tcBorders>
              <w:top w:val="single" w:sz="4" w:space="0" w:color="000000"/>
              <w:left w:val="single" w:sz="4" w:space="0" w:color="000000"/>
              <w:bottom w:val="single" w:sz="4" w:space="0" w:color="000000"/>
            </w:tcBorders>
            <w:shd w:val="clear" w:color="auto" w:fill="E2EFD9"/>
            <w:vAlign w:val="center"/>
          </w:tcPr>
          <w:p w:rsidR="005F412B" w:rsidRPr="0034752C" w:rsidRDefault="002958E5" w:rsidP="006C7927">
            <w:pPr>
              <w:snapToGrid w:val="0"/>
              <w:jc w:val="center"/>
              <w:rPr>
                <w:b/>
                <w:bCs/>
                <w:sz w:val="18"/>
                <w:szCs w:val="18"/>
              </w:rPr>
            </w:pPr>
            <w:r>
              <w:rPr>
                <w:b/>
                <w:bCs/>
                <w:sz w:val="18"/>
                <w:szCs w:val="18"/>
              </w:rPr>
              <w:t>5499,1</w:t>
            </w:r>
          </w:p>
        </w:tc>
        <w:tc>
          <w:tcPr>
            <w:tcW w:w="1559" w:type="dxa"/>
            <w:tcBorders>
              <w:top w:val="single" w:sz="4" w:space="0" w:color="000000"/>
              <w:left w:val="single" w:sz="4" w:space="0" w:color="000000"/>
              <w:bottom w:val="single" w:sz="4" w:space="0" w:color="000000"/>
            </w:tcBorders>
            <w:shd w:val="clear" w:color="auto" w:fill="E2EFD9"/>
            <w:vAlign w:val="center"/>
          </w:tcPr>
          <w:p w:rsidR="008A719C" w:rsidRPr="0034752C" w:rsidRDefault="002958E5" w:rsidP="006C7927">
            <w:pPr>
              <w:snapToGrid w:val="0"/>
              <w:jc w:val="center"/>
              <w:rPr>
                <w:b/>
                <w:bCs/>
                <w:sz w:val="18"/>
                <w:szCs w:val="18"/>
              </w:rPr>
            </w:pPr>
            <w:r w:rsidRPr="002958E5">
              <w:rPr>
                <w:b/>
                <w:bCs/>
                <w:sz w:val="18"/>
                <w:szCs w:val="18"/>
              </w:rPr>
              <w:t>5236,0</w:t>
            </w:r>
            <w:r>
              <w:rPr>
                <w:b/>
                <w:bCs/>
                <w:sz w:val="18"/>
                <w:szCs w:val="18"/>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5F412B" w:rsidRPr="0034752C" w:rsidRDefault="002958E5" w:rsidP="00966528">
            <w:pPr>
              <w:snapToGrid w:val="0"/>
              <w:jc w:val="center"/>
              <w:rPr>
                <w:b/>
                <w:bCs/>
                <w:sz w:val="18"/>
                <w:szCs w:val="18"/>
              </w:rPr>
            </w:pPr>
            <w:r>
              <w:rPr>
                <w:b/>
                <w:bCs/>
                <w:sz w:val="18"/>
                <w:szCs w:val="18"/>
              </w:rPr>
              <w:t xml:space="preserve">95,2 </w:t>
            </w:r>
            <w:r w:rsidR="007971DB" w:rsidRPr="0034752C">
              <w:rPr>
                <w:b/>
                <w:bCs/>
                <w:sz w:val="18"/>
                <w:szCs w:val="18"/>
              </w:rPr>
              <w:t>%</w:t>
            </w:r>
          </w:p>
        </w:tc>
      </w:tr>
      <w:tr w:rsidR="005F412B" w:rsidRPr="0034752C" w:rsidTr="00BA5810">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5F412B" w:rsidRPr="0034752C" w:rsidRDefault="005F412B" w:rsidP="001D35AE">
            <w:pPr>
              <w:snapToGrid w:val="0"/>
              <w:jc w:val="both"/>
              <w:rPr>
                <w:bCs/>
                <w:color w:val="000000"/>
                <w:sz w:val="18"/>
                <w:szCs w:val="18"/>
              </w:rPr>
            </w:pPr>
            <w:r w:rsidRPr="0034752C">
              <w:rPr>
                <w:bCs/>
                <w:color w:val="000000"/>
                <w:sz w:val="18"/>
                <w:szCs w:val="18"/>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w:t>
            </w:r>
            <w:r w:rsidR="00763FCF" w:rsidRPr="0034752C">
              <w:rPr>
                <w:bCs/>
                <w:color w:val="000000"/>
                <w:sz w:val="18"/>
                <w:szCs w:val="18"/>
              </w:rPr>
              <w:t>зациями</w:t>
            </w:r>
            <w:r w:rsidRPr="0034752C">
              <w:rPr>
                <w:bCs/>
                <w:color w:val="000000"/>
                <w:sz w:val="18"/>
                <w:szCs w:val="18"/>
              </w:rPr>
              <w:t xml:space="preserve"> края</w:t>
            </w:r>
            <w:r w:rsidR="00763FCF" w:rsidRPr="0034752C">
              <w:rPr>
                <w:bCs/>
                <w:color w:val="000000"/>
                <w:sz w:val="18"/>
                <w:szCs w:val="18"/>
              </w:rPr>
              <w:t>, %</w:t>
            </w:r>
          </w:p>
        </w:tc>
        <w:tc>
          <w:tcPr>
            <w:tcW w:w="1561" w:type="dxa"/>
            <w:tcBorders>
              <w:top w:val="single" w:sz="4" w:space="0" w:color="000000"/>
              <w:left w:val="single" w:sz="4" w:space="0" w:color="000000"/>
              <w:bottom w:val="single" w:sz="4" w:space="0" w:color="auto"/>
            </w:tcBorders>
            <w:shd w:val="clear" w:color="auto" w:fill="auto"/>
            <w:vAlign w:val="center"/>
          </w:tcPr>
          <w:p w:rsidR="005F412B" w:rsidRPr="0034752C" w:rsidRDefault="002958E5" w:rsidP="001D35AE">
            <w:pPr>
              <w:snapToGrid w:val="0"/>
              <w:jc w:val="center"/>
              <w:rPr>
                <w:sz w:val="18"/>
                <w:szCs w:val="18"/>
              </w:rPr>
            </w:pPr>
            <w:r>
              <w:rPr>
                <w:sz w:val="18"/>
                <w:szCs w:val="18"/>
              </w:rPr>
              <w:t>1,1</w:t>
            </w:r>
          </w:p>
        </w:tc>
        <w:tc>
          <w:tcPr>
            <w:tcW w:w="1559" w:type="dxa"/>
            <w:tcBorders>
              <w:top w:val="single" w:sz="4" w:space="0" w:color="000000"/>
              <w:left w:val="single" w:sz="4" w:space="0" w:color="000000"/>
              <w:bottom w:val="single" w:sz="4" w:space="0" w:color="auto"/>
            </w:tcBorders>
            <w:shd w:val="clear" w:color="auto" w:fill="auto"/>
            <w:vAlign w:val="center"/>
          </w:tcPr>
          <w:p w:rsidR="005F412B" w:rsidRPr="0034752C" w:rsidRDefault="002958E5" w:rsidP="00945E7C">
            <w:pPr>
              <w:snapToGrid w:val="0"/>
              <w:jc w:val="center"/>
              <w:rPr>
                <w:sz w:val="18"/>
                <w:szCs w:val="18"/>
              </w:rPr>
            </w:pPr>
            <w:r>
              <w:rPr>
                <w:sz w:val="18"/>
                <w:szCs w:val="18"/>
              </w:rPr>
              <w:t>0,92</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5F412B" w:rsidRPr="0034752C" w:rsidRDefault="00040168" w:rsidP="00320004">
            <w:pPr>
              <w:snapToGrid w:val="0"/>
              <w:jc w:val="center"/>
              <w:rPr>
                <w:sz w:val="18"/>
                <w:szCs w:val="18"/>
              </w:rPr>
            </w:pPr>
            <w:r w:rsidRPr="0034752C">
              <w:rPr>
                <w:sz w:val="18"/>
                <w:szCs w:val="18"/>
              </w:rPr>
              <w:t>-</w:t>
            </w:r>
            <w:r w:rsidR="00C333CF" w:rsidRPr="0034752C">
              <w:rPr>
                <w:sz w:val="18"/>
                <w:szCs w:val="18"/>
              </w:rPr>
              <w:t xml:space="preserve"> </w:t>
            </w:r>
            <w:r w:rsidR="001A5BD4" w:rsidRPr="0034752C">
              <w:rPr>
                <w:sz w:val="18"/>
                <w:szCs w:val="18"/>
              </w:rPr>
              <w:t>0,</w:t>
            </w:r>
            <w:r w:rsidR="002958E5">
              <w:rPr>
                <w:sz w:val="18"/>
                <w:szCs w:val="18"/>
              </w:rPr>
              <w:t>18</w:t>
            </w:r>
            <w:r w:rsidR="007971DB" w:rsidRPr="0034752C">
              <w:rPr>
                <w:sz w:val="18"/>
                <w:szCs w:val="18"/>
              </w:rPr>
              <w:t xml:space="preserve"> </w:t>
            </w:r>
            <w:proofErr w:type="spellStart"/>
            <w:r w:rsidR="007971DB" w:rsidRPr="0034752C">
              <w:rPr>
                <w:sz w:val="18"/>
                <w:szCs w:val="18"/>
              </w:rPr>
              <w:t>пп</w:t>
            </w:r>
            <w:proofErr w:type="spellEnd"/>
            <w:r w:rsidR="007971DB" w:rsidRPr="0034752C">
              <w:rPr>
                <w:sz w:val="18"/>
                <w:szCs w:val="18"/>
              </w:rPr>
              <w:t xml:space="preserve">. </w:t>
            </w: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Строительство,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9,8</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B44DD5" w:rsidP="00481EF9">
            <w:pPr>
              <w:snapToGrid w:val="0"/>
              <w:jc w:val="center"/>
              <w:rPr>
                <w:sz w:val="18"/>
                <w:szCs w:val="18"/>
              </w:rPr>
            </w:pPr>
            <w:r>
              <w:rPr>
                <w:sz w:val="18"/>
                <w:szCs w:val="18"/>
              </w:rPr>
              <w:t>7,83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79,9</w:t>
            </w:r>
            <w:r w:rsidR="008A297E" w:rsidRPr="0034752C">
              <w:rPr>
                <w:sz w:val="18"/>
                <w:szCs w:val="18"/>
              </w:rPr>
              <w:t xml:space="preserve"> </w:t>
            </w:r>
            <w:r w:rsidR="00377384" w:rsidRPr="0034752C">
              <w:rPr>
                <w:sz w:val="18"/>
                <w:szCs w:val="18"/>
              </w:rPr>
              <w:t>%</w:t>
            </w:r>
            <w:r w:rsidR="001A5BD4" w:rsidRPr="0034752C">
              <w:rPr>
                <w:sz w:val="18"/>
                <w:szCs w:val="18"/>
              </w:rPr>
              <w:t xml:space="preserve"> </w:t>
            </w: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Производство продукции сельского хозяйства,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Рыболовство, рыбоводство,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Лесозаготовки,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p>
        </w:tc>
      </w:tr>
      <w:tr w:rsidR="00481EF9" w:rsidRPr="0034752C" w:rsidTr="00BA5810">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Оборот розничной торговли, млн рублей</w:t>
            </w:r>
          </w:p>
        </w:tc>
        <w:tc>
          <w:tcPr>
            <w:tcW w:w="1561" w:type="dxa"/>
            <w:tcBorders>
              <w:top w:val="single" w:sz="4" w:space="0" w:color="000000"/>
              <w:left w:val="single" w:sz="4" w:space="0" w:color="000000"/>
              <w:bottom w:val="single" w:sz="4" w:space="0" w:color="auto"/>
            </w:tcBorders>
            <w:shd w:val="clear" w:color="auto" w:fill="auto"/>
            <w:vAlign w:val="center"/>
          </w:tcPr>
          <w:p w:rsidR="00481EF9" w:rsidRPr="0034752C" w:rsidRDefault="002958E5" w:rsidP="00481EF9">
            <w:pPr>
              <w:snapToGrid w:val="0"/>
              <w:jc w:val="center"/>
              <w:rPr>
                <w:sz w:val="18"/>
                <w:szCs w:val="18"/>
              </w:rPr>
            </w:pPr>
            <w:r>
              <w:rPr>
                <w:sz w:val="18"/>
                <w:szCs w:val="18"/>
              </w:rPr>
              <w:t>88,49</w:t>
            </w:r>
          </w:p>
        </w:tc>
        <w:tc>
          <w:tcPr>
            <w:tcW w:w="1559" w:type="dxa"/>
            <w:tcBorders>
              <w:top w:val="single" w:sz="4" w:space="0" w:color="000000"/>
              <w:left w:val="single" w:sz="4" w:space="0" w:color="000000"/>
              <w:bottom w:val="single" w:sz="4" w:space="0" w:color="auto"/>
            </w:tcBorders>
            <w:shd w:val="clear" w:color="auto" w:fill="auto"/>
            <w:vAlign w:val="center"/>
          </w:tcPr>
          <w:p w:rsidR="00481EF9" w:rsidRPr="0034752C" w:rsidRDefault="00B44DD5" w:rsidP="00481EF9">
            <w:pPr>
              <w:snapToGrid w:val="0"/>
              <w:jc w:val="center"/>
              <w:rPr>
                <w:sz w:val="18"/>
                <w:szCs w:val="18"/>
              </w:rPr>
            </w:pPr>
            <w:r>
              <w:rPr>
                <w:sz w:val="18"/>
                <w:szCs w:val="18"/>
              </w:rPr>
              <w:t>301,0</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81EF9" w:rsidRPr="0034752C" w:rsidRDefault="00572FB7" w:rsidP="00481EF9">
            <w:pPr>
              <w:snapToGrid w:val="0"/>
              <w:jc w:val="center"/>
              <w:rPr>
                <w:sz w:val="18"/>
                <w:szCs w:val="18"/>
              </w:rPr>
            </w:pPr>
            <w:r w:rsidRPr="0034752C">
              <w:rPr>
                <w:sz w:val="18"/>
                <w:szCs w:val="18"/>
              </w:rPr>
              <w:t xml:space="preserve">в </w:t>
            </w:r>
            <w:r w:rsidR="00B44DD5">
              <w:rPr>
                <w:sz w:val="18"/>
                <w:szCs w:val="18"/>
              </w:rPr>
              <w:t>3,4</w:t>
            </w:r>
            <w:r w:rsidRPr="0034752C">
              <w:rPr>
                <w:sz w:val="18"/>
                <w:szCs w:val="18"/>
              </w:rPr>
              <w:t xml:space="preserve"> раза</w:t>
            </w:r>
          </w:p>
        </w:tc>
      </w:tr>
      <w:tr w:rsidR="00481EF9" w:rsidRPr="0034752C" w:rsidTr="00BA5810">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Оборот общественного питания, млн рублей</w:t>
            </w:r>
          </w:p>
        </w:tc>
        <w:tc>
          <w:tcPr>
            <w:tcW w:w="1561" w:type="dxa"/>
            <w:tcBorders>
              <w:top w:val="single" w:sz="4" w:space="0" w:color="auto"/>
              <w:left w:val="single" w:sz="4" w:space="0" w:color="000000"/>
              <w:bottom w:val="single" w:sz="4" w:space="0" w:color="auto"/>
            </w:tcBorders>
            <w:shd w:val="clear" w:color="auto" w:fill="auto"/>
            <w:vAlign w:val="center"/>
          </w:tcPr>
          <w:p w:rsidR="00481EF9" w:rsidRPr="0034752C" w:rsidRDefault="002958E5" w:rsidP="00481EF9">
            <w:pPr>
              <w:snapToGrid w:val="0"/>
              <w:jc w:val="center"/>
              <w:rPr>
                <w:sz w:val="18"/>
                <w:szCs w:val="18"/>
              </w:rPr>
            </w:pPr>
            <w:r>
              <w:rPr>
                <w:sz w:val="18"/>
                <w:szCs w:val="18"/>
              </w:rPr>
              <w:t>69,3</w:t>
            </w:r>
          </w:p>
        </w:tc>
        <w:tc>
          <w:tcPr>
            <w:tcW w:w="1559" w:type="dxa"/>
            <w:tcBorders>
              <w:top w:val="single" w:sz="4" w:space="0" w:color="auto"/>
              <w:left w:val="single" w:sz="4" w:space="0" w:color="000000"/>
              <w:bottom w:val="single" w:sz="4" w:space="0" w:color="auto"/>
            </w:tcBorders>
            <w:shd w:val="clear" w:color="auto" w:fill="auto"/>
            <w:vAlign w:val="center"/>
          </w:tcPr>
          <w:p w:rsidR="00481EF9" w:rsidRPr="0034752C" w:rsidRDefault="00B44DD5" w:rsidP="00481EF9">
            <w:pPr>
              <w:snapToGrid w:val="0"/>
              <w:jc w:val="center"/>
              <w:rPr>
                <w:sz w:val="18"/>
                <w:szCs w:val="18"/>
              </w:rPr>
            </w:pPr>
            <w:r>
              <w:rPr>
                <w:sz w:val="18"/>
                <w:szCs w:val="18"/>
              </w:rPr>
              <w:t>79,0</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34752C" w:rsidRDefault="00B44DD5" w:rsidP="00481EF9">
            <w:pPr>
              <w:snapToGrid w:val="0"/>
              <w:jc w:val="center"/>
              <w:rPr>
                <w:sz w:val="18"/>
                <w:szCs w:val="18"/>
              </w:rPr>
            </w:pPr>
            <w:r>
              <w:rPr>
                <w:sz w:val="18"/>
                <w:szCs w:val="18"/>
              </w:rPr>
              <w:t>106,4</w:t>
            </w:r>
            <w:r w:rsidR="001A5BD4" w:rsidRPr="0034752C">
              <w:rPr>
                <w:sz w:val="18"/>
                <w:szCs w:val="18"/>
              </w:rPr>
              <w:t xml:space="preserve"> </w:t>
            </w:r>
            <w:r w:rsidR="00481EF9" w:rsidRPr="0034752C">
              <w:rPr>
                <w:sz w:val="18"/>
                <w:szCs w:val="18"/>
              </w:rPr>
              <w:t>%</w:t>
            </w:r>
          </w:p>
        </w:tc>
      </w:tr>
      <w:tr w:rsidR="00481EF9" w:rsidRPr="0034752C" w:rsidTr="00BA5810">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Объем платных услуг населению, млн рублей</w:t>
            </w:r>
          </w:p>
        </w:tc>
        <w:tc>
          <w:tcPr>
            <w:tcW w:w="1561" w:type="dxa"/>
            <w:tcBorders>
              <w:top w:val="single" w:sz="4" w:space="0" w:color="auto"/>
              <w:left w:val="single" w:sz="4" w:space="0" w:color="000000"/>
              <w:bottom w:val="single" w:sz="4" w:space="0" w:color="auto"/>
            </w:tcBorders>
            <w:shd w:val="clear" w:color="auto" w:fill="auto"/>
            <w:vAlign w:val="center"/>
          </w:tcPr>
          <w:p w:rsidR="00481EF9" w:rsidRPr="0034752C" w:rsidRDefault="00B44DD5" w:rsidP="00481EF9">
            <w:pPr>
              <w:snapToGrid w:val="0"/>
              <w:jc w:val="center"/>
              <w:rPr>
                <w:sz w:val="18"/>
                <w:szCs w:val="18"/>
              </w:rPr>
            </w:pPr>
            <w:r>
              <w:rPr>
                <w:sz w:val="18"/>
                <w:szCs w:val="18"/>
              </w:rPr>
              <w:t>334,05</w:t>
            </w:r>
          </w:p>
        </w:tc>
        <w:tc>
          <w:tcPr>
            <w:tcW w:w="1559" w:type="dxa"/>
            <w:tcBorders>
              <w:top w:val="single" w:sz="4" w:space="0" w:color="auto"/>
              <w:left w:val="single" w:sz="4" w:space="0" w:color="000000"/>
              <w:bottom w:val="single" w:sz="4" w:space="0" w:color="auto"/>
            </w:tcBorders>
            <w:shd w:val="clear" w:color="auto" w:fill="auto"/>
            <w:vAlign w:val="center"/>
          </w:tcPr>
          <w:p w:rsidR="00481EF9" w:rsidRPr="0034752C" w:rsidRDefault="00B44DD5" w:rsidP="00481EF9">
            <w:pPr>
              <w:snapToGrid w:val="0"/>
              <w:jc w:val="center"/>
              <w:rPr>
                <w:sz w:val="18"/>
                <w:szCs w:val="18"/>
              </w:rPr>
            </w:pPr>
            <w:r>
              <w:rPr>
                <w:sz w:val="18"/>
                <w:szCs w:val="18"/>
              </w:rPr>
              <w:t>324,7</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34752C" w:rsidRDefault="00B44DD5" w:rsidP="00481EF9">
            <w:pPr>
              <w:snapToGrid w:val="0"/>
              <w:jc w:val="center"/>
              <w:rPr>
                <w:sz w:val="18"/>
                <w:szCs w:val="18"/>
              </w:rPr>
            </w:pPr>
            <w:r>
              <w:rPr>
                <w:sz w:val="18"/>
                <w:szCs w:val="18"/>
              </w:rPr>
              <w:t>97,</w:t>
            </w:r>
            <w:proofErr w:type="gramStart"/>
            <w:r>
              <w:rPr>
                <w:sz w:val="18"/>
                <w:szCs w:val="18"/>
              </w:rPr>
              <w:t xml:space="preserve">2 </w:t>
            </w:r>
            <w:r w:rsidR="0098659D" w:rsidRPr="0034752C">
              <w:rPr>
                <w:sz w:val="18"/>
                <w:szCs w:val="18"/>
              </w:rPr>
              <w:t xml:space="preserve"> </w:t>
            </w:r>
            <w:r w:rsidR="00481EF9" w:rsidRPr="0034752C">
              <w:rPr>
                <w:sz w:val="18"/>
                <w:szCs w:val="18"/>
              </w:rPr>
              <w:t>%</w:t>
            </w:r>
            <w:proofErr w:type="gramEnd"/>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both"/>
              <w:rPr>
                <w:b/>
                <w:bCs/>
                <w:color w:val="000000"/>
                <w:sz w:val="18"/>
                <w:szCs w:val="18"/>
              </w:rPr>
            </w:pPr>
            <w:r w:rsidRPr="0034752C">
              <w:rPr>
                <w:b/>
                <w:bCs/>
                <w:color w:val="000000"/>
                <w:sz w:val="18"/>
                <w:szCs w:val="18"/>
              </w:rPr>
              <w:t>Малый бизнес</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bCs/>
                <w:color w:val="000000"/>
                <w:sz w:val="18"/>
                <w:szCs w:val="18"/>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34752C" w:rsidRDefault="00481EF9" w:rsidP="00481EF9">
            <w:pPr>
              <w:snapToGrid w:val="0"/>
              <w:jc w:val="center"/>
              <w:rPr>
                <w:b/>
                <w:bCs/>
                <w:color w:val="000000"/>
                <w:sz w:val="18"/>
                <w:szCs w:val="18"/>
              </w:rPr>
            </w:pP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Малый бизнес, оборот малых предприятий (без учета ИП), млн рублей (темп роста в действующих ценах)</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B476C1" w:rsidP="00481EF9">
            <w:pPr>
              <w:snapToGrid w:val="0"/>
              <w:jc w:val="center"/>
              <w:rPr>
                <w:sz w:val="18"/>
                <w:szCs w:val="18"/>
              </w:rPr>
            </w:pPr>
            <w:r w:rsidRPr="0034752C">
              <w:rPr>
                <w:sz w:val="18"/>
                <w:szCs w:val="18"/>
              </w:rPr>
              <w:t>Х</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B476C1" w:rsidP="00481EF9">
            <w:pPr>
              <w:snapToGrid w:val="0"/>
              <w:jc w:val="center"/>
              <w:rPr>
                <w:sz w:val="18"/>
                <w:szCs w:val="18"/>
              </w:rPr>
            </w:pPr>
            <w:r w:rsidRPr="0034752C">
              <w:rPr>
                <w:sz w:val="18"/>
                <w:szCs w:val="18"/>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r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Доля малых предприятий (без учета ИП) в числе хозяйствующих субъектов,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56,5</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B44DD5" w:rsidRDefault="00F66B6A" w:rsidP="00481EF9">
            <w:pPr>
              <w:snapToGrid w:val="0"/>
              <w:jc w:val="center"/>
              <w:rPr>
                <w:sz w:val="18"/>
                <w:szCs w:val="18"/>
                <w:highlight w:val="yellow"/>
              </w:rPr>
            </w:pPr>
            <w:r w:rsidRPr="002654AD">
              <w:rPr>
                <w:sz w:val="18"/>
                <w:szCs w:val="18"/>
              </w:rPr>
              <w:t>57,</w:t>
            </w:r>
            <w:r w:rsidR="002654AD" w:rsidRPr="002654AD">
              <w:rPr>
                <w:sz w:val="18"/>
                <w:szCs w:val="18"/>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F66B6A" w:rsidP="00481EF9">
            <w:pPr>
              <w:snapToGrid w:val="0"/>
              <w:jc w:val="center"/>
              <w:rPr>
                <w:sz w:val="18"/>
                <w:szCs w:val="18"/>
              </w:rPr>
            </w:pPr>
            <w:r w:rsidRPr="0034752C">
              <w:rPr>
                <w:sz w:val="18"/>
                <w:szCs w:val="18"/>
              </w:rPr>
              <w:t>+</w:t>
            </w:r>
            <w:r w:rsidR="00313763" w:rsidRPr="0034752C">
              <w:rPr>
                <w:sz w:val="18"/>
                <w:szCs w:val="18"/>
              </w:rPr>
              <w:t xml:space="preserve"> </w:t>
            </w:r>
            <w:r w:rsidR="002654AD">
              <w:rPr>
                <w:sz w:val="18"/>
                <w:szCs w:val="18"/>
              </w:rPr>
              <w:t>1,1</w:t>
            </w:r>
            <w:r w:rsidR="00481EF9" w:rsidRPr="0034752C">
              <w:rPr>
                <w:sz w:val="18"/>
                <w:szCs w:val="18"/>
              </w:rPr>
              <w:t xml:space="preserve"> </w:t>
            </w:r>
            <w:proofErr w:type="spellStart"/>
            <w:r w:rsidR="00481EF9" w:rsidRPr="0034752C">
              <w:rPr>
                <w:sz w:val="18"/>
                <w:szCs w:val="18"/>
              </w:rPr>
              <w:t>пп</w:t>
            </w:r>
            <w:proofErr w:type="spellEnd"/>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Количество малых предприятий (без учета ИП), ед.</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235</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B44DD5" w:rsidRDefault="002654AD" w:rsidP="00481EF9">
            <w:pPr>
              <w:snapToGrid w:val="0"/>
              <w:jc w:val="center"/>
              <w:rPr>
                <w:sz w:val="18"/>
                <w:szCs w:val="18"/>
                <w:highlight w:val="yellow"/>
              </w:rPr>
            </w:pPr>
            <w:r w:rsidRPr="002654AD">
              <w:rPr>
                <w:sz w:val="18"/>
                <w:szCs w:val="18"/>
              </w:rPr>
              <w:t>243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2654AD" w:rsidP="00481EF9">
            <w:pPr>
              <w:snapToGrid w:val="0"/>
              <w:jc w:val="center"/>
              <w:rPr>
                <w:sz w:val="18"/>
                <w:szCs w:val="18"/>
              </w:rPr>
            </w:pPr>
            <w:r>
              <w:rPr>
                <w:sz w:val="18"/>
                <w:szCs w:val="18"/>
              </w:rPr>
              <w:t>103,4</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Число индивидуальных предпринимателей (ИП), чел.</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713</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B44DD5" w:rsidP="00481EF9">
            <w:pPr>
              <w:snapToGrid w:val="0"/>
              <w:jc w:val="center"/>
              <w:rPr>
                <w:sz w:val="18"/>
                <w:szCs w:val="18"/>
              </w:rPr>
            </w:pPr>
            <w:r>
              <w:rPr>
                <w:sz w:val="18"/>
                <w:szCs w:val="18"/>
              </w:rPr>
              <w:t>720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B44DD5" w:rsidP="00481EF9">
            <w:pPr>
              <w:snapToGrid w:val="0"/>
              <w:jc w:val="center"/>
              <w:rPr>
                <w:sz w:val="18"/>
                <w:szCs w:val="18"/>
              </w:rPr>
            </w:pPr>
            <w:r>
              <w:rPr>
                <w:sz w:val="18"/>
                <w:szCs w:val="18"/>
              </w:rPr>
              <w:t>101</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Численность занятых в малом бизнесе (без учета ИП), тыс. чел.</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1,037</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B44DD5" w:rsidRDefault="002654AD" w:rsidP="00481EF9">
            <w:pPr>
              <w:snapToGrid w:val="0"/>
              <w:jc w:val="center"/>
              <w:rPr>
                <w:sz w:val="18"/>
                <w:szCs w:val="18"/>
                <w:highlight w:val="yellow"/>
              </w:rPr>
            </w:pPr>
            <w:r w:rsidRPr="002654AD">
              <w:rPr>
                <w:sz w:val="18"/>
                <w:szCs w:val="18"/>
              </w:rPr>
              <w:t>1,775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57F5F" w:rsidP="00481EF9">
            <w:pPr>
              <w:snapToGrid w:val="0"/>
              <w:jc w:val="center"/>
              <w:rPr>
                <w:sz w:val="18"/>
                <w:szCs w:val="18"/>
              </w:rPr>
            </w:pPr>
            <w:r>
              <w:rPr>
                <w:sz w:val="18"/>
                <w:szCs w:val="18"/>
              </w:rPr>
              <w:t>171,2</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Доля занятых в малом бизнесе (без учета ИП) в общей численности занятых в экономике,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6,9</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B44DD5" w:rsidRDefault="00457F5F" w:rsidP="00481EF9">
            <w:pPr>
              <w:snapToGrid w:val="0"/>
              <w:jc w:val="center"/>
              <w:rPr>
                <w:sz w:val="18"/>
                <w:szCs w:val="18"/>
                <w:highlight w:val="yellow"/>
              </w:rPr>
            </w:pPr>
            <w:r w:rsidRPr="00457F5F">
              <w:rPr>
                <w:sz w:val="18"/>
                <w:szCs w:val="18"/>
              </w:rPr>
              <w:t>13,57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F66B6A" w:rsidP="00481EF9">
            <w:pPr>
              <w:snapToGrid w:val="0"/>
              <w:jc w:val="center"/>
              <w:rPr>
                <w:sz w:val="18"/>
                <w:szCs w:val="18"/>
              </w:rPr>
            </w:pPr>
            <w:r w:rsidRPr="0034752C">
              <w:rPr>
                <w:sz w:val="18"/>
                <w:szCs w:val="18"/>
              </w:rPr>
              <w:t>+</w:t>
            </w:r>
            <w:r w:rsidR="00481EF9" w:rsidRPr="0034752C">
              <w:rPr>
                <w:sz w:val="18"/>
                <w:szCs w:val="18"/>
              </w:rPr>
              <w:t xml:space="preserve"> </w:t>
            </w:r>
            <w:r w:rsidR="00457F5F">
              <w:rPr>
                <w:sz w:val="18"/>
                <w:szCs w:val="18"/>
              </w:rPr>
              <w:t>6,67</w:t>
            </w:r>
            <w:r w:rsidR="000F6E55" w:rsidRPr="0034752C">
              <w:rPr>
                <w:sz w:val="18"/>
                <w:szCs w:val="18"/>
              </w:rPr>
              <w:t xml:space="preserve"> </w:t>
            </w:r>
            <w:proofErr w:type="spellStart"/>
            <w:r w:rsidR="00481EF9" w:rsidRPr="0034752C">
              <w:rPr>
                <w:sz w:val="18"/>
                <w:szCs w:val="18"/>
              </w:rPr>
              <w:t>пп</w:t>
            </w:r>
            <w:proofErr w:type="spellEnd"/>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both"/>
              <w:rPr>
                <w:b/>
                <w:color w:val="000000"/>
                <w:sz w:val="18"/>
                <w:szCs w:val="18"/>
              </w:rPr>
            </w:pPr>
            <w:r w:rsidRPr="0034752C">
              <w:rPr>
                <w:b/>
                <w:color w:val="000000"/>
                <w:sz w:val="18"/>
                <w:szCs w:val="18"/>
              </w:rPr>
              <w:t>Социальные индикаторы</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34752C" w:rsidRDefault="00481EF9" w:rsidP="00481EF9">
            <w:pPr>
              <w:snapToGrid w:val="0"/>
              <w:jc w:val="center"/>
              <w:rPr>
                <w:b/>
                <w:sz w:val="18"/>
                <w:szCs w:val="18"/>
              </w:rPr>
            </w:pP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Среднемесячная заработная плата по крупным и средним организациям, рублей</w:t>
            </w:r>
            <w:r w:rsidR="000B0ED6" w:rsidRPr="0034752C">
              <w:rPr>
                <w:bCs/>
                <w:sz w:val="18"/>
                <w:szCs w:val="18"/>
              </w:rPr>
              <w:t xml:space="preserve"> (январь-</w:t>
            </w:r>
            <w:r w:rsidR="00B44DD5">
              <w:rPr>
                <w:bCs/>
                <w:sz w:val="18"/>
                <w:szCs w:val="18"/>
              </w:rPr>
              <w:t>май</w:t>
            </w:r>
            <w:r w:rsidR="000B0ED6" w:rsidRPr="0034752C">
              <w:rPr>
                <w:bCs/>
                <w:sz w:val="18"/>
                <w:szCs w:val="18"/>
              </w:rPr>
              <w:t>)</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B44DD5" w:rsidP="00481EF9">
            <w:pPr>
              <w:snapToGrid w:val="0"/>
              <w:jc w:val="center"/>
              <w:rPr>
                <w:sz w:val="18"/>
                <w:szCs w:val="18"/>
              </w:rPr>
            </w:pPr>
            <w:r>
              <w:rPr>
                <w:sz w:val="18"/>
                <w:szCs w:val="18"/>
              </w:rPr>
              <w:t>54037,62</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B44DD5" w:rsidP="00481EF9">
            <w:pPr>
              <w:snapToGrid w:val="0"/>
              <w:jc w:val="center"/>
              <w:rPr>
                <w:sz w:val="18"/>
                <w:szCs w:val="18"/>
              </w:rPr>
            </w:pPr>
            <w:r w:rsidRPr="00B44DD5">
              <w:rPr>
                <w:sz w:val="18"/>
                <w:szCs w:val="18"/>
              </w:rPr>
              <w:t>63061,9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0318C0" w:rsidP="00481EF9">
            <w:pPr>
              <w:snapToGrid w:val="0"/>
              <w:jc w:val="center"/>
              <w:rPr>
                <w:sz w:val="18"/>
                <w:szCs w:val="18"/>
              </w:rPr>
            </w:pPr>
            <w:r w:rsidRPr="0034752C">
              <w:rPr>
                <w:sz w:val="18"/>
                <w:szCs w:val="18"/>
              </w:rPr>
              <w:t>116,7</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Просроченная задолженность по заработной плате,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r w:rsidRPr="0034752C">
              <w:rPr>
                <w:sz w:val="18"/>
                <w:szCs w:val="18"/>
              </w:rPr>
              <w:t>0</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0318C0" w:rsidP="00481EF9">
            <w:pPr>
              <w:snapToGrid w:val="0"/>
              <w:jc w:val="center"/>
              <w:rPr>
                <w:sz w:val="18"/>
                <w:szCs w:val="18"/>
              </w:rPr>
            </w:pPr>
            <w:r w:rsidRPr="0034752C">
              <w:rPr>
                <w:sz w:val="18"/>
                <w:szCs w:val="1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r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both"/>
              <w:rPr>
                <w:b/>
                <w:bCs/>
                <w:color w:val="000000"/>
                <w:sz w:val="18"/>
                <w:szCs w:val="18"/>
              </w:rPr>
            </w:pPr>
            <w:r w:rsidRPr="0034752C">
              <w:rPr>
                <w:b/>
                <w:bCs/>
                <w:color w:val="000000"/>
                <w:sz w:val="18"/>
                <w:szCs w:val="18"/>
              </w:rPr>
              <w:t>Инвестиционное развитие</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34752C" w:rsidRDefault="00481EF9" w:rsidP="00481EF9">
            <w:pPr>
              <w:snapToGrid w:val="0"/>
              <w:jc w:val="center"/>
              <w:rPr>
                <w:b/>
                <w:sz w:val="18"/>
                <w:szCs w:val="18"/>
              </w:rPr>
            </w:pP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Объем инвестиций в основной капитал, млн рублей</w:t>
            </w:r>
            <w:r w:rsidR="00FF48FF">
              <w:rPr>
                <w:bCs/>
                <w:color w:val="000000"/>
                <w:sz w:val="18"/>
                <w:szCs w:val="18"/>
              </w:rPr>
              <w:t xml:space="preserve"> (январь-март)</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FF48FF" w:rsidP="00481EF9">
            <w:pPr>
              <w:snapToGrid w:val="0"/>
              <w:jc w:val="center"/>
              <w:rPr>
                <w:sz w:val="18"/>
                <w:szCs w:val="18"/>
              </w:rPr>
            </w:pPr>
            <w:r>
              <w:rPr>
                <w:sz w:val="18"/>
                <w:szCs w:val="18"/>
              </w:rPr>
              <w:t>111,047</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FF48FF" w:rsidP="00481EF9">
            <w:pPr>
              <w:snapToGrid w:val="0"/>
              <w:jc w:val="center"/>
              <w:rPr>
                <w:sz w:val="18"/>
                <w:szCs w:val="18"/>
                <w:highlight w:val="yellow"/>
              </w:rPr>
            </w:pPr>
            <w:r w:rsidRPr="00FF48FF">
              <w:rPr>
                <w:sz w:val="18"/>
                <w:szCs w:val="18"/>
              </w:rPr>
              <w:t>76,071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FF48FF" w:rsidP="00481EF9">
            <w:pPr>
              <w:snapToGrid w:val="0"/>
              <w:jc w:val="center"/>
              <w:rPr>
                <w:sz w:val="18"/>
                <w:szCs w:val="18"/>
              </w:rPr>
            </w:pPr>
            <w:r>
              <w:rPr>
                <w:sz w:val="18"/>
                <w:szCs w:val="18"/>
              </w:rPr>
              <w:t>60,3</w:t>
            </w:r>
            <w:r w:rsidR="00CA5534">
              <w:rPr>
                <w:sz w:val="18"/>
                <w:szCs w:val="18"/>
              </w:rPr>
              <w:t xml:space="preserve"> %</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Введено жилья, кв. м</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8790</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B44DD5" w:rsidRDefault="002B7CC5" w:rsidP="00481EF9">
            <w:pPr>
              <w:snapToGrid w:val="0"/>
              <w:jc w:val="center"/>
              <w:rPr>
                <w:sz w:val="18"/>
                <w:szCs w:val="18"/>
                <w:highlight w:val="yellow"/>
              </w:rPr>
            </w:pPr>
            <w:r w:rsidRPr="002B7CC5">
              <w:rPr>
                <w:sz w:val="18"/>
                <w:szCs w:val="18"/>
              </w:rPr>
              <w:t>7616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2B7CC5" w:rsidP="00481EF9">
            <w:pPr>
              <w:snapToGrid w:val="0"/>
              <w:jc w:val="center"/>
              <w:rPr>
                <w:sz w:val="18"/>
                <w:szCs w:val="18"/>
              </w:rPr>
            </w:pPr>
            <w:r>
              <w:rPr>
                <w:sz w:val="18"/>
                <w:szCs w:val="18"/>
              </w:rPr>
              <w:t>86,6</w:t>
            </w:r>
            <w:r w:rsidR="005F15BF" w:rsidRPr="0034752C">
              <w:rPr>
                <w:sz w:val="18"/>
                <w:szCs w:val="18"/>
              </w:rPr>
              <w:t xml:space="preserve"> %</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Обеспеченность жильем на душу населения, кв. м</w:t>
            </w:r>
          </w:p>
        </w:tc>
        <w:tc>
          <w:tcPr>
            <w:tcW w:w="1561" w:type="dxa"/>
            <w:tcBorders>
              <w:top w:val="single" w:sz="4" w:space="0" w:color="000000"/>
              <w:left w:val="single" w:sz="4" w:space="0" w:color="000000"/>
              <w:bottom w:val="single" w:sz="4" w:space="0" w:color="000000"/>
            </w:tcBorders>
            <w:shd w:val="clear" w:color="auto" w:fill="auto"/>
            <w:vAlign w:val="center"/>
          </w:tcPr>
          <w:p w:rsidR="00FB7172" w:rsidRPr="0034752C" w:rsidRDefault="002958E5" w:rsidP="00FB7172">
            <w:pPr>
              <w:snapToGrid w:val="0"/>
              <w:jc w:val="center"/>
              <w:rPr>
                <w:sz w:val="18"/>
                <w:szCs w:val="18"/>
              </w:rPr>
            </w:pPr>
            <w:r>
              <w:rPr>
                <w:sz w:val="18"/>
                <w:szCs w:val="18"/>
              </w:rPr>
              <w:t>27,1</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B44DD5" w:rsidRDefault="00236729" w:rsidP="00481EF9">
            <w:pPr>
              <w:snapToGrid w:val="0"/>
              <w:jc w:val="center"/>
              <w:rPr>
                <w:sz w:val="18"/>
                <w:szCs w:val="18"/>
                <w:highlight w:val="yellow"/>
              </w:rPr>
            </w:pPr>
            <w:r w:rsidRPr="00FC2C99">
              <w:rPr>
                <w:sz w:val="18"/>
                <w:szCs w:val="18"/>
              </w:rPr>
              <w:t>32,</w:t>
            </w:r>
            <w:r w:rsidR="00FC2C99" w:rsidRPr="00FC2C99">
              <w:rPr>
                <w:sz w:val="18"/>
                <w:szCs w:val="18"/>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6E7BC2" w:rsidP="00481EF9">
            <w:pPr>
              <w:snapToGrid w:val="0"/>
              <w:jc w:val="center"/>
              <w:rPr>
                <w:sz w:val="18"/>
                <w:szCs w:val="18"/>
              </w:rPr>
            </w:pPr>
            <w:r>
              <w:rPr>
                <w:sz w:val="18"/>
                <w:szCs w:val="18"/>
              </w:rPr>
              <w:t>120,3</w:t>
            </w:r>
            <w:r w:rsidR="007B301F" w:rsidRPr="0034752C">
              <w:rPr>
                <w:sz w:val="18"/>
                <w:szCs w:val="18"/>
              </w:rPr>
              <w:t xml:space="preserve"> </w:t>
            </w:r>
            <w:r w:rsidR="00481EF9" w:rsidRPr="0034752C">
              <w:rPr>
                <w:sz w:val="18"/>
                <w:szCs w:val="18"/>
              </w:rPr>
              <w:t>%</w:t>
            </w:r>
          </w:p>
        </w:tc>
      </w:tr>
      <w:tr w:rsidR="00481EF9" w:rsidRPr="0034752C" w:rsidTr="00BA5810">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r w:rsidRPr="0034752C">
              <w:rPr>
                <w:b/>
                <w:bCs/>
                <w:sz w:val="18"/>
                <w:szCs w:val="18"/>
              </w:rPr>
              <w:t>Занятость населения</w:t>
            </w:r>
          </w:p>
        </w:tc>
        <w:tc>
          <w:tcPr>
            <w:tcW w:w="1561"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bCs/>
                <w:sz w:val="18"/>
                <w:szCs w:val="18"/>
              </w:rPr>
            </w:pPr>
            <w:r w:rsidRPr="0034752C">
              <w:rPr>
                <w:bCs/>
                <w:sz w:val="18"/>
                <w:szCs w:val="18"/>
              </w:rPr>
              <w:t>Уровень зарегистрированной безработицы к экономически активному населению,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1,7</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337007" w:rsidP="00481EF9">
            <w:pPr>
              <w:snapToGrid w:val="0"/>
              <w:jc w:val="center"/>
              <w:rPr>
                <w:sz w:val="18"/>
                <w:szCs w:val="18"/>
              </w:rPr>
            </w:pPr>
            <w:r w:rsidRPr="0034752C">
              <w:rPr>
                <w:sz w:val="18"/>
                <w:szCs w:val="18"/>
              </w:rPr>
              <w:t>1,</w:t>
            </w:r>
            <w:r w:rsidR="007D613A">
              <w:rPr>
                <w:sz w:val="18"/>
                <w:szCs w:val="18"/>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074090" w:rsidP="00481EF9">
            <w:pPr>
              <w:snapToGrid w:val="0"/>
              <w:jc w:val="center"/>
              <w:rPr>
                <w:sz w:val="18"/>
                <w:szCs w:val="18"/>
              </w:rPr>
            </w:pPr>
            <w:r w:rsidRPr="0034752C">
              <w:rPr>
                <w:sz w:val="18"/>
                <w:szCs w:val="18"/>
              </w:rPr>
              <w:t>-</w:t>
            </w:r>
            <w:r w:rsidR="00D36601" w:rsidRPr="0034752C">
              <w:rPr>
                <w:sz w:val="18"/>
                <w:szCs w:val="18"/>
              </w:rPr>
              <w:t xml:space="preserve"> </w:t>
            </w:r>
            <w:r w:rsidRPr="0034752C">
              <w:rPr>
                <w:sz w:val="18"/>
                <w:szCs w:val="18"/>
              </w:rPr>
              <w:t>0,</w:t>
            </w:r>
            <w:r w:rsidR="007D613A">
              <w:rPr>
                <w:sz w:val="18"/>
                <w:szCs w:val="18"/>
              </w:rPr>
              <w:t>3</w:t>
            </w:r>
            <w:r w:rsidR="00481EF9" w:rsidRPr="0034752C">
              <w:rPr>
                <w:sz w:val="18"/>
                <w:szCs w:val="18"/>
              </w:rPr>
              <w:t xml:space="preserve"> </w:t>
            </w:r>
            <w:proofErr w:type="spellStart"/>
            <w:r w:rsidR="00481EF9" w:rsidRPr="0034752C">
              <w:rPr>
                <w:sz w:val="18"/>
                <w:szCs w:val="18"/>
              </w:rPr>
              <w:t>пп</w:t>
            </w:r>
            <w:proofErr w:type="spellEnd"/>
            <w:r w:rsidR="00481EF9" w:rsidRPr="0034752C">
              <w:rPr>
                <w:sz w:val="18"/>
                <w:szCs w:val="18"/>
              </w:rPr>
              <w:t>.</w:t>
            </w:r>
          </w:p>
        </w:tc>
      </w:tr>
      <w:tr w:rsidR="00481EF9" w:rsidRPr="0034752C" w:rsidTr="006074E3">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Нагрузка незанятого населения на 100 заявленных вакансий, человек</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bCs/>
                <w:sz w:val="18"/>
                <w:szCs w:val="18"/>
              </w:rPr>
            </w:pPr>
            <w:r>
              <w:rPr>
                <w:bCs/>
                <w:sz w:val="18"/>
                <w:szCs w:val="18"/>
              </w:rPr>
              <w:t>64,8</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7D613A" w:rsidP="00481EF9">
            <w:pPr>
              <w:snapToGrid w:val="0"/>
              <w:jc w:val="center"/>
              <w:rPr>
                <w:bCs/>
                <w:sz w:val="18"/>
                <w:szCs w:val="18"/>
              </w:rPr>
            </w:pPr>
            <w:r>
              <w:rPr>
                <w:bCs/>
                <w:sz w:val="18"/>
                <w:szCs w:val="18"/>
              </w:rPr>
              <w:t>66,2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7D613A" w:rsidP="00481EF9">
            <w:pPr>
              <w:snapToGrid w:val="0"/>
              <w:jc w:val="center"/>
              <w:rPr>
                <w:bCs/>
                <w:sz w:val="18"/>
                <w:szCs w:val="18"/>
              </w:rPr>
            </w:pPr>
            <w:r>
              <w:rPr>
                <w:bCs/>
                <w:sz w:val="18"/>
                <w:szCs w:val="18"/>
              </w:rPr>
              <w:t>102,2</w:t>
            </w:r>
            <w:r w:rsidR="00A70A01" w:rsidRPr="0034752C">
              <w:rPr>
                <w:bCs/>
                <w:sz w:val="18"/>
                <w:szCs w:val="18"/>
              </w:rPr>
              <w:t xml:space="preserve"> </w:t>
            </w:r>
            <w:r w:rsidR="005F15BF" w:rsidRPr="0034752C">
              <w:rPr>
                <w:bCs/>
                <w:sz w:val="18"/>
                <w:szCs w:val="18"/>
              </w:rPr>
              <w:t>%</w:t>
            </w:r>
          </w:p>
        </w:tc>
      </w:tr>
    </w:tbl>
    <w:p w:rsidR="00356AE3" w:rsidRDefault="00356AE3" w:rsidP="00356AE3">
      <w:pPr>
        <w:jc w:val="both"/>
      </w:pPr>
    </w:p>
    <w:p w:rsidR="005E4CAD" w:rsidRDefault="005E4CAD"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Pr="0038210A" w:rsidRDefault="0034752C" w:rsidP="0034752C">
      <w:pPr>
        <w:ind w:firstLine="567"/>
        <w:jc w:val="both"/>
        <w:rPr>
          <w:sz w:val="28"/>
          <w:szCs w:val="28"/>
        </w:rPr>
      </w:pPr>
      <w:r w:rsidRPr="0038210A">
        <w:rPr>
          <w:b/>
          <w:sz w:val="28"/>
          <w:szCs w:val="28"/>
        </w:rPr>
        <w:lastRenderedPageBreak/>
        <w:t xml:space="preserve">Численность населении, </w:t>
      </w:r>
      <w:r w:rsidRPr="0038210A">
        <w:rPr>
          <w:sz w:val="28"/>
          <w:szCs w:val="28"/>
        </w:rPr>
        <w:t>с учетом итогов Всероссийской переписи населения</w:t>
      </w:r>
      <w:r w:rsidRPr="0038210A">
        <w:rPr>
          <w:b/>
          <w:sz w:val="28"/>
          <w:szCs w:val="28"/>
        </w:rPr>
        <w:t>,</w:t>
      </w:r>
      <w:r w:rsidRPr="0038210A">
        <w:rPr>
          <w:sz w:val="28"/>
          <w:szCs w:val="28"/>
        </w:rPr>
        <w:t xml:space="preserve"> на 01.01.2023 г. составляет </w:t>
      </w:r>
      <w:r w:rsidR="00362E63">
        <w:rPr>
          <w:sz w:val="28"/>
          <w:szCs w:val="28"/>
        </w:rPr>
        <w:t>24798</w:t>
      </w:r>
      <w:r w:rsidRPr="0038210A">
        <w:rPr>
          <w:sz w:val="28"/>
          <w:szCs w:val="28"/>
        </w:rPr>
        <w:t xml:space="preserve"> чел. (</w:t>
      </w:r>
      <w:r w:rsidR="00362E63">
        <w:rPr>
          <w:sz w:val="28"/>
          <w:szCs w:val="28"/>
        </w:rPr>
        <w:t xml:space="preserve">98,88 </w:t>
      </w:r>
      <w:r w:rsidRPr="0038210A">
        <w:rPr>
          <w:sz w:val="28"/>
          <w:szCs w:val="28"/>
        </w:rPr>
        <w:t xml:space="preserve">% к 2022 году) – наблюдается снижение за счет естественной (- </w:t>
      </w:r>
      <w:r w:rsidR="00362E63">
        <w:rPr>
          <w:sz w:val="28"/>
          <w:szCs w:val="28"/>
        </w:rPr>
        <w:t>69</w:t>
      </w:r>
      <w:r w:rsidRPr="0038210A">
        <w:rPr>
          <w:sz w:val="28"/>
          <w:szCs w:val="28"/>
        </w:rPr>
        <w:t xml:space="preserve"> чел.)  и миграционной (-</w:t>
      </w:r>
      <w:r w:rsidR="00362E63">
        <w:rPr>
          <w:sz w:val="28"/>
          <w:szCs w:val="28"/>
        </w:rPr>
        <w:t>80</w:t>
      </w:r>
      <w:r w:rsidRPr="0038210A">
        <w:rPr>
          <w:sz w:val="28"/>
          <w:szCs w:val="28"/>
        </w:rPr>
        <w:t xml:space="preserve"> чел.) убыли населения.</w:t>
      </w:r>
    </w:p>
    <w:p w:rsidR="00296724" w:rsidRPr="0038210A" w:rsidRDefault="0034752C" w:rsidP="00296724">
      <w:pPr>
        <w:ind w:firstLine="720"/>
        <w:jc w:val="both"/>
        <w:rPr>
          <w:sz w:val="28"/>
          <w:szCs w:val="28"/>
          <w:lang w:eastAsia="ru-RU"/>
        </w:rPr>
      </w:pPr>
      <w:r w:rsidRPr="0038210A">
        <w:rPr>
          <w:b/>
          <w:sz w:val="28"/>
          <w:szCs w:val="28"/>
        </w:rPr>
        <w:t>Объем отгруженных товаров</w:t>
      </w:r>
      <w:r w:rsidRPr="0038210A">
        <w:rPr>
          <w:sz w:val="28"/>
          <w:szCs w:val="28"/>
        </w:rPr>
        <w:t xml:space="preserve"> </w:t>
      </w:r>
      <w:r w:rsidR="00362E63">
        <w:rPr>
          <w:sz w:val="28"/>
          <w:szCs w:val="28"/>
        </w:rPr>
        <w:t>5236,09</w:t>
      </w:r>
      <w:r w:rsidRPr="0038210A">
        <w:rPr>
          <w:sz w:val="28"/>
          <w:szCs w:val="28"/>
        </w:rPr>
        <w:t xml:space="preserve"> млн</w:t>
      </w:r>
      <w:r w:rsidR="00362E63">
        <w:rPr>
          <w:sz w:val="28"/>
          <w:szCs w:val="28"/>
        </w:rPr>
        <w:t>.</w:t>
      </w:r>
      <w:r w:rsidRPr="0038210A">
        <w:rPr>
          <w:sz w:val="28"/>
          <w:szCs w:val="28"/>
        </w:rPr>
        <w:t xml:space="preserve"> руб. (</w:t>
      </w:r>
      <w:r w:rsidR="00362E63">
        <w:rPr>
          <w:sz w:val="28"/>
          <w:szCs w:val="28"/>
        </w:rPr>
        <w:t>95,2</w:t>
      </w:r>
      <w:r w:rsidR="005D2562" w:rsidRPr="0038210A">
        <w:rPr>
          <w:sz w:val="28"/>
          <w:szCs w:val="28"/>
        </w:rPr>
        <w:t xml:space="preserve"> </w:t>
      </w:r>
      <w:r w:rsidRPr="0038210A">
        <w:rPr>
          <w:sz w:val="28"/>
          <w:szCs w:val="28"/>
        </w:rPr>
        <w:t xml:space="preserve">% к 2022 году) – по сравнению с аналогичным периодом прошлого года снижение </w:t>
      </w:r>
      <w:r w:rsidR="00362E63" w:rsidRPr="0038210A">
        <w:rPr>
          <w:sz w:val="28"/>
          <w:szCs w:val="28"/>
        </w:rPr>
        <w:t>обусловлено</w:t>
      </w:r>
      <w:r w:rsidRPr="0038210A">
        <w:rPr>
          <w:sz w:val="28"/>
          <w:szCs w:val="28"/>
        </w:rPr>
        <w:t xml:space="preserve"> сокращением объемов отгруженных товаров собственного производства предприятиями </w:t>
      </w:r>
      <w:r w:rsidR="00296724" w:rsidRPr="0038210A">
        <w:rPr>
          <w:sz w:val="28"/>
          <w:szCs w:val="28"/>
        </w:rPr>
        <w:t>обрабатывающих производств</w:t>
      </w:r>
      <w:r w:rsidRPr="0038210A">
        <w:rPr>
          <w:sz w:val="28"/>
          <w:szCs w:val="28"/>
        </w:rPr>
        <w:t xml:space="preserve"> (</w:t>
      </w:r>
      <w:r w:rsidR="00362E63">
        <w:rPr>
          <w:sz w:val="28"/>
          <w:szCs w:val="28"/>
        </w:rPr>
        <w:t xml:space="preserve">66,3 </w:t>
      </w:r>
      <w:r w:rsidRPr="0038210A">
        <w:rPr>
          <w:sz w:val="28"/>
          <w:szCs w:val="28"/>
        </w:rPr>
        <w:t>%).</w:t>
      </w:r>
      <w:r w:rsidR="00296724" w:rsidRPr="0038210A">
        <w:rPr>
          <w:sz w:val="28"/>
          <w:szCs w:val="28"/>
          <w:lang w:eastAsia="ru-RU"/>
        </w:rPr>
        <w:t xml:space="preserve"> Наблюдается снижение в натуральном выражении производства к уровню 2022 года следующих видов промышленной продукции: производство изделий хлебобулочных недлительного хранения (тонн) крупными и средними организациями снизилось на </w:t>
      </w:r>
      <w:r w:rsidR="00056A81">
        <w:rPr>
          <w:sz w:val="28"/>
          <w:szCs w:val="28"/>
          <w:lang w:eastAsia="ru-RU"/>
        </w:rPr>
        <w:t>3</w:t>
      </w:r>
      <w:r w:rsidR="00296724" w:rsidRPr="0038210A">
        <w:rPr>
          <w:sz w:val="28"/>
          <w:szCs w:val="28"/>
          <w:lang w:eastAsia="ru-RU"/>
        </w:rPr>
        <w:t xml:space="preserve"> %, выработка пара и горячей воды (в тыс. Гкал) уменьшилась на </w:t>
      </w:r>
      <w:r w:rsidR="00056A81">
        <w:rPr>
          <w:sz w:val="28"/>
          <w:szCs w:val="28"/>
          <w:lang w:eastAsia="ru-RU"/>
        </w:rPr>
        <w:t>16,3</w:t>
      </w:r>
      <w:r w:rsidR="00296724" w:rsidRPr="0038210A">
        <w:rPr>
          <w:sz w:val="28"/>
          <w:szCs w:val="28"/>
          <w:lang w:eastAsia="ru-RU"/>
        </w:rPr>
        <w:t xml:space="preserve"> %.</w:t>
      </w:r>
    </w:p>
    <w:p w:rsidR="00296724" w:rsidRPr="0038210A" w:rsidRDefault="00296724" w:rsidP="00296724">
      <w:pPr>
        <w:widowControl w:val="0"/>
        <w:autoSpaceDE w:val="0"/>
        <w:autoSpaceDN w:val="0"/>
        <w:adjustRightInd w:val="0"/>
        <w:ind w:firstLine="720"/>
        <w:jc w:val="both"/>
        <w:rPr>
          <w:sz w:val="28"/>
          <w:szCs w:val="28"/>
          <w:lang w:eastAsia="ru-RU"/>
        </w:rPr>
      </w:pPr>
      <w:r w:rsidRPr="0038210A">
        <w:rPr>
          <w:sz w:val="28"/>
          <w:szCs w:val="28"/>
          <w:lang w:eastAsia="ru-RU"/>
        </w:rPr>
        <w:t xml:space="preserve">Наблюдается рост в натуральном выражении производства к уровню 2022 года следующих видов промышленной продукции: рыбы переработанной и консервированной, ракообразных и моллюсков (тонн) в </w:t>
      </w:r>
      <w:r w:rsidR="00056A81">
        <w:rPr>
          <w:sz w:val="28"/>
          <w:szCs w:val="28"/>
          <w:lang w:eastAsia="ru-RU"/>
        </w:rPr>
        <w:t>2,9</w:t>
      </w:r>
      <w:r w:rsidRPr="0038210A">
        <w:rPr>
          <w:sz w:val="28"/>
          <w:szCs w:val="28"/>
          <w:lang w:eastAsia="ru-RU"/>
        </w:rPr>
        <w:t xml:space="preserve"> раз</w:t>
      </w:r>
      <w:r w:rsidR="00056A81">
        <w:rPr>
          <w:sz w:val="28"/>
          <w:szCs w:val="28"/>
          <w:lang w:eastAsia="ru-RU"/>
        </w:rPr>
        <w:t>а</w:t>
      </w:r>
      <w:r w:rsidRPr="0038210A">
        <w:rPr>
          <w:sz w:val="28"/>
          <w:szCs w:val="28"/>
          <w:lang w:eastAsia="ru-RU"/>
        </w:rPr>
        <w:t>.</w:t>
      </w:r>
    </w:p>
    <w:p w:rsidR="0034752C" w:rsidRPr="0038210A" w:rsidRDefault="0034752C" w:rsidP="0034752C">
      <w:pPr>
        <w:ind w:firstLine="567"/>
        <w:jc w:val="both"/>
        <w:rPr>
          <w:sz w:val="28"/>
          <w:szCs w:val="28"/>
        </w:rPr>
      </w:pPr>
      <w:r w:rsidRPr="0038210A">
        <w:rPr>
          <w:b/>
          <w:sz w:val="28"/>
          <w:szCs w:val="28"/>
        </w:rPr>
        <w:t>Оборот розничной торговли</w:t>
      </w:r>
      <w:r w:rsidRPr="0038210A">
        <w:rPr>
          <w:sz w:val="28"/>
          <w:szCs w:val="28"/>
        </w:rPr>
        <w:t xml:space="preserve"> за отчетный период </w:t>
      </w:r>
      <w:r w:rsidR="005D2562" w:rsidRPr="0038210A">
        <w:rPr>
          <w:sz w:val="28"/>
          <w:szCs w:val="28"/>
        </w:rPr>
        <w:t xml:space="preserve">составил </w:t>
      </w:r>
      <w:r w:rsidR="00056A81">
        <w:rPr>
          <w:sz w:val="28"/>
          <w:szCs w:val="28"/>
        </w:rPr>
        <w:t>301</w:t>
      </w:r>
      <w:r w:rsidR="005D2562" w:rsidRPr="0038210A">
        <w:rPr>
          <w:sz w:val="28"/>
          <w:szCs w:val="28"/>
        </w:rPr>
        <w:t>,0</w:t>
      </w:r>
      <w:r w:rsidRPr="0038210A">
        <w:rPr>
          <w:sz w:val="28"/>
          <w:szCs w:val="28"/>
        </w:rPr>
        <w:t xml:space="preserve"> млн руб., рост в </w:t>
      </w:r>
      <w:r w:rsidR="00056A81">
        <w:rPr>
          <w:sz w:val="28"/>
          <w:szCs w:val="28"/>
        </w:rPr>
        <w:t>3,4</w:t>
      </w:r>
      <w:r w:rsidRPr="0038210A">
        <w:rPr>
          <w:sz w:val="28"/>
          <w:szCs w:val="28"/>
        </w:rPr>
        <w:t xml:space="preserve"> раза к соответствующему периоду прошлого года в сопоставимых ценах за</w:t>
      </w:r>
      <w:r w:rsidR="00296724" w:rsidRPr="0038210A">
        <w:rPr>
          <w:sz w:val="28"/>
          <w:szCs w:val="28"/>
        </w:rPr>
        <w:t xml:space="preserve"> счет</w:t>
      </w:r>
      <w:r w:rsidRPr="0038210A">
        <w:rPr>
          <w:sz w:val="28"/>
          <w:szCs w:val="28"/>
        </w:rPr>
        <w:t xml:space="preserve"> </w:t>
      </w:r>
      <w:r w:rsidR="00296724" w:rsidRPr="0038210A">
        <w:rPr>
          <w:sz w:val="28"/>
          <w:szCs w:val="28"/>
        </w:rPr>
        <w:t>увеличения</w:t>
      </w:r>
      <w:r w:rsidRPr="0038210A">
        <w:rPr>
          <w:sz w:val="28"/>
          <w:szCs w:val="28"/>
        </w:rPr>
        <w:t xml:space="preserve"> </w:t>
      </w:r>
      <w:r w:rsidR="00296724" w:rsidRPr="0038210A">
        <w:rPr>
          <w:sz w:val="28"/>
          <w:szCs w:val="28"/>
        </w:rPr>
        <w:t xml:space="preserve">спроса на товары, открытия новых торговых точек в </w:t>
      </w:r>
      <w:r w:rsidR="00035EFE">
        <w:rPr>
          <w:sz w:val="28"/>
          <w:szCs w:val="28"/>
        </w:rPr>
        <w:t xml:space="preserve">1 полугодии </w:t>
      </w:r>
      <w:r w:rsidR="00296724" w:rsidRPr="0038210A">
        <w:rPr>
          <w:sz w:val="28"/>
          <w:szCs w:val="28"/>
        </w:rPr>
        <w:t>202</w:t>
      </w:r>
      <w:r w:rsidR="00035EFE">
        <w:rPr>
          <w:sz w:val="28"/>
          <w:szCs w:val="28"/>
        </w:rPr>
        <w:t>3</w:t>
      </w:r>
      <w:r w:rsidR="00296724" w:rsidRPr="0038210A">
        <w:rPr>
          <w:sz w:val="28"/>
          <w:szCs w:val="28"/>
        </w:rPr>
        <w:t xml:space="preserve"> год</w:t>
      </w:r>
      <w:r w:rsidR="00035EFE">
        <w:rPr>
          <w:sz w:val="28"/>
          <w:szCs w:val="28"/>
        </w:rPr>
        <w:t>а</w:t>
      </w:r>
      <w:r w:rsidRPr="0038210A">
        <w:rPr>
          <w:sz w:val="28"/>
          <w:szCs w:val="28"/>
        </w:rPr>
        <w:t>.</w:t>
      </w:r>
    </w:p>
    <w:p w:rsidR="0034752C" w:rsidRPr="0038210A" w:rsidRDefault="0034752C" w:rsidP="0034752C">
      <w:pPr>
        <w:ind w:firstLine="567"/>
        <w:jc w:val="both"/>
        <w:rPr>
          <w:sz w:val="28"/>
          <w:szCs w:val="28"/>
          <w:highlight w:val="yellow"/>
        </w:rPr>
      </w:pPr>
      <w:r w:rsidRPr="0038210A">
        <w:rPr>
          <w:sz w:val="28"/>
          <w:szCs w:val="28"/>
        </w:rPr>
        <w:t xml:space="preserve">Отмечается </w:t>
      </w:r>
      <w:r w:rsidR="00076DA6" w:rsidRPr="0038210A">
        <w:rPr>
          <w:sz w:val="28"/>
          <w:szCs w:val="28"/>
        </w:rPr>
        <w:t>рост</w:t>
      </w:r>
      <w:r w:rsidRPr="0038210A">
        <w:rPr>
          <w:sz w:val="28"/>
          <w:szCs w:val="28"/>
        </w:rPr>
        <w:t xml:space="preserve"> </w:t>
      </w:r>
      <w:r w:rsidRPr="0038210A">
        <w:rPr>
          <w:b/>
          <w:sz w:val="28"/>
          <w:szCs w:val="28"/>
        </w:rPr>
        <w:t>числа малых предприятий</w:t>
      </w:r>
      <w:r w:rsidRPr="0038210A">
        <w:rPr>
          <w:sz w:val="28"/>
          <w:szCs w:val="28"/>
        </w:rPr>
        <w:t xml:space="preserve"> до </w:t>
      </w:r>
      <w:r w:rsidR="00076DA6" w:rsidRPr="0038210A">
        <w:rPr>
          <w:sz w:val="28"/>
          <w:szCs w:val="28"/>
        </w:rPr>
        <w:t>24</w:t>
      </w:r>
      <w:r w:rsidR="00035EFE">
        <w:rPr>
          <w:sz w:val="28"/>
          <w:szCs w:val="28"/>
        </w:rPr>
        <w:t>3</w:t>
      </w:r>
      <w:r w:rsidRPr="0038210A">
        <w:rPr>
          <w:sz w:val="28"/>
          <w:szCs w:val="28"/>
        </w:rPr>
        <w:t xml:space="preserve"> ед. (</w:t>
      </w:r>
      <w:r w:rsidR="00076DA6" w:rsidRPr="0038210A">
        <w:rPr>
          <w:sz w:val="28"/>
          <w:szCs w:val="28"/>
        </w:rPr>
        <w:t>10</w:t>
      </w:r>
      <w:r w:rsidR="00035EFE">
        <w:rPr>
          <w:sz w:val="28"/>
          <w:szCs w:val="28"/>
        </w:rPr>
        <w:t>3,4</w:t>
      </w:r>
      <w:r w:rsidR="00076DA6" w:rsidRPr="0038210A">
        <w:rPr>
          <w:sz w:val="28"/>
          <w:szCs w:val="28"/>
        </w:rPr>
        <w:t xml:space="preserve"> </w:t>
      </w:r>
      <w:r w:rsidRPr="0038210A">
        <w:rPr>
          <w:sz w:val="28"/>
          <w:szCs w:val="28"/>
        </w:rPr>
        <w:t xml:space="preserve">% к 2022 году), количество индивидуальных предпринимателей </w:t>
      </w:r>
      <w:r w:rsidR="00076DA6" w:rsidRPr="0038210A">
        <w:rPr>
          <w:sz w:val="28"/>
          <w:szCs w:val="28"/>
        </w:rPr>
        <w:t>выросло</w:t>
      </w:r>
      <w:r w:rsidRPr="0038210A">
        <w:rPr>
          <w:sz w:val="28"/>
          <w:szCs w:val="28"/>
        </w:rPr>
        <w:t xml:space="preserve"> до </w:t>
      </w:r>
      <w:r w:rsidR="00076DA6" w:rsidRPr="0038210A">
        <w:rPr>
          <w:sz w:val="28"/>
          <w:szCs w:val="28"/>
        </w:rPr>
        <w:t>7</w:t>
      </w:r>
      <w:r w:rsidR="00035EFE">
        <w:rPr>
          <w:sz w:val="28"/>
          <w:szCs w:val="28"/>
        </w:rPr>
        <w:t>20</w:t>
      </w:r>
      <w:r w:rsidRPr="0038210A">
        <w:rPr>
          <w:sz w:val="28"/>
          <w:szCs w:val="28"/>
        </w:rPr>
        <w:t xml:space="preserve"> ед. (</w:t>
      </w:r>
      <w:r w:rsidR="00076DA6" w:rsidRPr="0038210A">
        <w:rPr>
          <w:sz w:val="28"/>
          <w:szCs w:val="28"/>
        </w:rPr>
        <w:t>101</w:t>
      </w:r>
      <w:r w:rsidR="00035EFE">
        <w:rPr>
          <w:sz w:val="28"/>
          <w:szCs w:val="28"/>
        </w:rPr>
        <w:t xml:space="preserve"> </w:t>
      </w:r>
      <w:r w:rsidRPr="0038210A">
        <w:rPr>
          <w:sz w:val="28"/>
          <w:szCs w:val="28"/>
        </w:rPr>
        <w:t xml:space="preserve">%). Вместе с тем, в </w:t>
      </w:r>
      <w:r w:rsidR="00035EFE">
        <w:rPr>
          <w:sz w:val="28"/>
          <w:szCs w:val="28"/>
        </w:rPr>
        <w:t>1,3</w:t>
      </w:r>
      <w:r w:rsidRPr="0038210A">
        <w:rPr>
          <w:sz w:val="28"/>
          <w:szCs w:val="28"/>
        </w:rPr>
        <w:t xml:space="preserve"> раза выросло количество «самозанятых» граждан (на 01.0</w:t>
      </w:r>
      <w:r w:rsidR="00035EFE">
        <w:rPr>
          <w:sz w:val="28"/>
          <w:szCs w:val="28"/>
        </w:rPr>
        <w:t>7</w:t>
      </w:r>
      <w:r w:rsidRPr="0038210A">
        <w:rPr>
          <w:sz w:val="28"/>
          <w:szCs w:val="28"/>
        </w:rPr>
        <w:t>.2023 -</w:t>
      </w:r>
      <w:r w:rsidR="00035EFE">
        <w:rPr>
          <w:sz w:val="28"/>
          <w:szCs w:val="28"/>
        </w:rPr>
        <w:t>1015</w:t>
      </w:r>
      <w:r w:rsidRPr="0038210A">
        <w:rPr>
          <w:sz w:val="28"/>
          <w:szCs w:val="28"/>
        </w:rPr>
        <w:t xml:space="preserve"> ед., на 01.0</w:t>
      </w:r>
      <w:r w:rsidR="00035EFE">
        <w:rPr>
          <w:sz w:val="28"/>
          <w:szCs w:val="28"/>
        </w:rPr>
        <w:t>7</w:t>
      </w:r>
      <w:r w:rsidRPr="0038210A">
        <w:rPr>
          <w:sz w:val="28"/>
          <w:szCs w:val="28"/>
        </w:rPr>
        <w:t xml:space="preserve">.2022 - </w:t>
      </w:r>
      <w:r w:rsidR="00035EFE">
        <w:rPr>
          <w:sz w:val="28"/>
          <w:szCs w:val="28"/>
        </w:rPr>
        <w:t>622</w:t>
      </w:r>
      <w:r w:rsidRPr="0038210A">
        <w:rPr>
          <w:sz w:val="28"/>
          <w:szCs w:val="28"/>
        </w:rPr>
        <w:t xml:space="preserve"> ед.). </w:t>
      </w:r>
    </w:p>
    <w:p w:rsidR="0034752C" w:rsidRPr="0038210A" w:rsidRDefault="0034752C" w:rsidP="0034752C">
      <w:pPr>
        <w:ind w:firstLine="567"/>
        <w:jc w:val="both"/>
        <w:rPr>
          <w:sz w:val="28"/>
          <w:szCs w:val="28"/>
        </w:rPr>
      </w:pPr>
      <w:r w:rsidRPr="0038210A">
        <w:rPr>
          <w:rFonts w:eastAsia="Calibri"/>
          <w:b/>
          <w:sz w:val="28"/>
          <w:szCs w:val="28"/>
        </w:rPr>
        <w:t>Среднемесячная заработная плата ра</w:t>
      </w:r>
      <w:r w:rsidRPr="0038210A">
        <w:rPr>
          <w:rFonts w:eastAsia="Calibri"/>
          <w:b/>
          <w:bCs/>
          <w:sz w:val="28"/>
          <w:szCs w:val="28"/>
        </w:rPr>
        <w:t>ботников крупных и средних организаций</w:t>
      </w:r>
      <w:r w:rsidRPr="0038210A">
        <w:rPr>
          <w:rFonts w:eastAsia="Calibri"/>
          <w:bCs/>
          <w:sz w:val="28"/>
          <w:szCs w:val="28"/>
        </w:rPr>
        <w:t xml:space="preserve"> </w:t>
      </w:r>
      <w:r w:rsidRPr="0038210A">
        <w:rPr>
          <w:rFonts w:eastAsia="Calibri"/>
          <w:sz w:val="28"/>
          <w:szCs w:val="28"/>
        </w:rPr>
        <w:t>в январе-</w:t>
      </w:r>
      <w:r w:rsidR="00035EFE">
        <w:rPr>
          <w:rFonts w:eastAsia="Calibri"/>
          <w:sz w:val="28"/>
          <w:szCs w:val="28"/>
        </w:rPr>
        <w:t xml:space="preserve">мае </w:t>
      </w:r>
      <w:r w:rsidRPr="0038210A">
        <w:rPr>
          <w:rFonts w:eastAsia="Calibri"/>
          <w:sz w:val="28"/>
          <w:szCs w:val="28"/>
        </w:rPr>
        <w:t xml:space="preserve">2023 года составила </w:t>
      </w:r>
      <w:r w:rsidR="00035EFE">
        <w:rPr>
          <w:rFonts w:eastAsia="Calibri"/>
          <w:sz w:val="28"/>
          <w:szCs w:val="28"/>
        </w:rPr>
        <w:t>63061,9</w:t>
      </w:r>
      <w:r w:rsidRPr="0038210A">
        <w:rPr>
          <w:rFonts w:eastAsia="Calibri"/>
          <w:sz w:val="28"/>
          <w:szCs w:val="28"/>
        </w:rPr>
        <w:t xml:space="preserve"> рублей (</w:t>
      </w:r>
      <w:r w:rsidR="00076DA6" w:rsidRPr="0038210A">
        <w:rPr>
          <w:rFonts w:eastAsia="Calibri"/>
          <w:sz w:val="28"/>
          <w:szCs w:val="28"/>
        </w:rPr>
        <w:t>116,7</w:t>
      </w:r>
      <w:r w:rsidRPr="0038210A">
        <w:rPr>
          <w:rFonts w:eastAsia="Calibri"/>
          <w:sz w:val="28"/>
          <w:szCs w:val="28"/>
        </w:rPr>
        <w:t>% к уровню 2022 г.)</w:t>
      </w:r>
      <w:r w:rsidRPr="0038210A">
        <w:rPr>
          <w:sz w:val="28"/>
          <w:szCs w:val="28"/>
        </w:rPr>
        <w:t>. По состоянию на 01.0</w:t>
      </w:r>
      <w:r w:rsidR="00035EFE">
        <w:rPr>
          <w:sz w:val="28"/>
          <w:szCs w:val="28"/>
        </w:rPr>
        <w:t>7</w:t>
      </w:r>
      <w:r w:rsidRPr="0038210A">
        <w:rPr>
          <w:sz w:val="28"/>
          <w:szCs w:val="28"/>
        </w:rPr>
        <w:t xml:space="preserve">.2023 просроченная задолженность отсутствует. </w:t>
      </w:r>
    </w:p>
    <w:p w:rsidR="0034752C" w:rsidRPr="0038210A" w:rsidRDefault="0034752C" w:rsidP="0034752C">
      <w:pPr>
        <w:ind w:firstLine="709"/>
        <w:jc w:val="both"/>
        <w:rPr>
          <w:sz w:val="28"/>
          <w:szCs w:val="28"/>
        </w:rPr>
      </w:pPr>
      <w:r w:rsidRPr="0038210A">
        <w:rPr>
          <w:sz w:val="28"/>
          <w:szCs w:val="28"/>
        </w:rPr>
        <w:t xml:space="preserve">За отчетный год введено </w:t>
      </w:r>
      <w:r w:rsidR="00035EFE">
        <w:rPr>
          <w:sz w:val="28"/>
          <w:szCs w:val="28"/>
        </w:rPr>
        <w:t xml:space="preserve">7616 </w:t>
      </w:r>
      <w:proofErr w:type="spellStart"/>
      <w:r w:rsidRPr="0038210A">
        <w:rPr>
          <w:sz w:val="28"/>
          <w:szCs w:val="28"/>
        </w:rPr>
        <w:t>кв.м</w:t>
      </w:r>
      <w:proofErr w:type="spellEnd"/>
      <w:r w:rsidRPr="0038210A">
        <w:rPr>
          <w:sz w:val="28"/>
          <w:szCs w:val="28"/>
        </w:rPr>
        <w:t>. (</w:t>
      </w:r>
      <w:r w:rsidR="00035EFE">
        <w:rPr>
          <w:sz w:val="28"/>
          <w:szCs w:val="28"/>
        </w:rPr>
        <w:t>8790</w:t>
      </w:r>
      <w:r w:rsidRPr="0038210A">
        <w:rPr>
          <w:sz w:val="28"/>
          <w:szCs w:val="28"/>
        </w:rPr>
        <w:t xml:space="preserve"> </w:t>
      </w:r>
      <w:proofErr w:type="spellStart"/>
      <w:r w:rsidRPr="0038210A">
        <w:rPr>
          <w:sz w:val="28"/>
          <w:szCs w:val="28"/>
        </w:rPr>
        <w:t>кв.м</w:t>
      </w:r>
      <w:proofErr w:type="spellEnd"/>
      <w:r w:rsidRPr="0038210A">
        <w:rPr>
          <w:sz w:val="28"/>
          <w:szCs w:val="28"/>
        </w:rPr>
        <w:t xml:space="preserve">.- 2022 год), </w:t>
      </w:r>
      <w:r w:rsidR="00076DA6" w:rsidRPr="0038210A">
        <w:rPr>
          <w:sz w:val="28"/>
          <w:szCs w:val="28"/>
        </w:rPr>
        <w:t>сокращение</w:t>
      </w:r>
      <w:r w:rsidRPr="0038210A">
        <w:rPr>
          <w:sz w:val="28"/>
          <w:szCs w:val="28"/>
        </w:rPr>
        <w:t xml:space="preserve"> на </w:t>
      </w:r>
      <w:r w:rsidR="00035EFE">
        <w:rPr>
          <w:sz w:val="28"/>
          <w:szCs w:val="28"/>
        </w:rPr>
        <w:t>13,4</w:t>
      </w:r>
      <w:r w:rsidR="00076DA6" w:rsidRPr="0038210A">
        <w:rPr>
          <w:sz w:val="28"/>
          <w:szCs w:val="28"/>
        </w:rPr>
        <w:t xml:space="preserve"> </w:t>
      </w:r>
      <w:r w:rsidRPr="0038210A">
        <w:rPr>
          <w:sz w:val="28"/>
          <w:szCs w:val="28"/>
        </w:rPr>
        <w:t>% к уровню прошлого год</w:t>
      </w:r>
      <w:r w:rsidR="00076DA6" w:rsidRPr="0038210A">
        <w:rPr>
          <w:sz w:val="28"/>
          <w:szCs w:val="28"/>
        </w:rPr>
        <w:t>а</w:t>
      </w:r>
      <w:r w:rsidRPr="0038210A">
        <w:rPr>
          <w:sz w:val="28"/>
          <w:szCs w:val="28"/>
        </w:rPr>
        <w:t xml:space="preserve">, основной причиной </w:t>
      </w:r>
      <w:r w:rsidR="000D0B15" w:rsidRPr="0038210A">
        <w:rPr>
          <w:sz w:val="28"/>
          <w:szCs w:val="28"/>
        </w:rPr>
        <w:t xml:space="preserve">сокращения </w:t>
      </w:r>
      <w:r w:rsidRPr="0038210A">
        <w:rPr>
          <w:sz w:val="28"/>
          <w:szCs w:val="28"/>
        </w:rPr>
        <w:t xml:space="preserve">показателя является </w:t>
      </w:r>
      <w:r w:rsidR="000D0B15" w:rsidRPr="0038210A">
        <w:rPr>
          <w:sz w:val="28"/>
          <w:szCs w:val="28"/>
        </w:rPr>
        <w:t xml:space="preserve">снижение </w:t>
      </w:r>
      <w:r w:rsidRPr="0038210A">
        <w:rPr>
          <w:sz w:val="28"/>
          <w:szCs w:val="28"/>
        </w:rPr>
        <w:t>постановк</w:t>
      </w:r>
      <w:r w:rsidR="000D0B15" w:rsidRPr="0038210A">
        <w:rPr>
          <w:sz w:val="28"/>
          <w:szCs w:val="28"/>
        </w:rPr>
        <w:t>и</w:t>
      </w:r>
      <w:r w:rsidRPr="0038210A">
        <w:rPr>
          <w:sz w:val="28"/>
          <w:szCs w:val="28"/>
        </w:rPr>
        <w:t xml:space="preserve"> на кадастровый учет и государственная регистрация прав на объекты недвижимости индивидуальными застройщиками.</w:t>
      </w:r>
    </w:p>
    <w:p w:rsidR="0034752C" w:rsidRPr="0038210A" w:rsidRDefault="0034752C" w:rsidP="0034752C">
      <w:pPr>
        <w:ind w:firstLine="709"/>
        <w:jc w:val="both"/>
        <w:rPr>
          <w:sz w:val="28"/>
          <w:szCs w:val="28"/>
        </w:rPr>
      </w:pPr>
      <w:r w:rsidRPr="0038210A">
        <w:rPr>
          <w:sz w:val="28"/>
          <w:szCs w:val="28"/>
        </w:rPr>
        <w:t xml:space="preserve">Снижение </w:t>
      </w:r>
      <w:r w:rsidRPr="0038210A">
        <w:rPr>
          <w:b/>
          <w:sz w:val="28"/>
          <w:szCs w:val="28"/>
        </w:rPr>
        <w:t>объема инвестиций в основной капитал</w:t>
      </w:r>
      <w:r w:rsidRPr="0038210A">
        <w:rPr>
          <w:sz w:val="28"/>
          <w:szCs w:val="28"/>
        </w:rPr>
        <w:t xml:space="preserve"> в оценке составило </w:t>
      </w:r>
      <w:r w:rsidR="00035EFE">
        <w:rPr>
          <w:sz w:val="28"/>
          <w:szCs w:val="28"/>
        </w:rPr>
        <w:t>39,7</w:t>
      </w:r>
      <w:r w:rsidR="00076DA6" w:rsidRPr="0038210A">
        <w:rPr>
          <w:sz w:val="28"/>
          <w:szCs w:val="28"/>
        </w:rPr>
        <w:t xml:space="preserve"> </w:t>
      </w:r>
      <w:r w:rsidRPr="0038210A">
        <w:rPr>
          <w:sz w:val="28"/>
          <w:szCs w:val="28"/>
        </w:rPr>
        <w:t xml:space="preserve">%, на снижение показателя повлияло отсутствие денежных средств у предприятий </w:t>
      </w:r>
      <w:r w:rsidR="0038210A" w:rsidRPr="0038210A">
        <w:rPr>
          <w:sz w:val="28"/>
          <w:szCs w:val="28"/>
        </w:rPr>
        <w:t>муниципального</w:t>
      </w:r>
      <w:r w:rsidRPr="0038210A">
        <w:rPr>
          <w:sz w:val="28"/>
          <w:szCs w:val="28"/>
        </w:rPr>
        <w:t xml:space="preserve"> округа.</w:t>
      </w:r>
    </w:p>
    <w:p w:rsidR="0034752C" w:rsidRPr="0038210A" w:rsidRDefault="0034752C" w:rsidP="0034752C">
      <w:pPr>
        <w:autoSpaceDE w:val="0"/>
        <w:ind w:firstLine="567"/>
        <w:jc w:val="both"/>
        <w:rPr>
          <w:sz w:val="28"/>
          <w:szCs w:val="28"/>
        </w:rPr>
      </w:pPr>
      <w:r w:rsidRPr="0038210A">
        <w:rPr>
          <w:b/>
          <w:sz w:val="28"/>
          <w:szCs w:val="28"/>
        </w:rPr>
        <w:t>Уровень зарегистрированной безработицы</w:t>
      </w:r>
      <w:r w:rsidRPr="0038210A">
        <w:rPr>
          <w:sz w:val="28"/>
          <w:szCs w:val="28"/>
        </w:rPr>
        <w:t xml:space="preserve"> на 01.0</w:t>
      </w:r>
      <w:r w:rsidR="00035EFE">
        <w:rPr>
          <w:sz w:val="28"/>
          <w:szCs w:val="28"/>
        </w:rPr>
        <w:t>7</w:t>
      </w:r>
      <w:r w:rsidRPr="0038210A">
        <w:rPr>
          <w:sz w:val="28"/>
          <w:szCs w:val="28"/>
        </w:rPr>
        <w:t>.2023 год - 1,</w:t>
      </w:r>
      <w:r w:rsidR="00035EFE">
        <w:rPr>
          <w:sz w:val="28"/>
          <w:szCs w:val="28"/>
        </w:rPr>
        <w:t>4</w:t>
      </w:r>
      <w:r w:rsidRPr="0038210A">
        <w:rPr>
          <w:sz w:val="28"/>
          <w:szCs w:val="28"/>
        </w:rPr>
        <w:t xml:space="preserve">%, </w:t>
      </w:r>
      <w:r w:rsidR="00076DA6" w:rsidRPr="0038210A">
        <w:rPr>
          <w:sz w:val="28"/>
          <w:szCs w:val="28"/>
        </w:rPr>
        <w:t>сократился по сравнению с</w:t>
      </w:r>
      <w:r w:rsidRPr="0038210A">
        <w:rPr>
          <w:sz w:val="28"/>
          <w:szCs w:val="28"/>
        </w:rPr>
        <w:t xml:space="preserve"> уровне</w:t>
      </w:r>
      <w:r w:rsidR="00076DA6" w:rsidRPr="0038210A">
        <w:rPr>
          <w:sz w:val="28"/>
          <w:szCs w:val="28"/>
        </w:rPr>
        <w:t>м</w:t>
      </w:r>
      <w:r w:rsidRPr="0038210A">
        <w:rPr>
          <w:sz w:val="28"/>
          <w:szCs w:val="28"/>
        </w:rPr>
        <w:t xml:space="preserve"> аналогичного периода прошлого года. Вместе с тем, наблюдается снижение числа безработных граждан (на 01.0</w:t>
      </w:r>
      <w:r w:rsidR="00035EFE">
        <w:rPr>
          <w:sz w:val="28"/>
          <w:szCs w:val="28"/>
        </w:rPr>
        <w:t>7</w:t>
      </w:r>
      <w:r w:rsidRPr="0038210A">
        <w:rPr>
          <w:sz w:val="28"/>
          <w:szCs w:val="28"/>
        </w:rPr>
        <w:t xml:space="preserve">.2023 г - </w:t>
      </w:r>
      <w:r w:rsidR="00E41665">
        <w:rPr>
          <w:sz w:val="28"/>
          <w:szCs w:val="28"/>
        </w:rPr>
        <w:t>183</w:t>
      </w:r>
      <w:r w:rsidRPr="0038210A">
        <w:rPr>
          <w:sz w:val="28"/>
          <w:szCs w:val="28"/>
        </w:rPr>
        <w:t xml:space="preserve"> чел., на 01.0</w:t>
      </w:r>
      <w:r w:rsidR="00E41665">
        <w:rPr>
          <w:sz w:val="28"/>
          <w:szCs w:val="28"/>
        </w:rPr>
        <w:t>7</w:t>
      </w:r>
      <w:r w:rsidRPr="0038210A">
        <w:rPr>
          <w:sz w:val="28"/>
          <w:szCs w:val="28"/>
        </w:rPr>
        <w:t xml:space="preserve">.2022- </w:t>
      </w:r>
      <w:r w:rsidR="00076DA6" w:rsidRPr="0038210A">
        <w:rPr>
          <w:sz w:val="28"/>
          <w:szCs w:val="28"/>
        </w:rPr>
        <w:t>2</w:t>
      </w:r>
      <w:r w:rsidR="00E41665">
        <w:rPr>
          <w:sz w:val="28"/>
          <w:szCs w:val="28"/>
        </w:rPr>
        <w:t>63</w:t>
      </w:r>
      <w:r w:rsidRPr="0038210A">
        <w:rPr>
          <w:sz w:val="28"/>
          <w:szCs w:val="28"/>
        </w:rPr>
        <w:t xml:space="preserve"> чел.).</w:t>
      </w:r>
    </w:p>
    <w:p w:rsidR="0034752C" w:rsidRDefault="0034752C" w:rsidP="007971DB">
      <w:pPr>
        <w:ind w:left="142"/>
        <w:jc w:val="both"/>
      </w:pPr>
    </w:p>
    <w:p w:rsidR="0034752C" w:rsidRDefault="0034752C" w:rsidP="007971DB">
      <w:pPr>
        <w:ind w:left="142"/>
        <w:jc w:val="both"/>
      </w:pPr>
    </w:p>
    <w:p w:rsidR="0034752C" w:rsidRPr="0038210A" w:rsidRDefault="0034752C" w:rsidP="0034752C">
      <w:pPr>
        <w:ind w:firstLine="709"/>
        <w:jc w:val="center"/>
        <w:rPr>
          <w:b/>
          <w:bCs/>
          <w:sz w:val="28"/>
          <w:szCs w:val="28"/>
        </w:rPr>
      </w:pPr>
      <w:r w:rsidRPr="0038210A">
        <w:rPr>
          <w:b/>
          <w:bCs/>
          <w:sz w:val="28"/>
          <w:szCs w:val="28"/>
        </w:rPr>
        <w:t xml:space="preserve">Краткая характеристика экономики </w:t>
      </w:r>
    </w:p>
    <w:p w:rsidR="0034752C" w:rsidRPr="0038210A" w:rsidRDefault="0034752C" w:rsidP="0034752C">
      <w:pPr>
        <w:ind w:firstLine="709"/>
        <w:jc w:val="center"/>
        <w:rPr>
          <w:b/>
          <w:bCs/>
          <w:sz w:val="28"/>
          <w:szCs w:val="28"/>
        </w:rPr>
      </w:pPr>
      <w:r w:rsidRPr="0038210A">
        <w:rPr>
          <w:b/>
          <w:bCs/>
          <w:sz w:val="28"/>
          <w:szCs w:val="28"/>
        </w:rPr>
        <w:t>муниципального образования</w:t>
      </w:r>
    </w:p>
    <w:p w:rsidR="0034752C" w:rsidRPr="0038210A" w:rsidRDefault="0034752C" w:rsidP="007971DB">
      <w:pPr>
        <w:ind w:left="142"/>
        <w:jc w:val="both"/>
        <w:rPr>
          <w:sz w:val="28"/>
          <w:szCs w:val="28"/>
        </w:rPr>
      </w:pPr>
    </w:p>
    <w:p w:rsidR="0034752C" w:rsidRPr="0038210A" w:rsidRDefault="0034752C" w:rsidP="0034752C">
      <w:pPr>
        <w:ind w:firstLine="709"/>
        <w:jc w:val="both"/>
        <w:rPr>
          <w:color w:val="000000"/>
          <w:sz w:val="28"/>
          <w:szCs w:val="28"/>
        </w:rPr>
      </w:pPr>
      <w:r w:rsidRPr="0038210A">
        <w:rPr>
          <w:i/>
          <w:color w:val="000000"/>
          <w:sz w:val="28"/>
          <w:szCs w:val="28"/>
        </w:rPr>
        <w:t xml:space="preserve">1.1. Основные отрасли экономики </w:t>
      </w:r>
    </w:p>
    <w:p w:rsidR="004344F0" w:rsidRPr="0038210A" w:rsidRDefault="004344F0" w:rsidP="0034752C">
      <w:pPr>
        <w:ind w:firstLine="709"/>
        <w:jc w:val="both"/>
        <w:rPr>
          <w:sz w:val="28"/>
          <w:szCs w:val="28"/>
        </w:rPr>
      </w:pPr>
      <w:r w:rsidRPr="0038210A">
        <w:rPr>
          <w:color w:val="000000"/>
          <w:sz w:val="28"/>
          <w:szCs w:val="28"/>
        </w:rPr>
        <w:t xml:space="preserve">1.1. Основной отраслью экономики Хасанского муниципального </w:t>
      </w:r>
      <w:r w:rsidR="000646B1" w:rsidRPr="0038210A">
        <w:rPr>
          <w:color w:val="000000"/>
          <w:sz w:val="28"/>
          <w:szCs w:val="28"/>
        </w:rPr>
        <w:t>округа</w:t>
      </w:r>
      <w:r w:rsidRPr="0038210A">
        <w:rPr>
          <w:color w:val="000000"/>
          <w:sz w:val="28"/>
          <w:szCs w:val="28"/>
        </w:rPr>
        <w:t xml:space="preserve"> является транспорт. </w:t>
      </w:r>
      <w:r w:rsidRPr="0038210A">
        <w:rPr>
          <w:sz w:val="28"/>
          <w:szCs w:val="28"/>
        </w:rPr>
        <w:t xml:space="preserve">Оборот крупных и средних организаций, основные виды экономической деятельности которых включены в группировку «Транспортировка и хранение» (включая порты), за </w:t>
      </w:r>
      <w:r w:rsidR="00915D43" w:rsidRPr="0038210A">
        <w:rPr>
          <w:sz w:val="28"/>
          <w:szCs w:val="28"/>
        </w:rPr>
        <w:t>1</w:t>
      </w:r>
      <w:r w:rsidR="00F94C63">
        <w:rPr>
          <w:sz w:val="28"/>
          <w:szCs w:val="28"/>
        </w:rPr>
        <w:t>-ое полугодие</w:t>
      </w:r>
      <w:r w:rsidR="00915D43" w:rsidRPr="0038210A">
        <w:rPr>
          <w:sz w:val="28"/>
          <w:szCs w:val="28"/>
        </w:rPr>
        <w:t xml:space="preserve"> </w:t>
      </w:r>
      <w:r w:rsidRPr="0038210A">
        <w:rPr>
          <w:sz w:val="28"/>
          <w:szCs w:val="28"/>
        </w:rPr>
        <w:t>202</w:t>
      </w:r>
      <w:r w:rsidR="000646B1" w:rsidRPr="0038210A">
        <w:rPr>
          <w:sz w:val="28"/>
          <w:szCs w:val="28"/>
        </w:rPr>
        <w:t>3</w:t>
      </w:r>
      <w:r w:rsidRPr="0038210A">
        <w:rPr>
          <w:sz w:val="28"/>
          <w:szCs w:val="28"/>
        </w:rPr>
        <w:t xml:space="preserve"> год</w:t>
      </w:r>
      <w:r w:rsidR="008F0726" w:rsidRPr="0038210A">
        <w:rPr>
          <w:sz w:val="28"/>
          <w:szCs w:val="28"/>
        </w:rPr>
        <w:t>а</w:t>
      </w:r>
      <w:r w:rsidRPr="0038210A">
        <w:rPr>
          <w:sz w:val="28"/>
          <w:szCs w:val="28"/>
        </w:rPr>
        <w:t xml:space="preserve"> составил </w:t>
      </w:r>
      <w:r w:rsidR="00F94C63">
        <w:rPr>
          <w:sz w:val="28"/>
          <w:szCs w:val="28"/>
        </w:rPr>
        <w:t>4129,625</w:t>
      </w:r>
      <w:r w:rsidR="00D95AC9" w:rsidRPr="0038210A">
        <w:rPr>
          <w:sz w:val="28"/>
          <w:szCs w:val="28"/>
        </w:rPr>
        <w:t xml:space="preserve"> млн </w:t>
      </w:r>
      <w:r w:rsidRPr="0038210A">
        <w:rPr>
          <w:sz w:val="28"/>
          <w:szCs w:val="28"/>
        </w:rPr>
        <w:t>руб.</w:t>
      </w:r>
      <w:r w:rsidR="008F0726" w:rsidRPr="0038210A">
        <w:rPr>
          <w:sz w:val="28"/>
          <w:szCs w:val="28"/>
        </w:rPr>
        <w:t xml:space="preserve"> (</w:t>
      </w:r>
      <w:r w:rsidR="00F94C63">
        <w:rPr>
          <w:sz w:val="28"/>
          <w:szCs w:val="28"/>
        </w:rPr>
        <w:t>111,3</w:t>
      </w:r>
      <w:r w:rsidR="008F0726" w:rsidRPr="0038210A">
        <w:rPr>
          <w:sz w:val="28"/>
          <w:szCs w:val="28"/>
        </w:rPr>
        <w:t>%)</w:t>
      </w:r>
      <w:r w:rsidRPr="0038210A">
        <w:rPr>
          <w:sz w:val="28"/>
          <w:szCs w:val="28"/>
        </w:rPr>
        <w:t xml:space="preserve">, что </w:t>
      </w:r>
      <w:r w:rsidR="00497A43" w:rsidRPr="0038210A">
        <w:rPr>
          <w:sz w:val="28"/>
          <w:szCs w:val="28"/>
        </w:rPr>
        <w:t>боль</w:t>
      </w:r>
      <w:r w:rsidRPr="0038210A">
        <w:rPr>
          <w:sz w:val="28"/>
          <w:szCs w:val="28"/>
        </w:rPr>
        <w:t>ше, чем за тот же период 20</w:t>
      </w:r>
      <w:r w:rsidR="008F0726" w:rsidRPr="0038210A">
        <w:rPr>
          <w:sz w:val="28"/>
          <w:szCs w:val="28"/>
        </w:rPr>
        <w:t>2</w:t>
      </w:r>
      <w:r w:rsidR="00D7772A" w:rsidRPr="0038210A">
        <w:rPr>
          <w:sz w:val="28"/>
          <w:szCs w:val="28"/>
        </w:rPr>
        <w:t>2</w:t>
      </w:r>
      <w:r w:rsidRPr="0038210A">
        <w:rPr>
          <w:sz w:val="28"/>
          <w:szCs w:val="28"/>
        </w:rPr>
        <w:t xml:space="preserve"> года на </w:t>
      </w:r>
      <w:r w:rsidR="00F94C63">
        <w:rPr>
          <w:sz w:val="28"/>
          <w:szCs w:val="28"/>
        </w:rPr>
        <w:t xml:space="preserve">11,3 </w:t>
      </w:r>
      <w:r w:rsidR="00497A43" w:rsidRPr="0038210A">
        <w:rPr>
          <w:sz w:val="28"/>
          <w:szCs w:val="28"/>
        </w:rPr>
        <w:t>%</w:t>
      </w:r>
      <w:r w:rsidRPr="0038210A">
        <w:rPr>
          <w:sz w:val="28"/>
          <w:szCs w:val="28"/>
        </w:rPr>
        <w:t xml:space="preserve"> в действующих ценах.</w:t>
      </w:r>
    </w:p>
    <w:p w:rsidR="004344F0" w:rsidRPr="0038210A" w:rsidRDefault="004344F0" w:rsidP="0034752C">
      <w:pPr>
        <w:ind w:firstLine="709"/>
        <w:jc w:val="both"/>
        <w:rPr>
          <w:rStyle w:val="FontStyle51"/>
          <w:sz w:val="28"/>
          <w:szCs w:val="28"/>
          <w:highlight w:val="yellow"/>
        </w:rPr>
      </w:pPr>
      <w:r w:rsidRPr="0038210A">
        <w:rPr>
          <w:color w:val="000000"/>
          <w:sz w:val="28"/>
          <w:szCs w:val="28"/>
        </w:rPr>
        <w:lastRenderedPageBreak/>
        <w:t xml:space="preserve">Вторая по значимости отрасль реального сектора экономики </w:t>
      </w:r>
      <w:r w:rsidR="005D5A53" w:rsidRPr="0038210A">
        <w:rPr>
          <w:color w:val="000000"/>
          <w:sz w:val="28"/>
          <w:szCs w:val="28"/>
        </w:rPr>
        <w:t>округа</w:t>
      </w:r>
      <w:r w:rsidRPr="0038210A">
        <w:rPr>
          <w:color w:val="000000"/>
          <w:sz w:val="28"/>
          <w:szCs w:val="28"/>
        </w:rPr>
        <w:t xml:space="preserve"> – промышленность.</w:t>
      </w:r>
      <w:r w:rsidRPr="0038210A">
        <w:rPr>
          <w:rStyle w:val="FontStyle51"/>
          <w:sz w:val="28"/>
          <w:szCs w:val="28"/>
        </w:rPr>
        <w:t xml:space="preserve"> За </w:t>
      </w:r>
      <w:r w:rsidR="008F0726" w:rsidRPr="0038210A">
        <w:rPr>
          <w:rStyle w:val="FontStyle51"/>
          <w:sz w:val="28"/>
          <w:szCs w:val="28"/>
        </w:rPr>
        <w:t>1</w:t>
      </w:r>
      <w:r w:rsidR="00F94C63">
        <w:rPr>
          <w:rStyle w:val="FontStyle51"/>
          <w:sz w:val="28"/>
          <w:szCs w:val="28"/>
        </w:rPr>
        <w:t>-ое полугодие</w:t>
      </w:r>
      <w:r w:rsidR="008F0726" w:rsidRPr="0038210A">
        <w:rPr>
          <w:rStyle w:val="FontStyle51"/>
          <w:sz w:val="28"/>
          <w:szCs w:val="28"/>
        </w:rPr>
        <w:t xml:space="preserve"> </w:t>
      </w:r>
      <w:r w:rsidRPr="0038210A">
        <w:rPr>
          <w:rStyle w:val="FontStyle51"/>
          <w:sz w:val="28"/>
          <w:szCs w:val="28"/>
        </w:rPr>
        <w:t>202</w:t>
      </w:r>
      <w:r w:rsidR="00D7772A" w:rsidRPr="0038210A">
        <w:rPr>
          <w:rStyle w:val="FontStyle51"/>
          <w:sz w:val="28"/>
          <w:szCs w:val="28"/>
        </w:rPr>
        <w:t>3</w:t>
      </w:r>
      <w:r w:rsidRPr="0038210A">
        <w:rPr>
          <w:rStyle w:val="FontStyle51"/>
          <w:sz w:val="28"/>
          <w:szCs w:val="28"/>
        </w:rPr>
        <w:t xml:space="preserve"> год</w:t>
      </w:r>
      <w:r w:rsidR="008F0726" w:rsidRPr="0038210A">
        <w:rPr>
          <w:rStyle w:val="FontStyle51"/>
          <w:sz w:val="28"/>
          <w:szCs w:val="28"/>
        </w:rPr>
        <w:t>а</w:t>
      </w:r>
      <w:r w:rsidRPr="0038210A">
        <w:rPr>
          <w:rStyle w:val="FontStyle51"/>
          <w:sz w:val="28"/>
          <w:szCs w:val="28"/>
        </w:rPr>
        <w:t xml:space="preserve"> объем отгруженных товаров собственного производства, выполненных работ и услуг собственными силами крупных и средних организаций промышленных видов деятельности составил в фактических ценах </w:t>
      </w:r>
      <w:r w:rsidR="00F94C63">
        <w:rPr>
          <w:rStyle w:val="FontStyle51"/>
          <w:sz w:val="28"/>
          <w:szCs w:val="28"/>
        </w:rPr>
        <w:t>1185,2</w:t>
      </w:r>
      <w:r w:rsidR="00497A43" w:rsidRPr="0038210A">
        <w:rPr>
          <w:rStyle w:val="FontStyle51"/>
          <w:sz w:val="28"/>
          <w:szCs w:val="28"/>
        </w:rPr>
        <w:t xml:space="preserve"> </w:t>
      </w:r>
      <w:r w:rsidR="00D95AC9" w:rsidRPr="0038210A">
        <w:rPr>
          <w:rStyle w:val="FontStyle51"/>
          <w:sz w:val="28"/>
          <w:szCs w:val="28"/>
        </w:rPr>
        <w:t>млн</w:t>
      </w:r>
      <w:r w:rsidRPr="0038210A">
        <w:rPr>
          <w:rStyle w:val="FontStyle51"/>
          <w:sz w:val="28"/>
          <w:szCs w:val="28"/>
        </w:rPr>
        <w:t xml:space="preserve"> руб., что </w:t>
      </w:r>
      <w:r w:rsidR="00D95AC9" w:rsidRPr="0038210A">
        <w:rPr>
          <w:rStyle w:val="FontStyle51"/>
          <w:sz w:val="28"/>
          <w:szCs w:val="28"/>
        </w:rPr>
        <w:t xml:space="preserve">на </w:t>
      </w:r>
      <w:r w:rsidR="00F94C63">
        <w:rPr>
          <w:rStyle w:val="FontStyle51"/>
          <w:sz w:val="28"/>
          <w:szCs w:val="28"/>
        </w:rPr>
        <w:t xml:space="preserve">21 </w:t>
      </w:r>
      <w:r w:rsidR="00D7772A" w:rsidRPr="0038210A">
        <w:rPr>
          <w:rStyle w:val="FontStyle51"/>
          <w:sz w:val="28"/>
          <w:szCs w:val="28"/>
        </w:rPr>
        <w:t>% меньше по сравнению с тем</w:t>
      </w:r>
      <w:r w:rsidRPr="0038210A">
        <w:rPr>
          <w:rStyle w:val="FontStyle51"/>
          <w:sz w:val="28"/>
          <w:szCs w:val="28"/>
        </w:rPr>
        <w:t xml:space="preserve"> же период</w:t>
      </w:r>
      <w:r w:rsidR="00D7772A" w:rsidRPr="0038210A">
        <w:rPr>
          <w:rStyle w:val="FontStyle51"/>
          <w:sz w:val="28"/>
          <w:szCs w:val="28"/>
        </w:rPr>
        <w:t>ом</w:t>
      </w:r>
      <w:r w:rsidRPr="0038210A">
        <w:rPr>
          <w:rStyle w:val="FontStyle51"/>
          <w:sz w:val="28"/>
          <w:szCs w:val="28"/>
        </w:rPr>
        <w:t xml:space="preserve"> 20</w:t>
      </w:r>
      <w:r w:rsidR="009C39CE" w:rsidRPr="0038210A">
        <w:rPr>
          <w:rStyle w:val="FontStyle51"/>
          <w:sz w:val="28"/>
          <w:szCs w:val="28"/>
        </w:rPr>
        <w:t>2</w:t>
      </w:r>
      <w:r w:rsidR="00D7772A" w:rsidRPr="0038210A">
        <w:rPr>
          <w:rStyle w:val="FontStyle51"/>
          <w:sz w:val="28"/>
          <w:szCs w:val="28"/>
        </w:rPr>
        <w:t>2</w:t>
      </w:r>
      <w:r w:rsidRPr="0038210A">
        <w:rPr>
          <w:rStyle w:val="FontStyle51"/>
          <w:sz w:val="28"/>
          <w:szCs w:val="28"/>
        </w:rPr>
        <w:t xml:space="preserve"> года. В том числе: объем отгрузки организаций обрабатывающих производств </w:t>
      </w:r>
      <w:r w:rsidR="00D7772A" w:rsidRPr="0038210A">
        <w:rPr>
          <w:rStyle w:val="FontStyle51"/>
          <w:sz w:val="28"/>
          <w:szCs w:val="28"/>
        </w:rPr>
        <w:t>–</w:t>
      </w:r>
      <w:r w:rsidR="00D66E0E" w:rsidRPr="0038210A">
        <w:rPr>
          <w:rStyle w:val="FontStyle51"/>
          <w:sz w:val="28"/>
          <w:szCs w:val="28"/>
        </w:rPr>
        <w:t xml:space="preserve"> </w:t>
      </w:r>
      <w:r w:rsidR="00F94C63">
        <w:rPr>
          <w:rStyle w:val="FontStyle51"/>
          <w:sz w:val="28"/>
          <w:szCs w:val="28"/>
        </w:rPr>
        <w:t>692,6</w:t>
      </w:r>
      <w:r w:rsidR="00497A43" w:rsidRPr="0038210A">
        <w:rPr>
          <w:rStyle w:val="FontStyle51"/>
          <w:sz w:val="28"/>
          <w:szCs w:val="28"/>
        </w:rPr>
        <w:t xml:space="preserve"> </w:t>
      </w:r>
      <w:r w:rsidR="00D95AC9" w:rsidRPr="0038210A">
        <w:rPr>
          <w:rStyle w:val="FontStyle51"/>
          <w:sz w:val="28"/>
          <w:szCs w:val="28"/>
        </w:rPr>
        <w:t>млн</w:t>
      </w:r>
      <w:r w:rsidRPr="0038210A">
        <w:rPr>
          <w:rStyle w:val="FontStyle51"/>
          <w:sz w:val="28"/>
          <w:szCs w:val="28"/>
        </w:rPr>
        <w:t xml:space="preserve"> руб.</w:t>
      </w:r>
      <w:r w:rsidR="009C39CE" w:rsidRPr="0038210A">
        <w:rPr>
          <w:rStyle w:val="FontStyle51"/>
          <w:sz w:val="28"/>
          <w:szCs w:val="28"/>
        </w:rPr>
        <w:t xml:space="preserve"> </w:t>
      </w:r>
      <w:r w:rsidRPr="0038210A">
        <w:rPr>
          <w:rStyle w:val="FontStyle51"/>
          <w:sz w:val="28"/>
          <w:szCs w:val="28"/>
        </w:rPr>
        <w:t>(</w:t>
      </w:r>
      <w:r w:rsidR="00D95AC9" w:rsidRPr="0038210A">
        <w:rPr>
          <w:rStyle w:val="FontStyle51"/>
          <w:sz w:val="28"/>
          <w:szCs w:val="28"/>
        </w:rPr>
        <w:t xml:space="preserve">снижение на </w:t>
      </w:r>
      <w:r w:rsidR="00F94C63">
        <w:rPr>
          <w:rStyle w:val="FontStyle51"/>
          <w:sz w:val="28"/>
          <w:szCs w:val="28"/>
        </w:rPr>
        <w:t>33,7</w:t>
      </w:r>
      <w:r w:rsidR="00D7772A" w:rsidRPr="0038210A">
        <w:rPr>
          <w:rStyle w:val="FontStyle51"/>
          <w:sz w:val="28"/>
          <w:szCs w:val="28"/>
        </w:rPr>
        <w:t>%</w:t>
      </w:r>
      <w:r w:rsidR="00497A43" w:rsidRPr="0038210A">
        <w:rPr>
          <w:rStyle w:val="FontStyle51"/>
          <w:sz w:val="28"/>
          <w:szCs w:val="28"/>
        </w:rPr>
        <w:t>)</w:t>
      </w:r>
      <w:r w:rsidR="00D7772A" w:rsidRPr="0038210A">
        <w:rPr>
          <w:rStyle w:val="FontStyle51"/>
          <w:sz w:val="28"/>
          <w:szCs w:val="28"/>
        </w:rPr>
        <w:t xml:space="preserve">. </w:t>
      </w:r>
    </w:p>
    <w:p w:rsidR="00D44BA4" w:rsidRPr="0038210A" w:rsidRDefault="00D44BA4" w:rsidP="0034752C">
      <w:pPr>
        <w:ind w:firstLine="709"/>
        <w:jc w:val="both"/>
        <w:rPr>
          <w:rStyle w:val="FontStyle51"/>
          <w:sz w:val="28"/>
          <w:szCs w:val="28"/>
        </w:rPr>
      </w:pPr>
      <w:r w:rsidRPr="0038210A">
        <w:rPr>
          <w:rStyle w:val="FontStyle51"/>
          <w:sz w:val="28"/>
          <w:szCs w:val="28"/>
        </w:rPr>
        <w:t xml:space="preserve">Основными отраслями обрабатывающих производств района являются судоремонт и переработка  </w:t>
      </w:r>
      <w:proofErr w:type="spellStart"/>
      <w:r w:rsidRPr="0038210A">
        <w:rPr>
          <w:rStyle w:val="FontStyle51"/>
          <w:sz w:val="28"/>
          <w:szCs w:val="28"/>
        </w:rPr>
        <w:t>рыбо</w:t>
      </w:r>
      <w:proofErr w:type="spellEnd"/>
      <w:r w:rsidRPr="0038210A">
        <w:rPr>
          <w:rStyle w:val="FontStyle51"/>
          <w:sz w:val="28"/>
          <w:szCs w:val="28"/>
        </w:rPr>
        <w:t>- и морепродуктов (ПАО «Славянский судоремонтный заво</w:t>
      </w:r>
      <w:r w:rsidR="00D95AC9" w:rsidRPr="0038210A">
        <w:rPr>
          <w:rStyle w:val="FontStyle51"/>
          <w:sz w:val="28"/>
          <w:szCs w:val="28"/>
        </w:rPr>
        <w:t xml:space="preserve">д», </w:t>
      </w:r>
      <w:r w:rsidRPr="0038210A">
        <w:rPr>
          <w:rStyle w:val="FontStyle51"/>
          <w:sz w:val="28"/>
          <w:szCs w:val="28"/>
        </w:rPr>
        <w:t>ООО «АПК «Славянка-2000», ООО «</w:t>
      </w:r>
      <w:r w:rsidR="001D2B1F" w:rsidRPr="0038210A">
        <w:rPr>
          <w:rStyle w:val="FontStyle51"/>
          <w:sz w:val="28"/>
          <w:szCs w:val="28"/>
        </w:rPr>
        <w:t>Рыбозавод Славянка</w:t>
      </w:r>
      <w:r w:rsidRPr="0038210A">
        <w:rPr>
          <w:rStyle w:val="FontStyle51"/>
          <w:sz w:val="28"/>
          <w:szCs w:val="28"/>
        </w:rPr>
        <w:t>», ООО «ДВ-</w:t>
      </w:r>
      <w:proofErr w:type="spellStart"/>
      <w:r w:rsidRPr="0038210A">
        <w:rPr>
          <w:rStyle w:val="FontStyle51"/>
          <w:sz w:val="28"/>
          <w:szCs w:val="28"/>
        </w:rPr>
        <w:t>Агроразвитие</w:t>
      </w:r>
      <w:proofErr w:type="spellEnd"/>
      <w:r w:rsidRPr="0038210A">
        <w:rPr>
          <w:rStyle w:val="FontStyle51"/>
          <w:sz w:val="28"/>
          <w:szCs w:val="28"/>
        </w:rPr>
        <w:t xml:space="preserve">», ООО «Бионт-К», ООО «АТРК», ООО «Бухта Троицы» и др.) </w:t>
      </w:r>
    </w:p>
    <w:p w:rsidR="00D97A0D" w:rsidRDefault="00D60DEC" w:rsidP="0034752C">
      <w:pPr>
        <w:ind w:firstLine="709"/>
        <w:jc w:val="both"/>
        <w:rPr>
          <w:rStyle w:val="FontStyle51"/>
          <w:sz w:val="28"/>
          <w:szCs w:val="28"/>
        </w:rPr>
      </w:pPr>
      <w:r w:rsidRPr="0038210A">
        <w:rPr>
          <w:rStyle w:val="FontStyle51"/>
          <w:sz w:val="28"/>
          <w:szCs w:val="28"/>
        </w:rPr>
        <w:t xml:space="preserve">По итогу за </w:t>
      </w:r>
      <w:r w:rsidR="001C6E0F" w:rsidRPr="0038210A">
        <w:rPr>
          <w:rStyle w:val="FontStyle51"/>
          <w:sz w:val="28"/>
          <w:szCs w:val="28"/>
        </w:rPr>
        <w:t>1</w:t>
      </w:r>
      <w:r w:rsidR="00D97A0D">
        <w:rPr>
          <w:rStyle w:val="FontStyle51"/>
          <w:sz w:val="28"/>
          <w:szCs w:val="28"/>
        </w:rPr>
        <w:t>-ое полугодие</w:t>
      </w:r>
      <w:r w:rsidR="001C6E0F" w:rsidRPr="0038210A">
        <w:rPr>
          <w:rStyle w:val="FontStyle51"/>
          <w:sz w:val="28"/>
          <w:szCs w:val="28"/>
        </w:rPr>
        <w:t xml:space="preserve"> </w:t>
      </w:r>
      <w:r w:rsidRPr="0038210A">
        <w:rPr>
          <w:rStyle w:val="FontStyle51"/>
          <w:sz w:val="28"/>
          <w:szCs w:val="28"/>
        </w:rPr>
        <w:t>202</w:t>
      </w:r>
      <w:r w:rsidR="00E159D8" w:rsidRPr="0038210A">
        <w:rPr>
          <w:rStyle w:val="FontStyle51"/>
          <w:sz w:val="28"/>
          <w:szCs w:val="28"/>
        </w:rPr>
        <w:t>3</w:t>
      </w:r>
      <w:r w:rsidRPr="0038210A">
        <w:rPr>
          <w:rStyle w:val="FontStyle51"/>
          <w:sz w:val="28"/>
          <w:szCs w:val="28"/>
        </w:rPr>
        <w:t xml:space="preserve"> год</w:t>
      </w:r>
      <w:r w:rsidR="001C6E0F" w:rsidRPr="0038210A">
        <w:rPr>
          <w:rStyle w:val="FontStyle51"/>
          <w:sz w:val="28"/>
          <w:szCs w:val="28"/>
        </w:rPr>
        <w:t>а</w:t>
      </w:r>
      <w:r w:rsidRPr="0038210A">
        <w:rPr>
          <w:rStyle w:val="FontStyle51"/>
          <w:sz w:val="28"/>
          <w:szCs w:val="28"/>
        </w:rPr>
        <w:t xml:space="preserve"> строительство </w:t>
      </w:r>
      <w:r w:rsidR="001C6E0F" w:rsidRPr="0038210A">
        <w:rPr>
          <w:rStyle w:val="FontStyle51"/>
          <w:sz w:val="28"/>
          <w:szCs w:val="28"/>
        </w:rPr>
        <w:t xml:space="preserve">сократилось на </w:t>
      </w:r>
      <w:r w:rsidR="00D97A0D">
        <w:rPr>
          <w:rStyle w:val="FontStyle51"/>
          <w:sz w:val="28"/>
          <w:szCs w:val="28"/>
        </w:rPr>
        <w:t>20</w:t>
      </w:r>
      <w:r w:rsidR="00D66E0E" w:rsidRPr="0038210A">
        <w:rPr>
          <w:rStyle w:val="FontStyle51"/>
          <w:sz w:val="28"/>
          <w:szCs w:val="28"/>
        </w:rPr>
        <w:t>,1 %</w:t>
      </w:r>
      <w:r w:rsidRPr="0038210A">
        <w:rPr>
          <w:rStyle w:val="FontStyle51"/>
          <w:sz w:val="28"/>
          <w:szCs w:val="28"/>
        </w:rPr>
        <w:t xml:space="preserve"> и составило </w:t>
      </w:r>
      <w:r w:rsidR="00D97A0D">
        <w:rPr>
          <w:rStyle w:val="FontStyle51"/>
          <w:sz w:val="28"/>
          <w:szCs w:val="28"/>
        </w:rPr>
        <w:t>7,83</w:t>
      </w:r>
      <w:r w:rsidRPr="0038210A">
        <w:rPr>
          <w:rStyle w:val="FontStyle51"/>
          <w:sz w:val="28"/>
          <w:szCs w:val="28"/>
        </w:rPr>
        <w:t xml:space="preserve"> млн. руб.</w:t>
      </w:r>
      <w:r w:rsidR="00F72B92" w:rsidRPr="0038210A">
        <w:rPr>
          <w:rStyle w:val="FontStyle51"/>
          <w:sz w:val="28"/>
          <w:szCs w:val="28"/>
        </w:rPr>
        <w:t xml:space="preserve"> В свою очередь введено жилья </w:t>
      </w:r>
      <w:r w:rsidR="00D97A0D">
        <w:rPr>
          <w:rStyle w:val="FontStyle51"/>
          <w:sz w:val="28"/>
          <w:szCs w:val="28"/>
        </w:rPr>
        <w:t>7616</w:t>
      </w:r>
      <w:r w:rsidR="00517DB7" w:rsidRPr="0038210A">
        <w:rPr>
          <w:rStyle w:val="FontStyle51"/>
          <w:sz w:val="28"/>
          <w:szCs w:val="28"/>
        </w:rPr>
        <w:t xml:space="preserve"> </w:t>
      </w:r>
      <w:r w:rsidR="00F72B92" w:rsidRPr="0038210A">
        <w:rPr>
          <w:rStyle w:val="FontStyle51"/>
          <w:sz w:val="28"/>
          <w:szCs w:val="28"/>
        </w:rPr>
        <w:t xml:space="preserve">кв. м, что </w:t>
      </w:r>
      <w:r w:rsidR="001D7928" w:rsidRPr="0038210A">
        <w:rPr>
          <w:rStyle w:val="FontStyle51"/>
          <w:sz w:val="28"/>
          <w:szCs w:val="28"/>
        </w:rPr>
        <w:t xml:space="preserve">на </w:t>
      </w:r>
      <w:r w:rsidR="00D97A0D">
        <w:rPr>
          <w:rStyle w:val="FontStyle51"/>
          <w:sz w:val="28"/>
          <w:szCs w:val="28"/>
        </w:rPr>
        <w:t>1</w:t>
      </w:r>
      <w:r w:rsidR="001D7928" w:rsidRPr="0038210A">
        <w:rPr>
          <w:rStyle w:val="FontStyle51"/>
          <w:sz w:val="28"/>
          <w:szCs w:val="28"/>
        </w:rPr>
        <w:t>3</w:t>
      </w:r>
      <w:r w:rsidR="00D97A0D">
        <w:rPr>
          <w:rStyle w:val="FontStyle51"/>
          <w:sz w:val="28"/>
          <w:szCs w:val="28"/>
        </w:rPr>
        <w:t>,4</w:t>
      </w:r>
      <w:r w:rsidR="001D7928" w:rsidRPr="0038210A">
        <w:rPr>
          <w:rStyle w:val="FontStyle51"/>
          <w:sz w:val="28"/>
          <w:szCs w:val="28"/>
        </w:rPr>
        <w:t xml:space="preserve"> % меньше</w:t>
      </w:r>
      <w:r w:rsidR="00F72B92" w:rsidRPr="0038210A">
        <w:rPr>
          <w:rStyle w:val="FontStyle51"/>
          <w:sz w:val="28"/>
          <w:szCs w:val="28"/>
        </w:rPr>
        <w:t xml:space="preserve"> по отношению к </w:t>
      </w:r>
      <w:r w:rsidR="002876CE" w:rsidRPr="0038210A">
        <w:rPr>
          <w:rStyle w:val="FontStyle51"/>
          <w:sz w:val="28"/>
          <w:szCs w:val="28"/>
        </w:rPr>
        <w:t xml:space="preserve">тому же периоду </w:t>
      </w:r>
      <w:r w:rsidR="00F72B92" w:rsidRPr="0038210A">
        <w:rPr>
          <w:rStyle w:val="FontStyle51"/>
          <w:sz w:val="28"/>
          <w:szCs w:val="28"/>
        </w:rPr>
        <w:t>20</w:t>
      </w:r>
      <w:r w:rsidR="002876CE" w:rsidRPr="0038210A">
        <w:rPr>
          <w:rStyle w:val="FontStyle51"/>
          <w:sz w:val="28"/>
          <w:szCs w:val="28"/>
        </w:rPr>
        <w:t>2</w:t>
      </w:r>
      <w:r w:rsidR="0009609D" w:rsidRPr="0038210A">
        <w:rPr>
          <w:rStyle w:val="FontStyle51"/>
          <w:sz w:val="28"/>
          <w:szCs w:val="28"/>
        </w:rPr>
        <w:t>2</w:t>
      </w:r>
      <w:r w:rsidR="00F72B92" w:rsidRPr="0038210A">
        <w:rPr>
          <w:rStyle w:val="FontStyle51"/>
          <w:sz w:val="28"/>
          <w:szCs w:val="28"/>
        </w:rPr>
        <w:t xml:space="preserve"> год</w:t>
      </w:r>
      <w:r w:rsidR="002876CE" w:rsidRPr="0038210A">
        <w:rPr>
          <w:rStyle w:val="FontStyle51"/>
          <w:sz w:val="28"/>
          <w:szCs w:val="28"/>
        </w:rPr>
        <w:t>а</w:t>
      </w:r>
      <w:r w:rsidR="00F72B92" w:rsidRPr="0038210A">
        <w:rPr>
          <w:rStyle w:val="FontStyle51"/>
          <w:sz w:val="28"/>
          <w:szCs w:val="28"/>
        </w:rPr>
        <w:t xml:space="preserve">. Обеспеченность жильем на душу населения составила </w:t>
      </w:r>
      <w:r w:rsidR="0009609D" w:rsidRPr="0038210A">
        <w:rPr>
          <w:rStyle w:val="FontStyle51"/>
          <w:sz w:val="28"/>
          <w:szCs w:val="28"/>
        </w:rPr>
        <w:t>32,</w:t>
      </w:r>
      <w:r w:rsidR="00D97A0D">
        <w:rPr>
          <w:rStyle w:val="FontStyle51"/>
          <w:sz w:val="28"/>
          <w:szCs w:val="28"/>
        </w:rPr>
        <w:t>6</w:t>
      </w:r>
      <w:r w:rsidR="00F72B92" w:rsidRPr="0038210A">
        <w:rPr>
          <w:rStyle w:val="FontStyle51"/>
          <w:sz w:val="28"/>
          <w:szCs w:val="28"/>
        </w:rPr>
        <w:t xml:space="preserve"> кв. м (на </w:t>
      </w:r>
      <w:r w:rsidR="0009609D" w:rsidRPr="0038210A">
        <w:rPr>
          <w:rStyle w:val="FontStyle51"/>
          <w:sz w:val="28"/>
          <w:szCs w:val="28"/>
        </w:rPr>
        <w:t>2</w:t>
      </w:r>
      <w:r w:rsidR="00D97A0D">
        <w:rPr>
          <w:rStyle w:val="FontStyle51"/>
          <w:sz w:val="28"/>
          <w:szCs w:val="28"/>
        </w:rPr>
        <w:t>0,3</w:t>
      </w:r>
      <w:r w:rsidR="00F72B92" w:rsidRPr="0038210A">
        <w:rPr>
          <w:rStyle w:val="FontStyle51"/>
          <w:sz w:val="28"/>
          <w:szCs w:val="28"/>
        </w:rPr>
        <w:t xml:space="preserve"> %</w:t>
      </w:r>
      <w:r w:rsidRPr="0038210A">
        <w:rPr>
          <w:rStyle w:val="FontStyle51"/>
          <w:sz w:val="28"/>
          <w:szCs w:val="28"/>
        </w:rPr>
        <w:t xml:space="preserve"> </w:t>
      </w:r>
      <w:r w:rsidR="00F72B92" w:rsidRPr="0038210A">
        <w:rPr>
          <w:rStyle w:val="FontStyle51"/>
          <w:sz w:val="28"/>
          <w:szCs w:val="28"/>
        </w:rPr>
        <w:t>больше прошлого периода).</w:t>
      </w:r>
      <w:r w:rsidR="00D97A0D">
        <w:rPr>
          <w:rStyle w:val="FontStyle51"/>
          <w:sz w:val="28"/>
          <w:szCs w:val="28"/>
        </w:rPr>
        <w:t xml:space="preserve"> Рост за счет сокращения численности населения по итогам переписи 2020 года.</w:t>
      </w:r>
    </w:p>
    <w:p w:rsidR="00D60DEC" w:rsidRPr="0038210A" w:rsidRDefault="00F72B92" w:rsidP="0034752C">
      <w:pPr>
        <w:ind w:firstLine="709"/>
        <w:jc w:val="both"/>
        <w:rPr>
          <w:rStyle w:val="FontStyle51"/>
          <w:sz w:val="28"/>
          <w:szCs w:val="28"/>
        </w:rPr>
      </w:pPr>
      <w:r w:rsidRPr="0038210A">
        <w:rPr>
          <w:rStyle w:val="FontStyle51"/>
          <w:sz w:val="28"/>
          <w:szCs w:val="28"/>
        </w:rPr>
        <w:t xml:space="preserve"> </w:t>
      </w:r>
      <w:r w:rsidR="00D60DEC" w:rsidRPr="0038210A">
        <w:rPr>
          <w:rStyle w:val="FontStyle51"/>
          <w:sz w:val="28"/>
          <w:szCs w:val="28"/>
        </w:rPr>
        <w:t xml:space="preserve">Оборот розничной торговли увеличился </w:t>
      </w:r>
      <w:r w:rsidR="00D66E0E" w:rsidRPr="0038210A">
        <w:rPr>
          <w:rStyle w:val="FontStyle51"/>
          <w:sz w:val="28"/>
          <w:szCs w:val="28"/>
        </w:rPr>
        <w:t xml:space="preserve">в </w:t>
      </w:r>
      <w:r w:rsidR="00D97A0D">
        <w:rPr>
          <w:rStyle w:val="FontStyle51"/>
          <w:sz w:val="28"/>
          <w:szCs w:val="28"/>
        </w:rPr>
        <w:t>3,4</w:t>
      </w:r>
      <w:r w:rsidR="00D66E0E" w:rsidRPr="0038210A">
        <w:rPr>
          <w:rStyle w:val="FontStyle51"/>
          <w:sz w:val="28"/>
          <w:szCs w:val="28"/>
        </w:rPr>
        <w:t xml:space="preserve"> раза</w:t>
      </w:r>
      <w:r w:rsidR="00D60DEC" w:rsidRPr="0038210A">
        <w:rPr>
          <w:rStyle w:val="FontStyle51"/>
          <w:sz w:val="28"/>
          <w:szCs w:val="28"/>
        </w:rPr>
        <w:t xml:space="preserve"> и составил </w:t>
      </w:r>
      <w:r w:rsidR="00D97A0D">
        <w:rPr>
          <w:rStyle w:val="FontStyle51"/>
          <w:sz w:val="28"/>
          <w:szCs w:val="28"/>
        </w:rPr>
        <w:t>301,0</w:t>
      </w:r>
      <w:r w:rsidR="00D95AC9" w:rsidRPr="0038210A">
        <w:rPr>
          <w:rStyle w:val="FontStyle51"/>
          <w:sz w:val="28"/>
          <w:szCs w:val="28"/>
        </w:rPr>
        <w:t xml:space="preserve"> млн</w:t>
      </w:r>
      <w:r w:rsidR="00D60DEC" w:rsidRPr="0038210A">
        <w:rPr>
          <w:rStyle w:val="FontStyle51"/>
          <w:sz w:val="28"/>
          <w:szCs w:val="28"/>
        </w:rPr>
        <w:t xml:space="preserve"> руб. Объем общественного питания увеличился </w:t>
      </w:r>
      <w:r w:rsidR="00366822" w:rsidRPr="0038210A">
        <w:rPr>
          <w:rStyle w:val="FontStyle51"/>
          <w:sz w:val="28"/>
          <w:szCs w:val="28"/>
        </w:rPr>
        <w:t xml:space="preserve">на </w:t>
      </w:r>
      <w:r w:rsidR="00D97A0D">
        <w:rPr>
          <w:rStyle w:val="FontStyle51"/>
          <w:sz w:val="28"/>
          <w:szCs w:val="28"/>
        </w:rPr>
        <w:t>6,4</w:t>
      </w:r>
      <w:r w:rsidR="00366822" w:rsidRPr="0038210A">
        <w:rPr>
          <w:rStyle w:val="FontStyle51"/>
          <w:sz w:val="28"/>
          <w:szCs w:val="28"/>
        </w:rPr>
        <w:t xml:space="preserve"> %</w:t>
      </w:r>
      <w:r w:rsidR="00D60DEC" w:rsidRPr="0038210A">
        <w:rPr>
          <w:rStyle w:val="FontStyle51"/>
          <w:sz w:val="28"/>
          <w:szCs w:val="28"/>
        </w:rPr>
        <w:t xml:space="preserve"> и составил </w:t>
      </w:r>
      <w:r w:rsidR="00D97A0D">
        <w:rPr>
          <w:rStyle w:val="FontStyle51"/>
          <w:sz w:val="28"/>
          <w:szCs w:val="28"/>
        </w:rPr>
        <w:t>79,0</w:t>
      </w:r>
      <w:r w:rsidR="00D95AC9" w:rsidRPr="0038210A">
        <w:rPr>
          <w:rStyle w:val="FontStyle51"/>
          <w:sz w:val="28"/>
          <w:szCs w:val="28"/>
        </w:rPr>
        <w:t xml:space="preserve"> млн</w:t>
      </w:r>
      <w:r w:rsidR="00D60DEC" w:rsidRPr="0038210A">
        <w:rPr>
          <w:rStyle w:val="FontStyle51"/>
          <w:sz w:val="28"/>
          <w:szCs w:val="28"/>
        </w:rPr>
        <w:t xml:space="preserve"> руб. Объем платных услуг </w:t>
      </w:r>
      <w:r w:rsidR="003D4445" w:rsidRPr="0038210A">
        <w:rPr>
          <w:rStyle w:val="FontStyle51"/>
          <w:sz w:val="28"/>
          <w:szCs w:val="28"/>
        </w:rPr>
        <w:t>уменьш</w:t>
      </w:r>
      <w:r w:rsidR="0075024F" w:rsidRPr="0038210A">
        <w:rPr>
          <w:rStyle w:val="FontStyle51"/>
          <w:sz w:val="28"/>
          <w:szCs w:val="28"/>
        </w:rPr>
        <w:t xml:space="preserve">ился </w:t>
      </w:r>
      <w:r w:rsidR="00D60DEC" w:rsidRPr="0038210A">
        <w:rPr>
          <w:rStyle w:val="FontStyle51"/>
          <w:sz w:val="28"/>
          <w:szCs w:val="28"/>
        </w:rPr>
        <w:t xml:space="preserve">на </w:t>
      </w:r>
      <w:r w:rsidR="00D97A0D">
        <w:rPr>
          <w:rStyle w:val="FontStyle51"/>
          <w:sz w:val="28"/>
          <w:szCs w:val="28"/>
        </w:rPr>
        <w:t>2</w:t>
      </w:r>
      <w:r w:rsidR="003D4445" w:rsidRPr="0038210A">
        <w:rPr>
          <w:rStyle w:val="FontStyle51"/>
          <w:sz w:val="28"/>
          <w:szCs w:val="28"/>
        </w:rPr>
        <w:t>,8</w:t>
      </w:r>
      <w:r w:rsidR="00366822" w:rsidRPr="0038210A">
        <w:rPr>
          <w:rStyle w:val="FontStyle51"/>
          <w:sz w:val="28"/>
          <w:szCs w:val="28"/>
        </w:rPr>
        <w:t xml:space="preserve"> %</w:t>
      </w:r>
      <w:r w:rsidR="00D60DEC" w:rsidRPr="0038210A">
        <w:rPr>
          <w:rStyle w:val="FontStyle51"/>
          <w:sz w:val="28"/>
          <w:szCs w:val="28"/>
        </w:rPr>
        <w:t xml:space="preserve"> и составил </w:t>
      </w:r>
      <w:r w:rsidR="00D97A0D">
        <w:rPr>
          <w:rStyle w:val="FontStyle51"/>
          <w:sz w:val="28"/>
          <w:szCs w:val="28"/>
        </w:rPr>
        <w:t>324,7</w:t>
      </w:r>
      <w:r w:rsidR="00D95AC9" w:rsidRPr="0038210A">
        <w:rPr>
          <w:rStyle w:val="FontStyle51"/>
          <w:sz w:val="28"/>
          <w:szCs w:val="28"/>
        </w:rPr>
        <w:t xml:space="preserve"> млн</w:t>
      </w:r>
      <w:r w:rsidR="00D60DEC" w:rsidRPr="0038210A">
        <w:rPr>
          <w:rStyle w:val="FontStyle51"/>
          <w:sz w:val="28"/>
          <w:szCs w:val="28"/>
        </w:rPr>
        <w:t xml:space="preserve"> руб. </w:t>
      </w:r>
    </w:p>
    <w:p w:rsidR="002503F9" w:rsidRPr="0038210A" w:rsidRDefault="002503F9" w:rsidP="0034752C">
      <w:pPr>
        <w:pStyle w:val="20"/>
        <w:spacing w:after="0" w:line="240" w:lineRule="auto"/>
        <w:ind w:right="-1" w:firstLine="709"/>
        <w:jc w:val="both"/>
        <w:rPr>
          <w:color w:val="000000"/>
          <w:sz w:val="28"/>
          <w:szCs w:val="28"/>
        </w:rPr>
      </w:pPr>
    </w:p>
    <w:p w:rsidR="0034752C" w:rsidRPr="0038210A" w:rsidRDefault="0034752C" w:rsidP="0034752C">
      <w:pPr>
        <w:ind w:firstLine="709"/>
        <w:jc w:val="both"/>
        <w:rPr>
          <w:i/>
          <w:color w:val="000000"/>
          <w:sz w:val="28"/>
          <w:szCs w:val="28"/>
        </w:rPr>
      </w:pPr>
      <w:r w:rsidRPr="0038210A">
        <w:rPr>
          <w:i/>
          <w:color w:val="000000"/>
          <w:sz w:val="28"/>
          <w:szCs w:val="28"/>
        </w:rPr>
        <w:t>1.2. Бюджет</w:t>
      </w:r>
    </w:p>
    <w:p w:rsidR="004344F0" w:rsidRPr="0038210A" w:rsidRDefault="004344F0" w:rsidP="0034752C">
      <w:pPr>
        <w:pStyle w:val="20"/>
        <w:spacing w:after="0" w:line="240" w:lineRule="auto"/>
        <w:ind w:right="-1" w:firstLine="709"/>
        <w:jc w:val="both"/>
        <w:rPr>
          <w:sz w:val="28"/>
          <w:szCs w:val="28"/>
        </w:rPr>
      </w:pPr>
      <w:r w:rsidRPr="0038210A">
        <w:rPr>
          <w:sz w:val="28"/>
          <w:szCs w:val="28"/>
        </w:rPr>
        <w:t xml:space="preserve">За </w:t>
      </w:r>
      <w:r w:rsidR="00411A3C" w:rsidRPr="0038210A">
        <w:rPr>
          <w:sz w:val="28"/>
          <w:szCs w:val="28"/>
        </w:rPr>
        <w:t>1</w:t>
      </w:r>
      <w:r w:rsidR="00D97A0D">
        <w:rPr>
          <w:sz w:val="28"/>
          <w:szCs w:val="28"/>
        </w:rPr>
        <w:t>-ое полугодие</w:t>
      </w:r>
      <w:r w:rsidR="00411A3C" w:rsidRPr="0038210A">
        <w:rPr>
          <w:sz w:val="28"/>
          <w:szCs w:val="28"/>
        </w:rPr>
        <w:t xml:space="preserve"> </w:t>
      </w:r>
      <w:r w:rsidRPr="0038210A">
        <w:rPr>
          <w:sz w:val="28"/>
          <w:szCs w:val="28"/>
        </w:rPr>
        <w:t>202</w:t>
      </w:r>
      <w:r w:rsidR="009D3A55" w:rsidRPr="0038210A">
        <w:rPr>
          <w:sz w:val="28"/>
          <w:szCs w:val="28"/>
        </w:rPr>
        <w:t>3</w:t>
      </w:r>
      <w:r w:rsidRPr="0038210A">
        <w:rPr>
          <w:sz w:val="28"/>
          <w:szCs w:val="28"/>
        </w:rPr>
        <w:t xml:space="preserve"> год</w:t>
      </w:r>
      <w:r w:rsidR="00411A3C" w:rsidRPr="0038210A">
        <w:rPr>
          <w:sz w:val="28"/>
          <w:szCs w:val="28"/>
        </w:rPr>
        <w:t>а</w:t>
      </w:r>
      <w:r w:rsidRPr="0038210A">
        <w:rPr>
          <w:sz w:val="28"/>
          <w:szCs w:val="28"/>
        </w:rPr>
        <w:t xml:space="preserve"> план по налоговым и неналоговым доходам консолидированного бюджета </w:t>
      </w:r>
      <w:r w:rsidR="009D3A55" w:rsidRPr="0038210A">
        <w:rPr>
          <w:sz w:val="28"/>
          <w:szCs w:val="28"/>
        </w:rPr>
        <w:t>округа</w:t>
      </w:r>
      <w:r w:rsidRPr="0038210A">
        <w:rPr>
          <w:sz w:val="28"/>
          <w:szCs w:val="28"/>
        </w:rPr>
        <w:t xml:space="preserve"> выполнен на </w:t>
      </w:r>
      <w:r w:rsidR="00D97A0D">
        <w:rPr>
          <w:sz w:val="28"/>
          <w:szCs w:val="28"/>
        </w:rPr>
        <w:t>100,8</w:t>
      </w:r>
      <w:r w:rsidR="002503F9" w:rsidRPr="0038210A">
        <w:rPr>
          <w:sz w:val="28"/>
          <w:szCs w:val="28"/>
        </w:rPr>
        <w:t>%</w:t>
      </w:r>
      <w:r w:rsidRPr="0038210A">
        <w:rPr>
          <w:sz w:val="28"/>
          <w:szCs w:val="28"/>
        </w:rPr>
        <w:t xml:space="preserve"> (при плане </w:t>
      </w:r>
      <w:r w:rsidR="00D97A0D">
        <w:rPr>
          <w:sz w:val="28"/>
          <w:szCs w:val="28"/>
        </w:rPr>
        <w:t>328 067,0</w:t>
      </w:r>
      <w:r w:rsidRPr="0038210A">
        <w:rPr>
          <w:sz w:val="28"/>
          <w:szCs w:val="28"/>
        </w:rPr>
        <w:t xml:space="preserve"> тыс. руб. фактически поступило </w:t>
      </w:r>
      <w:r w:rsidR="00D97A0D">
        <w:rPr>
          <w:sz w:val="28"/>
          <w:szCs w:val="28"/>
        </w:rPr>
        <w:t>330 703</w:t>
      </w:r>
      <w:r w:rsidR="00411A3C" w:rsidRPr="0038210A">
        <w:rPr>
          <w:sz w:val="28"/>
          <w:szCs w:val="28"/>
        </w:rPr>
        <w:t>,0</w:t>
      </w:r>
      <w:r w:rsidRPr="0038210A">
        <w:rPr>
          <w:sz w:val="28"/>
          <w:szCs w:val="28"/>
        </w:rPr>
        <w:t xml:space="preserve"> тыс. руб.). </w:t>
      </w:r>
      <w:r w:rsidRPr="00E43F7E">
        <w:rPr>
          <w:sz w:val="28"/>
          <w:szCs w:val="28"/>
        </w:rPr>
        <w:t>Основным доходным источником местного бюджета (</w:t>
      </w:r>
      <w:r w:rsidR="00E43F7E" w:rsidRPr="00E43F7E">
        <w:rPr>
          <w:sz w:val="28"/>
          <w:szCs w:val="28"/>
        </w:rPr>
        <w:t>66,5</w:t>
      </w:r>
      <w:r w:rsidR="00411A3C" w:rsidRPr="00E43F7E">
        <w:rPr>
          <w:sz w:val="28"/>
          <w:szCs w:val="28"/>
        </w:rPr>
        <w:t xml:space="preserve"> </w:t>
      </w:r>
      <w:r w:rsidRPr="00E43F7E">
        <w:rPr>
          <w:sz w:val="28"/>
          <w:szCs w:val="28"/>
        </w:rPr>
        <w:t xml:space="preserve">% налоговых и неналоговых доходов консолидированного бюджета района) является налог на доходы физических лиц. </w:t>
      </w:r>
      <w:r w:rsidR="0026172F" w:rsidRPr="00E43F7E">
        <w:rPr>
          <w:sz w:val="28"/>
          <w:szCs w:val="28"/>
        </w:rPr>
        <w:t xml:space="preserve">План по данному налогу выполнен на </w:t>
      </w:r>
      <w:r w:rsidR="00E43F7E" w:rsidRPr="00E43F7E">
        <w:rPr>
          <w:sz w:val="28"/>
          <w:szCs w:val="28"/>
        </w:rPr>
        <w:t>104,2</w:t>
      </w:r>
      <w:r w:rsidR="002503F9" w:rsidRPr="00E43F7E">
        <w:rPr>
          <w:sz w:val="28"/>
          <w:szCs w:val="28"/>
        </w:rPr>
        <w:t>% (</w:t>
      </w:r>
      <w:r w:rsidR="005C7126" w:rsidRPr="00E43F7E">
        <w:rPr>
          <w:sz w:val="28"/>
          <w:szCs w:val="28"/>
        </w:rPr>
        <w:t xml:space="preserve">при плане </w:t>
      </w:r>
      <w:r w:rsidR="00E43F7E" w:rsidRPr="00E43F7E">
        <w:rPr>
          <w:sz w:val="28"/>
          <w:szCs w:val="28"/>
        </w:rPr>
        <w:t>211 071</w:t>
      </w:r>
      <w:r w:rsidR="00411A3C" w:rsidRPr="00E43F7E">
        <w:rPr>
          <w:sz w:val="28"/>
          <w:szCs w:val="28"/>
        </w:rPr>
        <w:t>,0</w:t>
      </w:r>
      <w:r w:rsidR="005C7126" w:rsidRPr="00E43F7E">
        <w:rPr>
          <w:sz w:val="28"/>
          <w:szCs w:val="28"/>
        </w:rPr>
        <w:t xml:space="preserve"> тыс. руб.) </w:t>
      </w:r>
      <w:r w:rsidRPr="00E43F7E">
        <w:rPr>
          <w:sz w:val="28"/>
          <w:szCs w:val="28"/>
        </w:rPr>
        <w:t xml:space="preserve">Фактические поступления НДФЛ за </w:t>
      </w:r>
      <w:r w:rsidR="00411A3C" w:rsidRPr="00E43F7E">
        <w:rPr>
          <w:sz w:val="28"/>
          <w:szCs w:val="28"/>
        </w:rPr>
        <w:t>1</w:t>
      </w:r>
      <w:r w:rsidR="00E43F7E" w:rsidRPr="00E43F7E">
        <w:rPr>
          <w:sz w:val="28"/>
          <w:szCs w:val="28"/>
        </w:rPr>
        <w:t>-ое полугодие</w:t>
      </w:r>
      <w:r w:rsidR="00411A3C" w:rsidRPr="00E43F7E">
        <w:rPr>
          <w:sz w:val="28"/>
          <w:szCs w:val="28"/>
        </w:rPr>
        <w:t xml:space="preserve"> </w:t>
      </w:r>
      <w:r w:rsidR="0026172F" w:rsidRPr="00E43F7E">
        <w:rPr>
          <w:sz w:val="28"/>
          <w:szCs w:val="28"/>
        </w:rPr>
        <w:t>202</w:t>
      </w:r>
      <w:r w:rsidR="009D3A55" w:rsidRPr="00E43F7E">
        <w:rPr>
          <w:sz w:val="28"/>
          <w:szCs w:val="28"/>
        </w:rPr>
        <w:t>3</w:t>
      </w:r>
      <w:r w:rsidR="0026172F" w:rsidRPr="00E43F7E">
        <w:rPr>
          <w:sz w:val="28"/>
          <w:szCs w:val="28"/>
        </w:rPr>
        <w:t xml:space="preserve"> год</w:t>
      </w:r>
      <w:r w:rsidR="00411A3C" w:rsidRPr="00E43F7E">
        <w:rPr>
          <w:sz w:val="28"/>
          <w:szCs w:val="28"/>
        </w:rPr>
        <w:t>а</w:t>
      </w:r>
      <w:r w:rsidRPr="00E43F7E">
        <w:rPr>
          <w:sz w:val="28"/>
          <w:szCs w:val="28"/>
        </w:rPr>
        <w:t xml:space="preserve"> составили </w:t>
      </w:r>
      <w:r w:rsidR="00E43F7E" w:rsidRPr="00E43F7E">
        <w:rPr>
          <w:sz w:val="28"/>
          <w:szCs w:val="28"/>
        </w:rPr>
        <w:t>219 952</w:t>
      </w:r>
      <w:r w:rsidR="00411A3C" w:rsidRPr="00E43F7E">
        <w:rPr>
          <w:sz w:val="28"/>
          <w:szCs w:val="28"/>
        </w:rPr>
        <w:t xml:space="preserve">,0 </w:t>
      </w:r>
      <w:r w:rsidRPr="00E43F7E">
        <w:rPr>
          <w:sz w:val="28"/>
          <w:szCs w:val="28"/>
        </w:rPr>
        <w:t xml:space="preserve">тыс. руб. </w:t>
      </w:r>
      <w:r w:rsidR="00411A3C" w:rsidRPr="00E43F7E">
        <w:rPr>
          <w:sz w:val="28"/>
          <w:szCs w:val="28"/>
        </w:rPr>
        <w:t xml:space="preserve"> По сравнению с аналогичным периодом прошлого года произошло увеличение поступлений по налогу на </w:t>
      </w:r>
      <w:r w:rsidR="00E43F7E" w:rsidRPr="00E43F7E">
        <w:rPr>
          <w:sz w:val="28"/>
          <w:szCs w:val="28"/>
        </w:rPr>
        <w:t>22 337</w:t>
      </w:r>
      <w:r w:rsidR="00411A3C" w:rsidRPr="00E43F7E">
        <w:rPr>
          <w:sz w:val="28"/>
          <w:szCs w:val="28"/>
        </w:rPr>
        <w:t xml:space="preserve">,0 тыс. руб. или </w:t>
      </w:r>
      <w:r w:rsidR="00E43F7E" w:rsidRPr="00E43F7E">
        <w:rPr>
          <w:sz w:val="28"/>
          <w:szCs w:val="28"/>
        </w:rPr>
        <w:t>11,3</w:t>
      </w:r>
      <w:r w:rsidR="00411A3C" w:rsidRPr="00E43F7E">
        <w:rPr>
          <w:sz w:val="28"/>
          <w:szCs w:val="28"/>
        </w:rPr>
        <w:t xml:space="preserve"> %. Рост поступлений обусловлен </w:t>
      </w:r>
      <w:r w:rsidR="009D3A55" w:rsidRPr="00E43F7E">
        <w:rPr>
          <w:sz w:val="28"/>
          <w:szCs w:val="28"/>
        </w:rPr>
        <w:t>погашением задолженности за 4 квартал 2022 г. и уплатой авансовых платежей за 1 квартал 2023 г. (ЗАО «</w:t>
      </w:r>
      <w:proofErr w:type="spellStart"/>
      <w:r w:rsidR="009D3A55" w:rsidRPr="00E43F7E">
        <w:rPr>
          <w:sz w:val="28"/>
          <w:szCs w:val="28"/>
        </w:rPr>
        <w:t>Востокбункер</w:t>
      </w:r>
      <w:proofErr w:type="spellEnd"/>
      <w:r w:rsidR="009D3A55" w:rsidRPr="00E43F7E">
        <w:rPr>
          <w:sz w:val="28"/>
          <w:szCs w:val="28"/>
        </w:rPr>
        <w:t xml:space="preserve">» - 7 430,1 тыс. руб., АО «ММПТ» - 4 944,3 тыс. руб., ПАО «Славянский СРЗ» - </w:t>
      </w:r>
      <w:r w:rsidR="00E43F7E" w:rsidRPr="00E43F7E">
        <w:rPr>
          <w:sz w:val="28"/>
          <w:szCs w:val="28"/>
        </w:rPr>
        <w:t>7 873</w:t>
      </w:r>
      <w:r w:rsidR="009D3A55" w:rsidRPr="00E43F7E">
        <w:rPr>
          <w:sz w:val="28"/>
          <w:szCs w:val="28"/>
        </w:rPr>
        <w:t>,0 тыс. руб.)</w:t>
      </w:r>
      <w:r w:rsidR="00AA593A" w:rsidRPr="00E43F7E">
        <w:rPr>
          <w:sz w:val="28"/>
          <w:szCs w:val="28"/>
        </w:rPr>
        <w:t xml:space="preserve">, а также </w:t>
      </w:r>
      <w:r w:rsidR="00411A3C" w:rsidRPr="00E43F7E">
        <w:rPr>
          <w:sz w:val="28"/>
          <w:szCs w:val="28"/>
        </w:rPr>
        <w:t xml:space="preserve">увеличением заработной платы работникам бюджетной </w:t>
      </w:r>
      <w:r w:rsidR="002764F7" w:rsidRPr="00E43F7E">
        <w:rPr>
          <w:sz w:val="28"/>
          <w:szCs w:val="28"/>
        </w:rPr>
        <w:t>сферы</w:t>
      </w:r>
      <w:r w:rsidR="006A765A" w:rsidRPr="00E43F7E">
        <w:rPr>
          <w:sz w:val="28"/>
          <w:szCs w:val="28"/>
        </w:rPr>
        <w:t>.</w:t>
      </w:r>
      <w:bookmarkStart w:id="0" w:name="_GoBack"/>
      <w:bookmarkEnd w:id="0"/>
    </w:p>
    <w:p w:rsidR="0034752C" w:rsidRPr="0038210A" w:rsidRDefault="0034752C" w:rsidP="0034752C">
      <w:pPr>
        <w:pStyle w:val="20"/>
        <w:spacing w:after="0" w:line="240" w:lineRule="auto"/>
        <w:ind w:firstLine="709"/>
        <w:jc w:val="both"/>
        <w:rPr>
          <w:color w:val="000000"/>
          <w:sz w:val="28"/>
          <w:szCs w:val="28"/>
        </w:rPr>
      </w:pPr>
    </w:p>
    <w:p w:rsidR="0034752C" w:rsidRPr="0038210A" w:rsidRDefault="0034752C" w:rsidP="0034752C">
      <w:pPr>
        <w:pStyle w:val="20"/>
        <w:spacing w:after="0" w:line="240" w:lineRule="auto"/>
        <w:ind w:firstLine="709"/>
        <w:jc w:val="both"/>
        <w:rPr>
          <w:color w:val="000000"/>
          <w:sz w:val="28"/>
          <w:szCs w:val="28"/>
        </w:rPr>
      </w:pPr>
    </w:p>
    <w:p w:rsidR="007B730A" w:rsidRPr="0038210A" w:rsidRDefault="007B730A" w:rsidP="007B730A">
      <w:pPr>
        <w:ind w:firstLine="709"/>
        <w:jc w:val="both"/>
        <w:rPr>
          <w:i/>
          <w:color w:val="000000"/>
          <w:sz w:val="28"/>
          <w:szCs w:val="28"/>
        </w:rPr>
      </w:pPr>
      <w:r w:rsidRPr="0038210A">
        <w:rPr>
          <w:i/>
          <w:color w:val="000000"/>
          <w:sz w:val="28"/>
          <w:szCs w:val="28"/>
        </w:rPr>
        <w:t>1.3. Характеристика ситуации</w:t>
      </w:r>
    </w:p>
    <w:p w:rsidR="007B730A" w:rsidRPr="0038210A" w:rsidRDefault="007B730A" w:rsidP="007B730A">
      <w:pPr>
        <w:ind w:firstLine="709"/>
        <w:jc w:val="both"/>
        <w:rPr>
          <w:color w:val="000000"/>
          <w:sz w:val="28"/>
          <w:szCs w:val="28"/>
        </w:rPr>
      </w:pPr>
      <w:r w:rsidRPr="0038210A">
        <w:rPr>
          <w:sz w:val="28"/>
          <w:szCs w:val="28"/>
        </w:rPr>
        <w:t>Введение санкций и иных недружественных действий</w:t>
      </w:r>
      <w:r w:rsidR="00471678" w:rsidRPr="0038210A">
        <w:rPr>
          <w:color w:val="000000"/>
          <w:sz w:val="28"/>
          <w:szCs w:val="28"/>
        </w:rPr>
        <w:t xml:space="preserve"> является одним </w:t>
      </w:r>
      <w:r w:rsidRPr="0038210A">
        <w:rPr>
          <w:color w:val="000000"/>
          <w:sz w:val="28"/>
          <w:szCs w:val="28"/>
        </w:rPr>
        <w:t>из ключевых факторов, влияющих на социально - экономическую ситуацию на территории.</w:t>
      </w:r>
      <w:r w:rsidR="00471678" w:rsidRPr="0038210A">
        <w:rPr>
          <w:color w:val="000000"/>
          <w:sz w:val="28"/>
          <w:szCs w:val="28"/>
        </w:rPr>
        <w:t xml:space="preserve"> Вторым фактором, влияющим на экономику – отток населения. </w:t>
      </w:r>
    </w:p>
    <w:p w:rsidR="007B730A" w:rsidRPr="0038210A" w:rsidRDefault="007B730A" w:rsidP="007B730A">
      <w:pPr>
        <w:ind w:firstLine="709"/>
        <w:jc w:val="both"/>
        <w:rPr>
          <w:sz w:val="28"/>
          <w:szCs w:val="28"/>
        </w:rPr>
      </w:pPr>
      <w:r w:rsidRPr="0038210A">
        <w:rPr>
          <w:sz w:val="28"/>
          <w:szCs w:val="28"/>
        </w:rPr>
        <w:t xml:space="preserve">Численность населения </w:t>
      </w:r>
      <w:r w:rsidR="005D2562" w:rsidRPr="0038210A">
        <w:rPr>
          <w:sz w:val="28"/>
          <w:szCs w:val="28"/>
        </w:rPr>
        <w:t>снижается за</w:t>
      </w:r>
      <w:r w:rsidRPr="0038210A">
        <w:rPr>
          <w:sz w:val="28"/>
          <w:szCs w:val="28"/>
        </w:rPr>
        <w:t xml:space="preserve"> счет естественной </w:t>
      </w:r>
      <w:r w:rsidR="00471678" w:rsidRPr="0038210A">
        <w:rPr>
          <w:sz w:val="28"/>
          <w:szCs w:val="28"/>
        </w:rPr>
        <w:t xml:space="preserve">и миграционной </w:t>
      </w:r>
      <w:r w:rsidRPr="0038210A">
        <w:rPr>
          <w:sz w:val="28"/>
          <w:szCs w:val="28"/>
        </w:rPr>
        <w:t>убыли населения.</w:t>
      </w:r>
    </w:p>
    <w:p w:rsidR="00FC2B09" w:rsidRPr="0038210A" w:rsidRDefault="003D5508" w:rsidP="00FC2B09">
      <w:pPr>
        <w:ind w:firstLine="720"/>
        <w:jc w:val="both"/>
        <w:rPr>
          <w:sz w:val="28"/>
          <w:szCs w:val="28"/>
          <w:lang w:eastAsia="ru-RU"/>
        </w:rPr>
      </w:pPr>
      <w:r>
        <w:rPr>
          <w:sz w:val="28"/>
          <w:szCs w:val="28"/>
          <w:lang w:eastAsia="ru-RU"/>
        </w:rPr>
        <w:t>В</w:t>
      </w:r>
      <w:r w:rsidR="00FC2B09" w:rsidRPr="0038210A">
        <w:rPr>
          <w:sz w:val="28"/>
          <w:szCs w:val="28"/>
          <w:lang w:eastAsia="ru-RU"/>
        </w:rPr>
        <w:t xml:space="preserve"> 1</w:t>
      </w:r>
      <w:r>
        <w:rPr>
          <w:sz w:val="28"/>
          <w:szCs w:val="28"/>
          <w:lang w:eastAsia="ru-RU"/>
        </w:rPr>
        <w:t>-ом полугодии</w:t>
      </w:r>
      <w:r w:rsidR="00FC2B09" w:rsidRPr="0038210A">
        <w:rPr>
          <w:sz w:val="28"/>
          <w:szCs w:val="28"/>
          <w:lang w:eastAsia="ru-RU"/>
        </w:rPr>
        <w:t xml:space="preserve"> 2023 года объем отгруженных товаров собственного производства, выполненных работ и услуг собственными силами крупных и средних организаций промышленных видов деятельности составил в фактических ценах </w:t>
      </w:r>
      <w:r>
        <w:rPr>
          <w:sz w:val="28"/>
          <w:szCs w:val="28"/>
          <w:lang w:eastAsia="ru-RU"/>
        </w:rPr>
        <w:t>5236,09</w:t>
      </w:r>
      <w:r w:rsidR="00FC2B09" w:rsidRPr="0038210A">
        <w:rPr>
          <w:sz w:val="28"/>
          <w:szCs w:val="28"/>
          <w:lang w:eastAsia="ru-RU"/>
        </w:rPr>
        <w:t xml:space="preserve"> млн. руб., что на </w:t>
      </w:r>
      <w:r w:rsidR="00230B8B">
        <w:rPr>
          <w:sz w:val="28"/>
          <w:szCs w:val="28"/>
          <w:lang w:eastAsia="ru-RU"/>
        </w:rPr>
        <w:t>4,8</w:t>
      </w:r>
      <w:r w:rsidR="00FC2B09" w:rsidRPr="0038210A">
        <w:rPr>
          <w:sz w:val="28"/>
          <w:szCs w:val="28"/>
          <w:lang w:eastAsia="ru-RU"/>
        </w:rPr>
        <w:t xml:space="preserve"> % в действующих ценах меньше, чем за тот же период 2022 года. </w:t>
      </w:r>
    </w:p>
    <w:p w:rsidR="00FC2B09" w:rsidRDefault="00FC2B09" w:rsidP="00FC2B09">
      <w:pPr>
        <w:ind w:firstLine="720"/>
        <w:jc w:val="both"/>
        <w:rPr>
          <w:sz w:val="28"/>
          <w:szCs w:val="28"/>
          <w:lang w:eastAsia="ru-RU"/>
        </w:rPr>
      </w:pPr>
      <w:r w:rsidRPr="0038210A">
        <w:rPr>
          <w:sz w:val="28"/>
          <w:szCs w:val="28"/>
          <w:lang w:eastAsia="ru-RU"/>
        </w:rPr>
        <w:lastRenderedPageBreak/>
        <w:t xml:space="preserve">Объем отгрузки товаров и услуг по крупным и средним организациям обрабатывающих производств в действующих ценах составил за </w:t>
      </w:r>
      <w:r w:rsidRPr="00A16285">
        <w:rPr>
          <w:sz w:val="28"/>
          <w:szCs w:val="28"/>
          <w:lang w:eastAsia="ru-RU"/>
        </w:rPr>
        <w:t>январь-</w:t>
      </w:r>
      <w:r w:rsidR="00230B8B" w:rsidRPr="00A16285">
        <w:rPr>
          <w:sz w:val="28"/>
          <w:szCs w:val="28"/>
          <w:lang w:eastAsia="ru-RU"/>
        </w:rPr>
        <w:t>ию</w:t>
      </w:r>
      <w:r w:rsidR="00A16285" w:rsidRPr="00A16285">
        <w:rPr>
          <w:sz w:val="28"/>
          <w:szCs w:val="28"/>
          <w:lang w:eastAsia="ru-RU"/>
        </w:rPr>
        <w:t>н</w:t>
      </w:r>
      <w:r w:rsidR="00230B8B" w:rsidRPr="00A16285">
        <w:rPr>
          <w:sz w:val="28"/>
          <w:szCs w:val="28"/>
          <w:lang w:eastAsia="ru-RU"/>
        </w:rPr>
        <w:t>ь</w:t>
      </w:r>
      <w:r w:rsidRPr="00A16285">
        <w:rPr>
          <w:sz w:val="28"/>
          <w:szCs w:val="28"/>
          <w:lang w:eastAsia="ru-RU"/>
        </w:rPr>
        <w:t xml:space="preserve"> </w:t>
      </w:r>
      <w:r w:rsidR="00A16285" w:rsidRPr="00A16285">
        <w:rPr>
          <w:sz w:val="28"/>
          <w:szCs w:val="28"/>
          <w:lang w:eastAsia="ru-RU"/>
        </w:rPr>
        <w:t>692,6</w:t>
      </w:r>
      <w:r w:rsidRPr="0038210A">
        <w:rPr>
          <w:sz w:val="28"/>
          <w:szCs w:val="28"/>
          <w:lang w:eastAsia="ru-RU"/>
        </w:rPr>
        <w:t xml:space="preserve"> млн. руб., что на </w:t>
      </w:r>
      <w:r w:rsidR="00A16285">
        <w:rPr>
          <w:sz w:val="28"/>
          <w:szCs w:val="28"/>
          <w:lang w:eastAsia="ru-RU"/>
        </w:rPr>
        <w:t>33,7</w:t>
      </w:r>
      <w:r w:rsidRPr="0038210A">
        <w:rPr>
          <w:sz w:val="28"/>
          <w:szCs w:val="28"/>
          <w:lang w:eastAsia="ru-RU"/>
        </w:rPr>
        <w:t xml:space="preserve"> % в действующих ценах меньше, чем за 1</w:t>
      </w:r>
      <w:r w:rsidR="00A16285">
        <w:rPr>
          <w:sz w:val="28"/>
          <w:szCs w:val="28"/>
          <w:lang w:eastAsia="ru-RU"/>
        </w:rPr>
        <w:t>-ое полугодие</w:t>
      </w:r>
      <w:r w:rsidRPr="0038210A">
        <w:rPr>
          <w:sz w:val="28"/>
          <w:szCs w:val="28"/>
          <w:lang w:eastAsia="ru-RU"/>
        </w:rPr>
        <w:t xml:space="preserve"> 202</w:t>
      </w:r>
      <w:r w:rsidR="00A16285">
        <w:rPr>
          <w:sz w:val="28"/>
          <w:szCs w:val="28"/>
          <w:lang w:eastAsia="ru-RU"/>
        </w:rPr>
        <w:t>3</w:t>
      </w:r>
      <w:r w:rsidRPr="0038210A">
        <w:rPr>
          <w:sz w:val="28"/>
          <w:szCs w:val="28"/>
          <w:lang w:eastAsia="ru-RU"/>
        </w:rPr>
        <w:t xml:space="preserve"> года по сопоставимому кругу организаций.</w:t>
      </w:r>
    </w:p>
    <w:p w:rsidR="00A16285" w:rsidRPr="0038210A" w:rsidRDefault="00A16285" w:rsidP="00A16285">
      <w:pPr>
        <w:ind w:firstLine="720"/>
        <w:jc w:val="both"/>
        <w:rPr>
          <w:sz w:val="28"/>
          <w:szCs w:val="28"/>
          <w:lang w:eastAsia="ru-RU"/>
        </w:rPr>
      </w:pPr>
      <w:r w:rsidRPr="0038210A">
        <w:rPr>
          <w:sz w:val="28"/>
          <w:szCs w:val="28"/>
          <w:lang w:eastAsia="ru-RU"/>
        </w:rPr>
        <w:t xml:space="preserve">Наблюдается снижение в натуральном выражении производства к уровню 2022 года следующих видов промышленной продукции: производство изделий хлебобулочных недлительного хранения (тонн) крупными и средними организациями снизилось на </w:t>
      </w:r>
      <w:r>
        <w:rPr>
          <w:sz w:val="28"/>
          <w:szCs w:val="28"/>
          <w:lang w:eastAsia="ru-RU"/>
        </w:rPr>
        <w:t>3</w:t>
      </w:r>
      <w:r w:rsidRPr="0038210A">
        <w:rPr>
          <w:sz w:val="28"/>
          <w:szCs w:val="28"/>
          <w:lang w:eastAsia="ru-RU"/>
        </w:rPr>
        <w:t xml:space="preserve"> %, выработка пара и горячей воды (в тыс. Гкал) уменьшилась на </w:t>
      </w:r>
      <w:r>
        <w:rPr>
          <w:sz w:val="28"/>
          <w:szCs w:val="28"/>
          <w:lang w:eastAsia="ru-RU"/>
        </w:rPr>
        <w:t>16,3</w:t>
      </w:r>
      <w:r w:rsidRPr="0038210A">
        <w:rPr>
          <w:sz w:val="28"/>
          <w:szCs w:val="28"/>
          <w:lang w:eastAsia="ru-RU"/>
        </w:rPr>
        <w:t xml:space="preserve"> %.</w:t>
      </w:r>
    </w:p>
    <w:p w:rsidR="00A16285" w:rsidRPr="0038210A" w:rsidRDefault="00A16285" w:rsidP="00A16285">
      <w:pPr>
        <w:widowControl w:val="0"/>
        <w:autoSpaceDE w:val="0"/>
        <w:autoSpaceDN w:val="0"/>
        <w:adjustRightInd w:val="0"/>
        <w:ind w:firstLine="720"/>
        <w:jc w:val="both"/>
        <w:rPr>
          <w:sz w:val="28"/>
          <w:szCs w:val="28"/>
          <w:lang w:eastAsia="ru-RU"/>
        </w:rPr>
      </w:pPr>
      <w:r w:rsidRPr="0038210A">
        <w:rPr>
          <w:sz w:val="28"/>
          <w:szCs w:val="28"/>
          <w:lang w:eastAsia="ru-RU"/>
        </w:rPr>
        <w:t xml:space="preserve">Наблюдается рост в натуральном выражении производства к уровню 2022 года следующих видов промышленной продукции: рыбы переработанной и консервированной, ракообразных и моллюсков (тонн) в </w:t>
      </w:r>
      <w:r>
        <w:rPr>
          <w:sz w:val="28"/>
          <w:szCs w:val="28"/>
          <w:lang w:eastAsia="ru-RU"/>
        </w:rPr>
        <w:t>2,9</w:t>
      </w:r>
      <w:r w:rsidRPr="0038210A">
        <w:rPr>
          <w:sz w:val="28"/>
          <w:szCs w:val="28"/>
          <w:lang w:eastAsia="ru-RU"/>
        </w:rPr>
        <w:t xml:space="preserve"> раз</w:t>
      </w:r>
      <w:r>
        <w:rPr>
          <w:sz w:val="28"/>
          <w:szCs w:val="28"/>
          <w:lang w:eastAsia="ru-RU"/>
        </w:rPr>
        <w:t>а</w:t>
      </w:r>
      <w:r w:rsidRPr="0038210A">
        <w:rPr>
          <w:sz w:val="28"/>
          <w:szCs w:val="28"/>
          <w:lang w:eastAsia="ru-RU"/>
        </w:rPr>
        <w:t>.</w:t>
      </w:r>
    </w:p>
    <w:p w:rsidR="00FC2B09" w:rsidRPr="0038210A" w:rsidRDefault="00FC2B09" w:rsidP="00FC2B09">
      <w:pPr>
        <w:widowControl w:val="0"/>
        <w:autoSpaceDE w:val="0"/>
        <w:autoSpaceDN w:val="0"/>
        <w:adjustRightInd w:val="0"/>
        <w:ind w:firstLine="720"/>
        <w:jc w:val="both"/>
        <w:rPr>
          <w:sz w:val="28"/>
          <w:szCs w:val="28"/>
          <w:lang w:eastAsia="ru-RU"/>
        </w:rPr>
      </w:pPr>
      <w:r w:rsidRPr="0038210A">
        <w:rPr>
          <w:sz w:val="28"/>
          <w:szCs w:val="28"/>
          <w:lang w:eastAsia="ru-RU"/>
        </w:rPr>
        <w:t>За 1</w:t>
      </w:r>
      <w:r w:rsidR="00A16285">
        <w:rPr>
          <w:sz w:val="28"/>
          <w:szCs w:val="28"/>
          <w:lang w:eastAsia="ru-RU"/>
        </w:rPr>
        <w:t>-ое полугодие 2</w:t>
      </w:r>
      <w:r w:rsidRPr="0038210A">
        <w:rPr>
          <w:sz w:val="28"/>
          <w:szCs w:val="28"/>
          <w:lang w:eastAsia="ru-RU"/>
        </w:rPr>
        <w:t xml:space="preserve">023 года в сравнении с 2022 годом по общей совокупности хозяйств всех категорий отмечен рост производства мяса (в живой массе) на </w:t>
      </w:r>
      <w:r w:rsidR="00A16285">
        <w:rPr>
          <w:sz w:val="28"/>
          <w:szCs w:val="28"/>
          <w:lang w:eastAsia="ru-RU"/>
        </w:rPr>
        <w:t>5,5</w:t>
      </w:r>
      <w:r w:rsidRPr="0038210A">
        <w:rPr>
          <w:sz w:val="28"/>
          <w:szCs w:val="28"/>
          <w:lang w:eastAsia="ru-RU"/>
        </w:rPr>
        <w:t xml:space="preserve"> %</w:t>
      </w:r>
      <w:r w:rsidR="00A16285">
        <w:rPr>
          <w:sz w:val="28"/>
          <w:szCs w:val="28"/>
          <w:lang w:eastAsia="ru-RU"/>
        </w:rPr>
        <w:t xml:space="preserve">, </w:t>
      </w:r>
      <w:r w:rsidR="00A16285" w:rsidRPr="0038210A">
        <w:rPr>
          <w:sz w:val="28"/>
          <w:szCs w:val="28"/>
          <w:lang w:eastAsia="ru-RU"/>
        </w:rPr>
        <w:t xml:space="preserve">яиц на </w:t>
      </w:r>
      <w:r w:rsidR="00A16285">
        <w:rPr>
          <w:sz w:val="28"/>
          <w:szCs w:val="28"/>
          <w:lang w:eastAsia="ru-RU"/>
        </w:rPr>
        <w:t>8,2</w:t>
      </w:r>
      <w:r w:rsidR="00A16285" w:rsidRPr="0038210A">
        <w:rPr>
          <w:sz w:val="28"/>
          <w:szCs w:val="28"/>
          <w:lang w:eastAsia="ru-RU"/>
        </w:rPr>
        <w:t xml:space="preserve"> %.</w:t>
      </w:r>
      <w:r w:rsidRPr="0038210A">
        <w:rPr>
          <w:sz w:val="28"/>
          <w:szCs w:val="28"/>
          <w:lang w:eastAsia="ru-RU"/>
        </w:rPr>
        <w:t xml:space="preserve"> Производство молока в хозяйствах сократилось на </w:t>
      </w:r>
      <w:r w:rsidR="00A16285">
        <w:rPr>
          <w:sz w:val="28"/>
          <w:szCs w:val="28"/>
          <w:lang w:eastAsia="ru-RU"/>
        </w:rPr>
        <w:t>6,5</w:t>
      </w:r>
      <w:r w:rsidRPr="0038210A">
        <w:rPr>
          <w:sz w:val="28"/>
          <w:szCs w:val="28"/>
          <w:lang w:eastAsia="ru-RU"/>
        </w:rPr>
        <w:t xml:space="preserve"> %</w:t>
      </w:r>
      <w:r w:rsidR="00A16285">
        <w:rPr>
          <w:sz w:val="28"/>
          <w:szCs w:val="28"/>
          <w:lang w:eastAsia="ru-RU"/>
        </w:rPr>
        <w:t>.</w:t>
      </w:r>
      <w:r w:rsidRPr="0038210A">
        <w:rPr>
          <w:sz w:val="28"/>
          <w:szCs w:val="28"/>
          <w:lang w:eastAsia="ru-RU"/>
        </w:rPr>
        <w:t xml:space="preserve"> Основным производителем сельхозпродукции в районе продолжают оставаться личные подсобные хозяйства населения. </w:t>
      </w:r>
    </w:p>
    <w:p w:rsidR="00FC2B09" w:rsidRPr="0038210A" w:rsidRDefault="00FC2B09" w:rsidP="00FC2B09">
      <w:pPr>
        <w:widowControl w:val="0"/>
        <w:autoSpaceDE w:val="0"/>
        <w:autoSpaceDN w:val="0"/>
        <w:adjustRightInd w:val="0"/>
        <w:ind w:firstLine="708"/>
        <w:jc w:val="both"/>
        <w:rPr>
          <w:sz w:val="28"/>
          <w:szCs w:val="28"/>
          <w:lang w:eastAsia="ru-RU"/>
        </w:rPr>
      </w:pPr>
      <w:r w:rsidRPr="0038210A">
        <w:rPr>
          <w:sz w:val="28"/>
          <w:szCs w:val="28"/>
          <w:lang w:eastAsia="ru-RU"/>
        </w:rPr>
        <w:t>Оборот розничной торговли крупных и средних организаций за 1</w:t>
      </w:r>
      <w:r w:rsidR="003D5508">
        <w:rPr>
          <w:sz w:val="28"/>
          <w:szCs w:val="28"/>
          <w:lang w:eastAsia="ru-RU"/>
        </w:rPr>
        <w:t>-ое полугодие</w:t>
      </w:r>
      <w:r w:rsidRPr="0038210A">
        <w:rPr>
          <w:sz w:val="28"/>
          <w:szCs w:val="28"/>
          <w:lang w:eastAsia="ru-RU"/>
        </w:rPr>
        <w:t xml:space="preserve"> 2023 года увеличился в </w:t>
      </w:r>
      <w:r w:rsidR="003D5508">
        <w:rPr>
          <w:sz w:val="28"/>
          <w:szCs w:val="28"/>
          <w:lang w:eastAsia="ru-RU"/>
        </w:rPr>
        <w:t>3,4</w:t>
      </w:r>
      <w:r w:rsidRPr="0038210A">
        <w:rPr>
          <w:sz w:val="28"/>
          <w:szCs w:val="28"/>
          <w:lang w:eastAsia="ru-RU"/>
        </w:rPr>
        <w:t xml:space="preserve"> раза в сравнении с аналогичным периодом 2022 года и составил </w:t>
      </w:r>
      <w:r w:rsidR="003D5508">
        <w:rPr>
          <w:sz w:val="28"/>
          <w:szCs w:val="28"/>
          <w:lang w:eastAsia="ru-RU"/>
        </w:rPr>
        <w:t>301,0</w:t>
      </w:r>
      <w:r w:rsidRPr="0038210A">
        <w:rPr>
          <w:sz w:val="28"/>
          <w:szCs w:val="28"/>
          <w:lang w:eastAsia="ru-RU"/>
        </w:rPr>
        <w:t xml:space="preserve"> млн. руб.</w:t>
      </w:r>
      <w:r w:rsidR="00CA5534" w:rsidRPr="0038210A">
        <w:rPr>
          <w:sz w:val="28"/>
          <w:szCs w:val="28"/>
          <w:lang w:eastAsia="ru-RU"/>
        </w:rPr>
        <w:t xml:space="preserve">, </w:t>
      </w:r>
      <w:r w:rsidR="00CA5534" w:rsidRPr="0038210A">
        <w:rPr>
          <w:sz w:val="28"/>
          <w:szCs w:val="28"/>
        </w:rPr>
        <w:t xml:space="preserve">что говорит о стабилизации работы предприятий. </w:t>
      </w:r>
      <w:r w:rsidRPr="0038210A">
        <w:rPr>
          <w:sz w:val="28"/>
          <w:szCs w:val="28"/>
          <w:lang w:eastAsia="ru-RU"/>
        </w:rPr>
        <w:t xml:space="preserve">Рост за счет увеличения спроса на товары, в т.ч. продукты питания и открытие в </w:t>
      </w:r>
      <w:r w:rsidR="003D5508">
        <w:rPr>
          <w:sz w:val="28"/>
          <w:szCs w:val="28"/>
          <w:lang w:eastAsia="ru-RU"/>
        </w:rPr>
        <w:t>1-ом полугодии</w:t>
      </w:r>
      <w:r w:rsidRPr="0038210A">
        <w:rPr>
          <w:sz w:val="28"/>
          <w:szCs w:val="28"/>
          <w:lang w:eastAsia="ru-RU"/>
        </w:rPr>
        <w:t xml:space="preserve"> </w:t>
      </w:r>
      <w:r w:rsidR="003D5508">
        <w:rPr>
          <w:sz w:val="28"/>
          <w:szCs w:val="28"/>
          <w:lang w:eastAsia="ru-RU"/>
        </w:rPr>
        <w:t xml:space="preserve">2023 </w:t>
      </w:r>
      <w:r w:rsidRPr="0038210A">
        <w:rPr>
          <w:sz w:val="28"/>
          <w:szCs w:val="28"/>
          <w:lang w:eastAsia="ru-RU"/>
        </w:rPr>
        <w:t>год</w:t>
      </w:r>
      <w:r w:rsidR="003D5508">
        <w:rPr>
          <w:sz w:val="28"/>
          <w:szCs w:val="28"/>
          <w:lang w:eastAsia="ru-RU"/>
        </w:rPr>
        <w:t>а</w:t>
      </w:r>
      <w:r w:rsidRPr="0038210A">
        <w:rPr>
          <w:sz w:val="28"/>
          <w:szCs w:val="28"/>
          <w:lang w:eastAsia="ru-RU"/>
        </w:rPr>
        <w:t xml:space="preserve"> новых торговых точек.</w:t>
      </w:r>
    </w:p>
    <w:p w:rsidR="00FC2B09" w:rsidRPr="0038210A" w:rsidRDefault="00FC2B09" w:rsidP="00FC2B09">
      <w:pPr>
        <w:widowControl w:val="0"/>
        <w:autoSpaceDE w:val="0"/>
        <w:autoSpaceDN w:val="0"/>
        <w:adjustRightInd w:val="0"/>
        <w:ind w:firstLine="720"/>
        <w:jc w:val="both"/>
        <w:rPr>
          <w:sz w:val="28"/>
          <w:szCs w:val="28"/>
          <w:lang w:eastAsia="ru-RU"/>
        </w:rPr>
      </w:pPr>
      <w:r w:rsidRPr="0038210A">
        <w:rPr>
          <w:sz w:val="28"/>
          <w:szCs w:val="28"/>
          <w:lang w:eastAsia="ru-RU"/>
        </w:rPr>
        <w:t xml:space="preserve">Следует отметить, что доля крупных и средних организаций в общем объеме оборота розничной торговли </w:t>
      </w:r>
      <w:r w:rsidR="00CA5534" w:rsidRPr="0038210A">
        <w:rPr>
          <w:sz w:val="28"/>
          <w:szCs w:val="28"/>
          <w:lang w:eastAsia="ru-RU"/>
        </w:rPr>
        <w:t>округа</w:t>
      </w:r>
      <w:r w:rsidRPr="0038210A">
        <w:rPr>
          <w:sz w:val="28"/>
          <w:szCs w:val="28"/>
          <w:lang w:eastAsia="ru-RU"/>
        </w:rPr>
        <w:t xml:space="preserve"> незначительна, основная часть розничного товарооборота приходится на малые предприятия и индивидуальных предпринимателей. </w:t>
      </w:r>
    </w:p>
    <w:p w:rsidR="00CA5534" w:rsidRPr="0038210A" w:rsidRDefault="00CA5534" w:rsidP="00CA5534">
      <w:pPr>
        <w:pStyle w:val="af0"/>
        <w:shd w:val="clear" w:color="auto" w:fill="FFFFFF"/>
        <w:spacing w:after="0" w:line="240" w:lineRule="auto"/>
        <w:ind w:left="0" w:firstLine="709"/>
        <w:jc w:val="both"/>
        <w:rPr>
          <w:rFonts w:ascii="Times New Roman" w:hAnsi="Times New Roman"/>
          <w:sz w:val="28"/>
          <w:szCs w:val="28"/>
        </w:rPr>
      </w:pPr>
      <w:r w:rsidRPr="0038210A">
        <w:rPr>
          <w:rFonts w:ascii="Times New Roman" w:hAnsi="Times New Roman"/>
          <w:sz w:val="28"/>
          <w:szCs w:val="28"/>
        </w:rPr>
        <w:t xml:space="preserve">Вместе с тем, рост оборота общественного питания в сопоставимых ценах составил </w:t>
      </w:r>
      <w:r w:rsidR="003D5508">
        <w:rPr>
          <w:rFonts w:ascii="Times New Roman" w:hAnsi="Times New Roman"/>
          <w:sz w:val="28"/>
          <w:szCs w:val="28"/>
        </w:rPr>
        <w:t>6,4</w:t>
      </w:r>
      <w:r w:rsidRPr="0038210A">
        <w:rPr>
          <w:rFonts w:ascii="Times New Roman" w:hAnsi="Times New Roman"/>
          <w:sz w:val="28"/>
          <w:szCs w:val="28"/>
        </w:rPr>
        <w:t xml:space="preserve"> %, </w:t>
      </w:r>
      <w:r w:rsidR="003D5508">
        <w:rPr>
          <w:rFonts w:ascii="Times New Roman" w:hAnsi="Times New Roman"/>
          <w:sz w:val="28"/>
          <w:szCs w:val="28"/>
        </w:rPr>
        <w:t xml:space="preserve">снижение </w:t>
      </w:r>
      <w:r w:rsidRPr="0038210A">
        <w:rPr>
          <w:rFonts w:ascii="Times New Roman" w:hAnsi="Times New Roman"/>
          <w:sz w:val="28"/>
          <w:szCs w:val="28"/>
        </w:rPr>
        <w:t xml:space="preserve">объема платных услуг населению - на </w:t>
      </w:r>
      <w:r w:rsidR="003D5508">
        <w:rPr>
          <w:rFonts w:ascii="Times New Roman" w:hAnsi="Times New Roman"/>
          <w:sz w:val="28"/>
          <w:szCs w:val="28"/>
        </w:rPr>
        <w:t>2,8</w:t>
      </w:r>
      <w:r w:rsidRPr="0038210A">
        <w:rPr>
          <w:rFonts w:ascii="Times New Roman" w:hAnsi="Times New Roman"/>
          <w:sz w:val="28"/>
          <w:szCs w:val="28"/>
        </w:rPr>
        <w:t xml:space="preserve"> %.</w:t>
      </w:r>
      <w:r w:rsidRPr="0038210A">
        <w:rPr>
          <w:sz w:val="28"/>
          <w:szCs w:val="28"/>
        </w:rPr>
        <w:t xml:space="preserve"> </w:t>
      </w:r>
    </w:p>
    <w:p w:rsidR="00415D19" w:rsidRPr="0038210A" w:rsidRDefault="00CA5534" w:rsidP="00415D19">
      <w:pPr>
        <w:ind w:firstLine="709"/>
        <w:jc w:val="both"/>
        <w:rPr>
          <w:sz w:val="28"/>
          <w:szCs w:val="28"/>
        </w:rPr>
      </w:pPr>
      <w:r w:rsidRPr="0038210A">
        <w:rPr>
          <w:sz w:val="28"/>
          <w:szCs w:val="28"/>
        </w:rPr>
        <w:t>О</w:t>
      </w:r>
      <w:r w:rsidR="007B730A" w:rsidRPr="0038210A">
        <w:rPr>
          <w:sz w:val="28"/>
          <w:szCs w:val="28"/>
        </w:rPr>
        <w:t xml:space="preserve">бъем инвестиций в основной капитал за отчетный период </w:t>
      </w:r>
      <w:r w:rsidRPr="0038210A">
        <w:rPr>
          <w:sz w:val="28"/>
          <w:szCs w:val="28"/>
        </w:rPr>
        <w:t>–</w:t>
      </w:r>
      <w:r w:rsidR="007B730A" w:rsidRPr="0038210A">
        <w:rPr>
          <w:sz w:val="28"/>
          <w:szCs w:val="28"/>
        </w:rPr>
        <w:t xml:space="preserve"> </w:t>
      </w:r>
      <w:r w:rsidRPr="0038210A">
        <w:rPr>
          <w:sz w:val="28"/>
          <w:szCs w:val="28"/>
        </w:rPr>
        <w:t>76,07</w:t>
      </w:r>
      <w:r w:rsidR="007B730A" w:rsidRPr="0038210A">
        <w:rPr>
          <w:sz w:val="28"/>
          <w:szCs w:val="28"/>
        </w:rPr>
        <w:t xml:space="preserve"> млн рублей (снижение на </w:t>
      </w:r>
      <w:r w:rsidR="003D5508">
        <w:rPr>
          <w:sz w:val="28"/>
          <w:szCs w:val="28"/>
        </w:rPr>
        <w:t>39,7</w:t>
      </w:r>
      <w:r w:rsidRPr="0038210A">
        <w:rPr>
          <w:sz w:val="28"/>
          <w:szCs w:val="28"/>
        </w:rPr>
        <w:t xml:space="preserve"> </w:t>
      </w:r>
      <w:r w:rsidR="007B730A" w:rsidRPr="0038210A">
        <w:rPr>
          <w:sz w:val="28"/>
          <w:szCs w:val="28"/>
        </w:rPr>
        <w:t>% к уровню аналогичного периода прошлого года)</w:t>
      </w:r>
      <w:r w:rsidR="00415D19" w:rsidRPr="0038210A">
        <w:rPr>
          <w:sz w:val="28"/>
          <w:szCs w:val="28"/>
        </w:rPr>
        <w:t>,</w:t>
      </w:r>
      <w:r w:rsidR="007B730A" w:rsidRPr="0038210A">
        <w:rPr>
          <w:sz w:val="28"/>
          <w:szCs w:val="28"/>
        </w:rPr>
        <w:t xml:space="preserve"> </w:t>
      </w:r>
      <w:r w:rsidR="00415D19" w:rsidRPr="0038210A">
        <w:rPr>
          <w:sz w:val="28"/>
          <w:szCs w:val="28"/>
        </w:rPr>
        <w:t xml:space="preserve">на снижение показателя повлияло отсутствие денежных средств у градообразующих предприятий </w:t>
      </w:r>
      <w:r w:rsidR="003D5508">
        <w:rPr>
          <w:sz w:val="28"/>
          <w:szCs w:val="28"/>
        </w:rPr>
        <w:t>муниципального</w:t>
      </w:r>
      <w:r w:rsidR="00415D19" w:rsidRPr="0038210A">
        <w:rPr>
          <w:sz w:val="28"/>
          <w:szCs w:val="28"/>
        </w:rPr>
        <w:t xml:space="preserve"> округа.</w:t>
      </w:r>
    </w:p>
    <w:p w:rsidR="00415D19" w:rsidRPr="0038210A" w:rsidRDefault="007B730A" w:rsidP="00415D19">
      <w:pPr>
        <w:ind w:firstLine="709"/>
        <w:jc w:val="both"/>
        <w:rPr>
          <w:sz w:val="28"/>
          <w:szCs w:val="28"/>
        </w:rPr>
      </w:pPr>
      <w:r w:rsidRPr="0038210A">
        <w:rPr>
          <w:sz w:val="28"/>
          <w:szCs w:val="28"/>
        </w:rPr>
        <w:t xml:space="preserve">В результате постановки на кадастровый учет и государственной регистрации права на объект недвижимости, индивидуальными застройщиками за </w:t>
      </w:r>
      <w:r w:rsidR="003926A5" w:rsidRPr="0038210A">
        <w:rPr>
          <w:sz w:val="28"/>
          <w:szCs w:val="28"/>
        </w:rPr>
        <w:t>январь -</w:t>
      </w:r>
      <w:r w:rsidR="003D5508">
        <w:rPr>
          <w:sz w:val="28"/>
          <w:szCs w:val="28"/>
        </w:rPr>
        <w:t xml:space="preserve"> июнь</w:t>
      </w:r>
      <w:r w:rsidR="003926A5" w:rsidRPr="0038210A">
        <w:rPr>
          <w:sz w:val="28"/>
          <w:szCs w:val="28"/>
        </w:rPr>
        <w:t xml:space="preserve"> 2023 года </w:t>
      </w:r>
      <w:r w:rsidRPr="0038210A">
        <w:rPr>
          <w:sz w:val="28"/>
          <w:szCs w:val="28"/>
        </w:rPr>
        <w:t xml:space="preserve">введено </w:t>
      </w:r>
      <w:r w:rsidR="003D5508">
        <w:rPr>
          <w:sz w:val="28"/>
          <w:szCs w:val="28"/>
        </w:rPr>
        <w:t>7616</w:t>
      </w:r>
      <w:r w:rsidRPr="0038210A">
        <w:rPr>
          <w:sz w:val="28"/>
          <w:szCs w:val="28"/>
        </w:rPr>
        <w:t xml:space="preserve"> кв.</w:t>
      </w:r>
      <w:r w:rsidR="003926A5" w:rsidRPr="0038210A">
        <w:rPr>
          <w:sz w:val="28"/>
          <w:szCs w:val="28"/>
        </w:rPr>
        <w:t xml:space="preserve"> </w:t>
      </w:r>
      <w:r w:rsidRPr="0038210A">
        <w:rPr>
          <w:sz w:val="28"/>
          <w:szCs w:val="28"/>
        </w:rPr>
        <w:t xml:space="preserve">м., что </w:t>
      </w:r>
      <w:r w:rsidR="003926A5" w:rsidRPr="0038210A">
        <w:rPr>
          <w:sz w:val="28"/>
          <w:szCs w:val="28"/>
        </w:rPr>
        <w:t xml:space="preserve">на </w:t>
      </w:r>
      <w:r w:rsidR="003D5508">
        <w:rPr>
          <w:sz w:val="28"/>
          <w:szCs w:val="28"/>
        </w:rPr>
        <w:t>13,4</w:t>
      </w:r>
      <w:r w:rsidR="003926A5" w:rsidRPr="0038210A">
        <w:rPr>
          <w:sz w:val="28"/>
          <w:szCs w:val="28"/>
        </w:rPr>
        <w:t xml:space="preserve"> % меньше</w:t>
      </w:r>
      <w:r w:rsidRPr="0038210A">
        <w:rPr>
          <w:sz w:val="28"/>
          <w:szCs w:val="28"/>
        </w:rPr>
        <w:t xml:space="preserve"> </w:t>
      </w:r>
      <w:r w:rsidR="003926A5" w:rsidRPr="0038210A">
        <w:rPr>
          <w:sz w:val="28"/>
          <w:szCs w:val="28"/>
        </w:rPr>
        <w:t>уровня</w:t>
      </w:r>
      <w:r w:rsidRPr="0038210A">
        <w:rPr>
          <w:sz w:val="28"/>
          <w:szCs w:val="28"/>
        </w:rPr>
        <w:t xml:space="preserve"> аналогичного периода прошлого года.</w:t>
      </w:r>
      <w:r w:rsidR="00415D19" w:rsidRPr="0038210A">
        <w:rPr>
          <w:sz w:val="28"/>
          <w:szCs w:val="28"/>
        </w:rPr>
        <w:t xml:space="preserve"> Основной причиной сокращения показателя является снижение постановки на кадастровый учет и государственная регистрация прав на объекты недвижимости индивидуальными застройщиками.</w:t>
      </w:r>
    </w:p>
    <w:p w:rsidR="007B730A" w:rsidRPr="0038210A" w:rsidRDefault="007B730A" w:rsidP="007B730A">
      <w:pPr>
        <w:ind w:firstLine="709"/>
        <w:jc w:val="both"/>
        <w:rPr>
          <w:sz w:val="28"/>
          <w:szCs w:val="28"/>
        </w:rPr>
      </w:pPr>
      <w:r w:rsidRPr="0038210A">
        <w:rPr>
          <w:sz w:val="28"/>
          <w:szCs w:val="28"/>
        </w:rPr>
        <w:t xml:space="preserve">Обеспеченность жильем на душу населения </w:t>
      </w:r>
      <w:r w:rsidR="003926A5" w:rsidRPr="0038210A">
        <w:rPr>
          <w:sz w:val="28"/>
          <w:szCs w:val="28"/>
        </w:rPr>
        <w:t>–</w:t>
      </w:r>
      <w:r w:rsidRPr="0038210A">
        <w:rPr>
          <w:sz w:val="28"/>
          <w:szCs w:val="28"/>
        </w:rPr>
        <w:t xml:space="preserve"> </w:t>
      </w:r>
      <w:r w:rsidR="003926A5" w:rsidRPr="0038210A">
        <w:rPr>
          <w:sz w:val="28"/>
          <w:szCs w:val="28"/>
        </w:rPr>
        <w:t>32,</w:t>
      </w:r>
      <w:r w:rsidR="00D86948">
        <w:rPr>
          <w:sz w:val="28"/>
          <w:szCs w:val="28"/>
        </w:rPr>
        <w:t>6</w:t>
      </w:r>
      <w:r w:rsidRPr="0038210A">
        <w:rPr>
          <w:sz w:val="28"/>
          <w:szCs w:val="28"/>
        </w:rPr>
        <w:t xml:space="preserve"> </w:t>
      </w:r>
      <w:proofErr w:type="spellStart"/>
      <w:r w:rsidRPr="0038210A">
        <w:rPr>
          <w:sz w:val="28"/>
          <w:szCs w:val="28"/>
        </w:rPr>
        <w:t>кв.м</w:t>
      </w:r>
      <w:proofErr w:type="spellEnd"/>
      <w:r w:rsidRPr="0038210A">
        <w:rPr>
          <w:sz w:val="28"/>
          <w:szCs w:val="28"/>
        </w:rPr>
        <w:t xml:space="preserve">. (рост на </w:t>
      </w:r>
      <w:r w:rsidR="00D86948">
        <w:rPr>
          <w:sz w:val="28"/>
          <w:szCs w:val="28"/>
        </w:rPr>
        <w:t>20,3</w:t>
      </w:r>
      <w:r w:rsidR="003926A5" w:rsidRPr="0038210A">
        <w:rPr>
          <w:sz w:val="28"/>
          <w:szCs w:val="28"/>
        </w:rPr>
        <w:t xml:space="preserve"> </w:t>
      </w:r>
      <w:r w:rsidRPr="0038210A">
        <w:rPr>
          <w:sz w:val="28"/>
          <w:szCs w:val="28"/>
        </w:rPr>
        <w:t>% к январю-</w:t>
      </w:r>
      <w:r w:rsidR="003D5508">
        <w:rPr>
          <w:sz w:val="28"/>
          <w:szCs w:val="28"/>
        </w:rPr>
        <w:t>июню</w:t>
      </w:r>
      <w:r w:rsidRPr="0038210A">
        <w:rPr>
          <w:sz w:val="28"/>
          <w:szCs w:val="28"/>
        </w:rPr>
        <w:t xml:space="preserve"> 202</w:t>
      </w:r>
      <w:r w:rsidR="003926A5" w:rsidRPr="0038210A">
        <w:rPr>
          <w:sz w:val="28"/>
          <w:szCs w:val="28"/>
        </w:rPr>
        <w:t>2</w:t>
      </w:r>
      <w:r w:rsidRPr="0038210A">
        <w:rPr>
          <w:sz w:val="28"/>
          <w:szCs w:val="28"/>
        </w:rPr>
        <w:t xml:space="preserve"> г.) – за счет снижения численности населения и роста объемов индивидуального жилищного строительства. </w:t>
      </w:r>
    </w:p>
    <w:p w:rsidR="007B730A" w:rsidRPr="0038210A" w:rsidRDefault="007B730A" w:rsidP="007B730A">
      <w:pPr>
        <w:ind w:firstLine="709"/>
        <w:jc w:val="both"/>
        <w:rPr>
          <w:sz w:val="28"/>
          <w:szCs w:val="28"/>
        </w:rPr>
      </w:pPr>
      <w:r w:rsidRPr="003D5508">
        <w:rPr>
          <w:sz w:val="28"/>
          <w:szCs w:val="28"/>
        </w:rPr>
        <w:t xml:space="preserve">В отчетном периоде наблюдается </w:t>
      </w:r>
      <w:r w:rsidR="000A5450" w:rsidRPr="003D5508">
        <w:rPr>
          <w:sz w:val="28"/>
          <w:szCs w:val="28"/>
        </w:rPr>
        <w:t>рост</w:t>
      </w:r>
      <w:r w:rsidRPr="003D5508">
        <w:rPr>
          <w:sz w:val="28"/>
          <w:szCs w:val="28"/>
        </w:rPr>
        <w:t xml:space="preserve"> числа субъектов МСП на</w:t>
      </w:r>
      <w:r w:rsidR="00415D19" w:rsidRPr="003D5508">
        <w:rPr>
          <w:sz w:val="28"/>
          <w:szCs w:val="28"/>
        </w:rPr>
        <w:t xml:space="preserve"> </w:t>
      </w:r>
      <w:r w:rsidR="00A81950" w:rsidRPr="003D5508">
        <w:rPr>
          <w:sz w:val="28"/>
          <w:szCs w:val="28"/>
        </w:rPr>
        <w:t>15</w:t>
      </w:r>
      <w:r w:rsidRPr="003D5508">
        <w:rPr>
          <w:sz w:val="28"/>
          <w:szCs w:val="28"/>
        </w:rPr>
        <w:t xml:space="preserve"> единиц, в том числе малых предприятий на </w:t>
      </w:r>
      <w:r w:rsidR="00D86948" w:rsidRPr="003D5508">
        <w:rPr>
          <w:sz w:val="28"/>
          <w:szCs w:val="28"/>
        </w:rPr>
        <w:t>8</w:t>
      </w:r>
      <w:r w:rsidR="000A5450" w:rsidRPr="003D5508">
        <w:rPr>
          <w:sz w:val="28"/>
          <w:szCs w:val="28"/>
        </w:rPr>
        <w:t xml:space="preserve"> </w:t>
      </w:r>
      <w:r w:rsidRPr="003D5508">
        <w:rPr>
          <w:sz w:val="28"/>
          <w:szCs w:val="28"/>
        </w:rPr>
        <w:t>ед. (</w:t>
      </w:r>
      <w:r w:rsidR="000A5450" w:rsidRPr="003D5508">
        <w:rPr>
          <w:sz w:val="28"/>
          <w:szCs w:val="28"/>
        </w:rPr>
        <w:t>10</w:t>
      </w:r>
      <w:r w:rsidR="003D5508" w:rsidRPr="003D5508">
        <w:rPr>
          <w:sz w:val="28"/>
          <w:szCs w:val="28"/>
        </w:rPr>
        <w:t>3,4</w:t>
      </w:r>
      <w:r w:rsidR="000A5450" w:rsidRPr="003D5508">
        <w:rPr>
          <w:sz w:val="28"/>
          <w:szCs w:val="28"/>
        </w:rPr>
        <w:t xml:space="preserve"> </w:t>
      </w:r>
      <w:r w:rsidRPr="003D5508">
        <w:rPr>
          <w:sz w:val="28"/>
          <w:szCs w:val="28"/>
        </w:rPr>
        <w:t>% к уровню прошлого года)</w:t>
      </w:r>
      <w:r w:rsidR="000A5450" w:rsidRPr="003D5508">
        <w:rPr>
          <w:sz w:val="28"/>
          <w:szCs w:val="28"/>
        </w:rPr>
        <w:t xml:space="preserve">, а также </w:t>
      </w:r>
      <w:r w:rsidR="003926A5" w:rsidRPr="003D5508">
        <w:rPr>
          <w:sz w:val="28"/>
          <w:szCs w:val="28"/>
        </w:rPr>
        <w:t>рост</w:t>
      </w:r>
      <w:r w:rsidRPr="003D5508">
        <w:rPr>
          <w:sz w:val="28"/>
          <w:szCs w:val="28"/>
        </w:rPr>
        <w:t xml:space="preserve"> количества индивидуальных предпринимателей составил </w:t>
      </w:r>
      <w:r w:rsidR="00D86948" w:rsidRPr="003D5508">
        <w:rPr>
          <w:sz w:val="28"/>
          <w:szCs w:val="28"/>
        </w:rPr>
        <w:t>7</w:t>
      </w:r>
      <w:r w:rsidRPr="003D5508">
        <w:rPr>
          <w:sz w:val="28"/>
          <w:szCs w:val="28"/>
        </w:rPr>
        <w:t xml:space="preserve"> человек (</w:t>
      </w:r>
      <w:r w:rsidR="003926A5" w:rsidRPr="003D5508">
        <w:rPr>
          <w:sz w:val="28"/>
          <w:szCs w:val="28"/>
        </w:rPr>
        <w:t>101</w:t>
      </w:r>
      <w:r w:rsidR="003D5508" w:rsidRPr="003D5508">
        <w:rPr>
          <w:sz w:val="28"/>
          <w:szCs w:val="28"/>
        </w:rPr>
        <w:t xml:space="preserve"> </w:t>
      </w:r>
      <w:r w:rsidRPr="003D5508">
        <w:rPr>
          <w:sz w:val="28"/>
          <w:szCs w:val="28"/>
        </w:rPr>
        <w:t>% к аналогичному периоду прошлого года).</w:t>
      </w:r>
    </w:p>
    <w:p w:rsidR="007B730A" w:rsidRPr="0038210A" w:rsidRDefault="007B730A" w:rsidP="007B730A">
      <w:pPr>
        <w:ind w:firstLine="567"/>
        <w:jc w:val="both"/>
        <w:rPr>
          <w:sz w:val="28"/>
          <w:szCs w:val="28"/>
        </w:rPr>
      </w:pPr>
      <w:r w:rsidRPr="0038210A">
        <w:rPr>
          <w:rFonts w:eastAsia="Calibri"/>
          <w:sz w:val="28"/>
          <w:szCs w:val="28"/>
        </w:rPr>
        <w:t>Среднемесячная заработная плата ра</w:t>
      </w:r>
      <w:r w:rsidRPr="0038210A">
        <w:rPr>
          <w:rFonts w:eastAsia="Calibri"/>
          <w:bCs/>
          <w:sz w:val="28"/>
          <w:szCs w:val="28"/>
        </w:rPr>
        <w:t xml:space="preserve">ботников крупных и средних организаций </w:t>
      </w:r>
      <w:r w:rsidRPr="0038210A">
        <w:rPr>
          <w:rFonts w:eastAsia="Calibri"/>
          <w:sz w:val="28"/>
          <w:szCs w:val="28"/>
        </w:rPr>
        <w:t>в январе-</w:t>
      </w:r>
      <w:r w:rsidR="00950BDF">
        <w:rPr>
          <w:rFonts w:eastAsia="Calibri"/>
          <w:sz w:val="28"/>
          <w:szCs w:val="28"/>
        </w:rPr>
        <w:t>мае</w:t>
      </w:r>
      <w:r w:rsidR="00EF36AB" w:rsidRPr="0038210A">
        <w:rPr>
          <w:rFonts w:eastAsia="Calibri"/>
          <w:sz w:val="28"/>
          <w:szCs w:val="28"/>
        </w:rPr>
        <w:t xml:space="preserve"> </w:t>
      </w:r>
      <w:r w:rsidRPr="0038210A">
        <w:rPr>
          <w:rFonts w:eastAsia="Calibri"/>
          <w:sz w:val="28"/>
          <w:szCs w:val="28"/>
        </w:rPr>
        <w:t>202</w:t>
      </w:r>
      <w:r w:rsidR="00EF36AB" w:rsidRPr="0038210A">
        <w:rPr>
          <w:rFonts w:eastAsia="Calibri"/>
          <w:sz w:val="28"/>
          <w:szCs w:val="28"/>
        </w:rPr>
        <w:t>3</w:t>
      </w:r>
      <w:r w:rsidRPr="0038210A">
        <w:rPr>
          <w:rFonts w:eastAsia="Calibri"/>
          <w:sz w:val="28"/>
          <w:szCs w:val="28"/>
        </w:rPr>
        <w:t xml:space="preserve"> года составила </w:t>
      </w:r>
      <w:r w:rsidR="00950BDF">
        <w:rPr>
          <w:rFonts w:eastAsia="Calibri"/>
          <w:sz w:val="28"/>
          <w:szCs w:val="28"/>
        </w:rPr>
        <w:t>63 061,9</w:t>
      </w:r>
      <w:r w:rsidRPr="0038210A">
        <w:rPr>
          <w:rFonts w:eastAsia="Calibri"/>
          <w:sz w:val="28"/>
          <w:szCs w:val="28"/>
        </w:rPr>
        <w:t xml:space="preserve"> рублей (</w:t>
      </w:r>
      <w:r w:rsidR="00EF36AB" w:rsidRPr="0038210A">
        <w:rPr>
          <w:rFonts w:eastAsia="Calibri"/>
          <w:sz w:val="28"/>
          <w:szCs w:val="28"/>
        </w:rPr>
        <w:t>116,7</w:t>
      </w:r>
      <w:r w:rsidRPr="0038210A">
        <w:rPr>
          <w:rFonts w:eastAsia="Calibri"/>
          <w:sz w:val="28"/>
          <w:szCs w:val="28"/>
        </w:rPr>
        <w:t xml:space="preserve"> % к уровню 202</w:t>
      </w:r>
      <w:r w:rsidR="00EF36AB" w:rsidRPr="0038210A">
        <w:rPr>
          <w:rFonts w:eastAsia="Calibri"/>
          <w:sz w:val="28"/>
          <w:szCs w:val="28"/>
        </w:rPr>
        <w:t>2</w:t>
      </w:r>
      <w:r w:rsidRPr="0038210A">
        <w:rPr>
          <w:rFonts w:eastAsia="Calibri"/>
          <w:sz w:val="28"/>
          <w:szCs w:val="28"/>
        </w:rPr>
        <w:t xml:space="preserve"> г.), </w:t>
      </w:r>
      <w:r w:rsidR="00950BDF">
        <w:rPr>
          <w:rFonts w:eastAsia="Calibri"/>
          <w:sz w:val="28"/>
          <w:szCs w:val="28"/>
        </w:rPr>
        <w:t xml:space="preserve">82,2 </w:t>
      </w:r>
      <w:r w:rsidRPr="0038210A">
        <w:rPr>
          <w:rFonts w:eastAsia="Calibri"/>
          <w:sz w:val="28"/>
          <w:szCs w:val="28"/>
        </w:rPr>
        <w:t xml:space="preserve">% от </w:t>
      </w:r>
      <w:proofErr w:type="spellStart"/>
      <w:r w:rsidRPr="0038210A">
        <w:rPr>
          <w:rFonts w:eastAsia="Calibri"/>
          <w:sz w:val="28"/>
          <w:szCs w:val="28"/>
        </w:rPr>
        <w:lastRenderedPageBreak/>
        <w:t>среднекраевого</w:t>
      </w:r>
      <w:proofErr w:type="spellEnd"/>
      <w:r w:rsidRPr="0038210A">
        <w:rPr>
          <w:rFonts w:eastAsia="Calibri"/>
          <w:sz w:val="28"/>
          <w:szCs w:val="28"/>
        </w:rPr>
        <w:t xml:space="preserve"> значения</w:t>
      </w:r>
      <w:r w:rsidRPr="0038210A">
        <w:rPr>
          <w:sz w:val="28"/>
          <w:szCs w:val="28"/>
        </w:rPr>
        <w:t>. По состоянию на 01.</w:t>
      </w:r>
      <w:r w:rsidR="00EF36AB" w:rsidRPr="0038210A">
        <w:rPr>
          <w:sz w:val="28"/>
          <w:szCs w:val="28"/>
        </w:rPr>
        <w:t>0</w:t>
      </w:r>
      <w:r w:rsidR="00950BDF">
        <w:rPr>
          <w:sz w:val="28"/>
          <w:szCs w:val="28"/>
        </w:rPr>
        <w:t>7</w:t>
      </w:r>
      <w:r w:rsidRPr="0038210A">
        <w:rPr>
          <w:sz w:val="28"/>
          <w:szCs w:val="28"/>
        </w:rPr>
        <w:t>.2023</w:t>
      </w:r>
      <w:r w:rsidR="00EF36AB" w:rsidRPr="0038210A">
        <w:rPr>
          <w:sz w:val="28"/>
          <w:szCs w:val="28"/>
        </w:rPr>
        <w:t xml:space="preserve"> г.</w:t>
      </w:r>
      <w:r w:rsidRPr="0038210A">
        <w:rPr>
          <w:sz w:val="28"/>
          <w:szCs w:val="28"/>
        </w:rPr>
        <w:t xml:space="preserve"> просроченная задолженность отсутствует. </w:t>
      </w:r>
    </w:p>
    <w:p w:rsidR="007B730A" w:rsidRPr="0038210A" w:rsidRDefault="007B730A" w:rsidP="0034752C">
      <w:pPr>
        <w:ind w:firstLine="709"/>
        <w:jc w:val="both"/>
        <w:rPr>
          <w:i/>
          <w:color w:val="FF0000"/>
          <w:sz w:val="28"/>
          <w:szCs w:val="28"/>
        </w:rPr>
      </w:pPr>
    </w:p>
    <w:p w:rsidR="0034752C" w:rsidRPr="0038210A" w:rsidRDefault="0034752C" w:rsidP="0034752C">
      <w:pPr>
        <w:ind w:firstLine="709"/>
        <w:jc w:val="both"/>
        <w:rPr>
          <w:bCs/>
          <w:i/>
          <w:sz w:val="28"/>
          <w:szCs w:val="28"/>
        </w:rPr>
      </w:pPr>
      <w:r w:rsidRPr="0038210A">
        <w:rPr>
          <w:bCs/>
          <w:i/>
          <w:sz w:val="28"/>
          <w:szCs w:val="28"/>
        </w:rPr>
        <w:t>1.4. Меры поддержки</w:t>
      </w:r>
    </w:p>
    <w:p w:rsidR="004344F0" w:rsidRPr="0038210A" w:rsidRDefault="004344F0" w:rsidP="0034752C">
      <w:pPr>
        <w:ind w:firstLine="709"/>
        <w:jc w:val="both"/>
        <w:rPr>
          <w:rStyle w:val="FontStyle51"/>
          <w:sz w:val="28"/>
          <w:szCs w:val="28"/>
        </w:rPr>
      </w:pPr>
      <w:r w:rsidRPr="0038210A">
        <w:rPr>
          <w:rStyle w:val="FontStyle51"/>
          <w:sz w:val="28"/>
          <w:szCs w:val="28"/>
        </w:rPr>
        <w:t xml:space="preserve">В Единый реестр субъектов малого и среднего предпринимательства по состоянию на 1 </w:t>
      </w:r>
      <w:r w:rsidR="004274C4">
        <w:rPr>
          <w:rStyle w:val="FontStyle51"/>
          <w:sz w:val="28"/>
          <w:szCs w:val="28"/>
        </w:rPr>
        <w:t>ию</w:t>
      </w:r>
      <w:r w:rsidR="001400B1" w:rsidRPr="0038210A">
        <w:rPr>
          <w:rStyle w:val="FontStyle51"/>
          <w:sz w:val="28"/>
          <w:szCs w:val="28"/>
        </w:rPr>
        <w:t>ля</w:t>
      </w:r>
      <w:r w:rsidRPr="0038210A">
        <w:rPr>
          <w:rStyle w:val="FontStyle51"/>
          <w:sz w:val="28"/>
          <w:szCs w:val="28"/>
        </w:rPr>
        <w:t xml:space="preserve"> 202</w:t>
      </w:r>
      <w:r w:rsidR="004274C4">
        <w:rPr>
          <w:rStyle w:val="FontStyle51"/>
          <w:sz w:val="28"/>
          <w:szCs w:val="28"/>
        </w:rPr>
        <w:t>3</w:t>
      </w:r>
      <w:r w:rsidRPr="0038210A">
        <w:rPr>
          <w:rStyle w:val="FontStyle51"/>
          <w:sz w:val="28"/>
          <w:szCs w:val="28"/>
        </w:rPr>
        <w:t xml:space="preserve"> года органами налоговой службы включены следующие юридические лица, являющиеся субъектами малого и среднего предпринимательства: малые предприятия – 2</w:t>
      </w:r>
      <w:r w:rsidR="00323551">
        <w:rPr>
          <w:rStyle w:val="FontStyle51"/>
          <w:sz w:val="28"/>
          <w:szCs w:val="28"/>
        </w:rPr>
        <w:t>1</w:t>
      </w:r>
      <w:r w:rsidRPr="0038210A">
        <w:rPr>
          <w:rStyle w:val="FontStyle51"/>
          <w:sz w:val="28"/>
          <w:szCs w:val="28"/>
        </w:rPr>
        <w:t xml:space="preserve"> единиц</w:t>
      </w:r>
      <w:r w:rsidR="00D82330" w:rsidRPr="0038210A">
        <w:rPr>
          <w:rStyle w:val="FontStyle51"/>
          <w:sz w:val="28"/>
          <w:szCs w:val="28"/>
        </w:rPr>
        <w:t>ы</w:t>
      </w:r>
      <w:r w:rsidRPr="0038210A">
        <w:rPr>
          <w:rStyle w:val="FontStyle51"/>
          <w:sz w:val="28"/>
          <w:szCs w:val="28"/>
        </w:rPr>
        <w:t>, микропредприятия – 2</w:t>
      </w:r>
      <w:r w:rsidR="00323551">
        <w:rPr>
          <w:rStyle w:val="FontStyle51"/>
          <w:sz w:val="28"/>
          <w:szCs w:val="28"/>
        </w:rPr>
        <w:t>18</w:t>
      </w:r>
      <w:r w:rsidRPr="0038210A">
        <w:rPr>
          <w:rStyle w:val="FontStyle51"/>
          <w:sz w:val="28"/>
          <w:szCs w:val="28"/>
        </w:rPr>
        <w:t xml:space="preserve"> единиц, средние предприятия - </w:t>
      </w:r>
      <w:r w:rsidR="00CC19E8">
        <w:rPr>
          <w:rStyle w:val="FontStyle51"/>
          <w:sz w:val="28"/>
          <w:szCs w:val="28"/>
        </w:rPr>
        <w:t>4</w:t>
      </w:r>
      <w:r w:rsidRPr="0038210A">
        <w:rPr>
          <w:rStyle w:val="FontStyle51"/>
          <w:sz w:val="28"/>
          <w:szCs w:val="28"/>
        </w:rPr>
        <w:t xml:space="preserve"> единиц.</w:t>
      </w:r>
    </w:p>
    <w:p w:rsidR="004344F0" w:rsidRPr="0038210A" w:rsidRDefault="004344F0" w:rsidP="0034752C">
      <w:pPr>
        <w:ind w:firstLine="709"/>
        <w:jc w:val="both"/>
        <w:rPr>
          <w:rStyle w:val="FontStyle51"/>
          <w:sz w:val="28"/>
          <w:szCs w:val="28"/>
        </w:rPr>
      </w:pPr>
      <w:r w:rsidRPr="0038210A">
        <w:rPr>
          <w:rStyle w:val="FontStyle51"/>
          <w:sz w:val="28"/>
          <w:szCs w:val="28"/>
        </w:rPr>
        <w:t xml:space="preserve">В составе Статистического регистра хозяйствующих субъектов по Хасанскому </w:t>
      </w:r>
      <w:r w:rsidR="00D82330" w:rsidRPr="0038210A">
        <w:rPr>
          <w:rStyle w:val="FontStyle51"/>
          <w:sz w:val="28"/>
          <w:szCs w:val="28"/>
        </w:rPr>
        <w:t>округу</w:t>
      </w:r>
      <w:r w:rsidRPr="0038210A">
        <w:rPr>
          <w:rStyle w:val="FontStyle51"/>
          <w:sz w:val="28"/>
          <w:szCs w:val="28"/>
        </w:rPr>
        <w:t xml:space="preserve"> на 1</w:t>
      </w:r>
      <w:r w:rsidR="00B7651F" w:rsidRPr="0038210A">
        <w:rPr>
          <w:rStyle w:val="FontStyle51"/>
          <w:sz w:val="28"/>
          <w:szCs w:val="28"/>
        </w:rPr>
        <w:t xml:space="preserve"> </w:t>
      </w:r>
      <w:r w:rsidR="00A61A68">
        <w:rPr>
          <w:rStyle w:val="FontStyle51"/>
          <w:sz w:val="28"/>
          <w:szCs w:val="28"/>
        </w:rPr>
        <w:t>ию</w:t>
      </w:r>
      <w:r w:rsidR="001400B1" w:rsidRPr="0038210A">
        <w:rPr>
          <w:rStyle w:val="FontStyle51"/>
          <w:sz w:val="28"/>
          <w:szCs w:val="28"/>
        </w:rPr>
        <w:t>ля</w:t>
      </w:r>
      <w:r w:rsidR="00B7651F" w:rsidRPr="0038210A">
        <w:rPr>
          <w:rStyle w:val="FontStyle51"/>
          <w:sz w:val="28"/>
          <w:szCs w:val="28"/>
        </w:rPr>
        <w:t xml:space="preserve"> </w:t>
      </w:r>
      <w:r w:rsidRPr="0038210A">
        <w:rPr>
          <w:rStyle w:val="FontStyle51"/>
          <w:sz w:val="28"/>
          <w:szCs w:val="28"/>
        </w:rPr>
        <w:t>202</w:t>
      </w:r>
      <w:r w:rsidR="00D82330" w:rsidRPr="0038210A">
        <w:rPr>
          <w:rStyle w:val="FontStyle51"/>
          <w:sz w:val="28"/>
          <w:szCs w:val="28"/>
        </w:rPr>
        <w:t>3</w:t>
      </w:r>
      <w:r w:rsidRPr="0038210A">
        <w:rPr>
          <w:rStyle w:val="FontStyle51"/>
          <w:sz w:val="28"/>
          <w:szCs w:val="28"/>
        </w:rPr>
        <w:t xml:space="preserve"> г</w:t>
      </w:r>
      <w:r w:rsidR="00B7651F" w:rsidRPr="0038210A">
        <w:rPr>
          <w:rStyle w:val="FontStyle51"/>
          <w:sz w:val="28"/>
          <w:szCs w:val="28"/>
        </w:rPr>
        <w:t>ода</w:t>
      </w:r>
      <w:r w:rsidRPr="0038210A">
        <w:rPr>
          <w:rStyle w:val="FontStyle51"/>
          <w:sz w:val="28"/>
          <w:szCs w:val="28"/>
        </w:rPr>
        <w:t xml:space="preserve"> учтен </w:t>
      </w:r>
      <w:r w:rsidR="00D82330" w:rsidRPr="0038210A">
        <w:rPr>
          <w:rStyle w:val="FontStyle51"/>
          <w:sz w:val="28"/>
          <w:szCs w:val="28"/>
        </w:rPr>
        <w:t>7</w:t>
      </w:r>
      <w:r w:rsidR="00A61A68">
        <w:rPr>
          <w:rStyle w:val="FontStyle51"/>
          <w:sz w:val="28"/>
          <w:szCs w:val="28"/>
        </w:rPr>
        <w:t>20</w:t>
      </w:r>
      <w:r w:rsidRPr="0038210A">
        <w:rPr>
          <w:rStyle w:val="FontStyle51"/>
          <w:sz w:val="28"/>
          <w:szCs w:val="28"/>
        </w:rPr>
        <w:t xml:space="preserve"> человек, на которых поступили сведения из регистрирующих органов о прохождении государственной регистрации в качестве индивидуальных предпринимателей. </w:t>
      </w:r>
    </w:p>
    <w:p w:rsidR="00941D7C" w:rsidRPr="0038210A" w:rsidRDefault="004344F0" w:rsidP="0034752C">
      <w:pPr>
        <w:ind w:firstLine="709"/>
        <w:jc w:val="both"/>
        <w:rPr>
          <w:rStyle w:val="FontStyle51"/>
          <w:sz w:val="28"/>
          <w:szCs w:val="28"/>
        </w:rPr>
      </w:pPr>
      <w:r w:rsidRPr="0038210A">
        <w:rPr>
          <w:rStyle w:val="FontStyle51"/>
          <w:sz w:val="28"/>
          <w:szCs w:val="28"/>
        </w:rPr>
        <w:t xml:space="preserve">Численность занятых в субъектах малого предпринимательства, включая индивидуальных предпринимателей и их наемных работников (оценка), составляет </w:t>
      </w:r>
      <w:r w:rsidR="00AE551A" w:rsidRPr="0038210A">
        <w:rPr>
          <w:rStyle w:val="FontStyle51"/>
          <w:sz w:val="28"/>
          <w:szCs w:val="28"/>
        </w:rPr>
        <w:t>1</w:t>
      </w:r>
      <w:r w:rsidR="00292F90">
        <w:rPr>
          <w:rStyle w:val="FontStyle51"/>
          <w:sz w:val="28"/>
          <w:szCs w:val="28"/>
        </w:rPr>
        <w:t>775</w:t>
      </w:r>
      <w:r w:rsidR="00375F83" w:rsidRPr="0038210A">
        <w:rPr>
          <w:rStyle w:val="FontStyle51"/>
          <w:sz w:val="28"/>
          <w:szCs w:val="28"/>
        </w:rPr>
        <w:t xml:space="preserve"> </w:t>
      </w:r>
      <w:r w:rsidRPr="0038210A">
        <w:rPr>
          <w:rStyle w:val="FontStyle51"/>
          <w:sz w:val="28"/>
          <w:szCs w:val="28"/>
        </w:rPr>
        <w:t xml:space="preserve">человек, в том числе в малых и микропредприятиях занято </w:t>
      </w:r>
      <w:r w:rsidR="00F253A5">
        <w:rPr>
          <w:rStyle w:val="FontStyle51"/>
          <w:sz w:val="28"/>
          <w:szCs w:val="28"/>
        </w:rPr>
        <w:t>2495</w:t>
      </w:r>
      <w:r w:rsidR="00526C10" w:rsidRPr="0038210A">
        <w:rPr>
          <w:rStyle w:val="FontStyle51"/>
          <w:sz w:val="28"/>
          <w:szCs w:val="28"/>
        </w:rPr>
        <w:t xml:space="preserve"> </w:t>
      </w:r>
      <w:r w:rsidRPr="0038210A">
        <w:rPr>
          <w:rStyle w:val="FontStyle51"/>
          <w:sz w:val="28"/>
          <w:szCs w:val="28"/>
        </w:rPr>
        <w:t xml:space="preserve">чел. </w:t>
      </w:r>
    </w:p>
    <w:p w:rsidR="004344F0" w:rsidRPr="0038210A" w:rsidRDefault="004344F0" w:rsidP="0034752C">
      <w:pPr>
        <w:ind w:firstLine="709"/>
        <w:jc w:val="both"/>
        <w:rPr>
          <w:rStyle w:val="FontStyle51"/>
          <w:sz w:val="28"/>
          <w:szCs w:val="28"/>
        </w:rPr>
      </w:pPr>
      <w:r w:rsidRPr="0038210A">
        <w:rPr>
          <w:rStyle w:val="FontStyle51"/>
          <w:sz w:val="28"/>
          <w:szCs w:val="28"/>
        </w:rPr>
        <w:t xml:space="preserve">Администрацией Хасанского муниципального </w:t>
      </w:r>
      <w:r w:rsidR="00223CC6" w:rsidRPr="0038210A">
        <w:rPr>
          <w:rStyle w:val="FontStyle51"/>
          <w:sz w:val="28"/>
          <w:szCs w:val="28"/>
        </w:rPr>
        <w:t>округа</w:t>
      </w:r>
      <w:r w:rsidRPr="0038210A">
        <w:rPr>
          <w:rStyle w:val="FontStyle51"/>
          <w:sz w:val="28"/>
          <w:szCs w:val="28"/>
        </w:rPr>
        <w:t xml:space="preserve"> проводится комплекс мероприятий по созданию благоприятных условий для развития предпринимательства.</w:t>
      </w:r>
    </w:p>
    <w:p w:rsidR="004344F0" w:rsidRPr="0038210A" w:rsidRDefault="004344F0" w:rsidP="0034752C">
      <w:pPr>
        <w:ind w:firstLine="709"/>
        <w:jc w:val="both"/>
        <w:rPr>
          <w:rStyle w:val="FontStyle51"/>
          <w:sz w:val="28"/>
          <w:szCs w:val="28"/>
        </w:rPr>
      </w:pPr>
      <w:r w:rsidRPr="0038210A">
        <w:rPr>
          <w:rStyle w:val="FontStyle51"/>
          <w:sz w:val="28"/>
          <w:szCs w:val="28"/>
        </w:rPr>
        <w:t xml:space="preserve">Мероприятия муниципальной программы </w:t>
      </w:r>
      <w:r w:rsidRPr="00233E81">
        <w:rPr>
          <w:rStyle w:val="FontStyle51"/>
          <w:sz w:val="28"/>
          <w:szCs w:val="28"/>
        </w:rPr>
        <w:t>«</w:t>
      </w:r>
      <w:r w:rsidR="000B48A1" w:rsidRPr="00233E81">
        <w:rPr>
          <w:bCs/>
          <w:sz w:val="28"/>
          <w:szCs w:val="28"/>
          <w:shd w:val="clear" w:color="auto" w:fill="FFFFFF"/>
        </w:rPr>
        <w:t>Содействие развитию малого и среднего предпринимательства, «самозанятых» граждан, и некоммерческих организаций на территории Хасанского муниципального округа» на</w:t>
      </w:r>
      <w:r w:rsidR="000B48A1" w:rsidRPr="002A2FAB">
        <w:rPr>
          <w:bCs/>
          <w:sz w:val="26"/>
          <w:szCs w:val="26"/>
          <w:shd w:val="clear" w:color="auto" w:fill="FFFFFF"/>
        </w:rPr>
        <w:t xml:space="preserve"> 2023-2025 </w:t>
      </w:r>
      <w:r w:rsidR="000B48A1" w:rsidRPr="00233E81">
        <w:rPr>
          <w:rStyle w:val="a5"/>
          <w:b w:val="0"/>
          <w:sz w:val="26"/>
          <w:szCs w:val="26"/>
          <w:shd w:val="clear" w:color="auto" w:fill="FFFFFF"/>
        </w:rPr>
        <w:t>годы</w:t>
      </w:r>
      <w:r w:rsidR="00E110DD" w:rsidRPr="0038210A">
        <w:rPr>
          <w:rStyle w:val="FontStyle51"/>
          <w:sz w:val="28"/>
          <w:szCs w:val="28"/>
        </w:rPr>
        <w:t>»</w:t>
      </w:r>
      <w:r w:rsidRPr="0038210A">
        <w:rPr>
          <w:rStyle w:val="FontStyle51"/>
          <w:sz w:val="28"/>
          <w:szCs w:val="28"/>
        </w:rPr>
        <w:t xml:space="preserve">, утвержденной постановлением администрации Хасанского муниципального района от </w:t>
      </w:r>
      <w:r w:rsidR="00233E81">
        <w:rPr>
          <w:rStyle w:val="FontStyle51"/>
          <w:sz w:val="28"/>
          <w:szCs w:val="28"/>
        </w:rPr>
        <w:t>25</w:t>
      </w:r>
      <w:r w:rsidRPr="0038210A">
        <w:rPr>
          <w:rStyle w:val="FontStyle51"/>
          <w:sz w:val="28"/>
          <w:szCs w:val="28"/>
        </w:rPr>
        <w:t>.0</w:t>
      </w:r>
      <w:r w:rsidR="00233E81">
        <w:rPr>
          <w:rStyle w:val="FontStyle51"/>
          <w:sz w:val="28"/>
          <w:szCs w:val="28"/>
        </w:rPr>
        <w:t>4</w:t>
      </w:r>
      <w:r w:rsidRPr="0038210A">
        <w:rPr>
          <w:rStyle w:val="FontStyle51"/>
          <w:sz w:val="28"/>
          <w:szCs w:val="28"/>
        </w:rPr>
        <w:t>.20</w:t>
      </w:r>
      <w:r w:rsidR="00E110DD" w:rsidRPr="0038210A">
        <w:rPr>
          <w:rStyle w:val="FontStyle51"/>
          <w:sz w:val="28"/>
          <w:szCs w:val="28"/>
        </w:rPr>
        <w:t>2</w:t>
      </w:r>
      <w:r w:rsidR="00233E81">
        <w:rPr>
          <w:rStyle w:val="FontStyle51"/>
          <w:sz w:val="28"/>
          <w:szCs w:val="28"/>
        </w:rPr>
        <w:t>3</w:t>
      </w:r>
      <w:r w:rsidRPr="0038210A">
        <w:rPr>
          <w:rStyle w:val="FontStyle51"/>
          <w:sz w:val="28"/>
          <w:szCs w:val="28"/>
        </w:rPr>
        <w:t xml:space="preserve"> г.</w:t>
      </w:r>
      <w:r w:rsidR="00E110DD" w:rsidRPr="0038210A">
        <w:rPr>
          <w:rStyle w:val="FontStyle51"/>
          <w:sz w:val="28"/>
          <w:szCs w:val="28"/>
        </w:rPr>
        <w:t xml:space="preserve"> </w:t>
      </w:r>
      <w:r w:rsidRPr="0038210A">
        <w:rPr>
          <w:rStyle w:val="FontStyle51"/>
          <w:sz w:val="28"/>
          <w:szCs w:val="28"/>
        </w:rPr>
        <w:t xml:space="preserve">№ </w:t>
      </w:r>
      <w:r w:rsidR="00233E81">
        <w:rPr>
          <w:rStyle w:val="FontStyle51"/>
          <w:sz w:val="28"/>
          <w:szCs w:val="28"/>
        </w:rPr>
        <w:t>570</w:t>
      </w:r>
      <w:r w:rsidRPr="0038210A">
        <w:rPr>
          <w:rStyle w:val="FontStyle51"/>
          <w:sz w:val="28"/>
          <w:szCs w:val="28"/>
        </w:rPr>
        <w:t>-па, осуществляются по следующим направлениям.</w:t>
      </w:r>
    </w:p>
    <w:p w:rsidR="004344F0" w:rsidRPr="0038210A" w:rsidRDefault="004344F0" w:rsidP="0034752C">
      <w:pPr>
        <w:ind w:firstLine="709"/>
        <w:jc w:val="both"/>
        <w:rPr>
          <w:rStyle w:val="FontStyle51"/>
          <w:sz w:val="28"/>
          <w:szCs w:val="28"/>
        </w:rPr>
      </w:pPr>
      <w:r w:rsidRPr="0038210A">
        <w:rPr>
          <w:rStyle w:val="FontStyle51"/>
          <w:sz w:val="28"/>
          <w:szCs w:val="28"/>
          <w:u w:val="single"/>
        </w:rPr>
        <w:t>Информационная поддержка</w:t>
      </w:r>
      <w:r w:rsidRPr="0038210A">
        <w:rPr>
          <w:rStyle w:val="FontStyle51"/>
          <w:sz w:val="28"/>
          <w:szCs w:val="28"/>
        </w:rPr>
        <w:t xml:space="preserve">. В рамках реализации мероприятий Программы на официальном сайте администрации Хасанского муниципального </w:t>
      </w:r>
      <w:r w:rsidR="00223CC6" w:rsidRPr="0038210A">
        <w:rPr>
          <w:rStyle w:val="FontStyle51"/>
          <w:sz w:val="28"/>
          <w:szCs w:val="28"/>
        </w:rPr>
        <w:t>округа</w:t>
      </w:r>
      <w:r w:rsidRPr="0038210A">
        <w:rPr>
          <w:rStyle w:val="FontStyle51"/>
          <w:sz w:val="28"/>
          <w:szCs w:val="28"/>
        </w:rPr>
        <w:t xml:space="preserve"> ведется страница «</w:t>
      </w:r>
      <w:r w:rsidR="00223CC6" w:rsidRPr="0038210A">
        <w:rPr>
          <w:rStyle w:val="FontStyle51"/>
          <w:sz w:val="28"/>
          <w:szCs w:val="28"/>
        </w:rPr>
        <w:t>Бизнес, предпринимательство</w:t>
      </w:r>
      <w:r w:rsidRPr="0038210A">
        <w:rPr>
          <w:rStyle w:val="FontStyle51"/>
          <w:sz w:val="28"/>
          <w:szCs w:val="28"/>
        </w:rPr>
        <w:t xml:space="preserve">». На ней размещаются аналитические записки о состоянии малого предпринимательства в Хасанском </w:t>
      </w:r>
      <w:r w:rsidR="00223CC6" w:rsidRPr="0038210A">
        <w:rPr>
          <w:rStyle w:val="FontStyle51"/>
          <w:sz w:val="28"/>
          <w:szCs w:val="28"/>
        </w:rPr>
        <w:t>округе</w:t>
      </w:r>
      <w:r w:rsidRPr="0038210A">
        <w:rPr>
          <w:rStyle w:val="FontStyle51"/>
          <w:sz w:val="28"/>
          <w:szCs w:val="28"/>
        </w:rPr>
        <w:t xml:space="preserve">, нормативные документы, касающиеся этой сферы, а также реклама и объявления для предпринимателей. На сайте, а также в </w:t>
      </w:r>
      <w:r w:rsidR="00AF644F" w:rsidRPr="0038210A">
        <w:rPr>
          <w:rStyle w:val="FontStyle51"/>
          <w:sz w:val="28"/>
          <w:szCs w:val="28"/>
        </w:rPr>
        <w:t>социальных сетях</w:t>
      </w:r>
      <w:r w:rsidRPr="0038210A">
        <w:rPr>
          <w:rStyle w:val="FontStyle51"/>
          <w:sz w:val="28"/>
          <w:szCs w:val="28"/>
        </w:rPr>
        <w:t xml:space="preserve"> пресс-центром администрации Хасанского муниципального </w:t>
      </w:r>
      <w:r w:rsidR="00223CC6" w:rsidRPr="0038210A">
        <w:rPr>
          <w:rStyle w:val="FontStyle51"/>
          <w:sz w:val="28"/>
          <w:szCs w:val="28"/>
        </w:rPr>
        <w:t xml:space="preserve">округа </w:t>
      </w:r>
      <w:r w:rsidRPr="0038210A">
        <w:rPr>
          <w:rStyle w:val="FontStyle51"/>
          <w:sz w:val="28"/>
          <w:szCs w:val="28"/>
        </w:rPr>
        <w:t xml:space="preserve">публикуются извещения о проведении семинаров-учеб по актуальным для предпринимателей вопросам. Проводится работа по организации встреч субъектов малого бизнеса с представителями контролирующих органов, краевых структур, банков, налоговой инспекции. </w:t>
      </w:r>
    </w:p>
    <w:p w:rsidR="004344F0" w:rsidRPr="0038210A" w:rsidRDefault="004344F0" w:rsidP="0034752C">
      <w:pPr>
        <w:ind w:firstLine="709"/>
        <w:jc w:val="both"/>
        <w:rPr>
          <w:rStyle w:val="FontStyle51"/>
          <w:sz w:val="28"/>
          <w:szCs w:val="28"/>
        </w:rPr>
      </w:pPr>
      <w:r w:rsidRPr="0038210A">
        <w:rPr>
          <w:rStyle w:val="FontStyle51"/>
          <w:sz w:val="28"/>
          <w:szCs w:val="28"/>
          <w:u w:val="single"/>
        </w:rPr>
        <w:t>Поддержка субъектов малого и среднего предпринимательства в области подготовки, переподготовки и повышения квалификации кадров</w:t>
      </w:r>
      <w:r w:rsidRPr="0038210A">
        <w:rPr>
          <w:rStyle w:val="FontStyle51"/>
          <w:sz w:val="28"/>
          <w:szCs w:val="28"/>
        </w:rPr>
        <w:t>. В рамках переданных полномочий по государственному управлению охраной труда ведется консультирование и методическая помощь субъектам МСП по вопросам охраны труда и трудового законодательства. Руководители малых предприятий приглашаются на совещания и заседания межведомственной комиссии по охране труда.</w:t>
      </w:r>
    </w:p>
    <w:p w:rsidR="004344F0" w:rsidRPr="0038210A" w:rsidRDefault="004344F0" w:rsidP="0034752C">
      <w:pPr>
        <w:ind w:firstLine="709"/>
        <w:jc w:val="both"/>
        <w:rPr>
          <w:rStyle w:val="FontStyle51"/>
          <w:sz w:val="28"/>
          <w:szCs w:val="28"/>
        </w:rPr>
      </w:pPr>
      <w:r w:rsidRPr="0038210A">
        <w:rPr>
          <w:rStyle w:val="FontStyle51"/>
          <w:sz w:val="28"/>
          <w:szCs w:val="28"/>
          <w:u w:val="single"/>
        </w:rPr>
        <w:t>Имущественная поддержка</w:t>
      </w:r>
      <w:r w:rsidRPr="0038210A">
        <w:rPr>
          <w:rStyle w:val="FontStyle51"/>
          <w:sz w:val="28"/>
          <w:szCs w:val="28"/>
        </w:rPr>
        <w:t xml:space="preserve">. Разработан и пополняется Перечень муниципального имущества Хасанского муниципального </w:t>
      </w:r>
      <w:r w:rsidR="00223CC6" w:rsidRPr="0038210A">
        <w:rPr>
          <w:rStyle w:val="FontStyle51"/>
          <w:sz w:val="28"/>
          <w:szCs w:val="28"/>
        </w:rPr>
        <w:t>округа</w:t>
      </w:r>
      <w:r w:rsidRPr="0038210A">
        <w:rPr>
          <w:rStyle w:val="FontStyle51"/>
          <w:sz w:val="28"/>
          <w:szCs w:val="28"/>
        </w:rPr>
        <w:t xml:space="preserve">, предназначенного для предоставления субъектам МСП. Указанный перечень размещен в свободном доступе на официальном сайте администрации Хасанского муниципального </w:t>
      </w:r>
      <w:r w:rsidR="00223CC6" w:rsidRPr="0038210A">
        <w:rPr>
          <w:rStyle w:val="FontStyle51"/>
          <w:sz w:val="28"/>
          <w:szCs w:val="28"/>
        </w:rPr>
        <w:t>округа</w:t>
      </w:r>
      <w:r w:rsidRPr="0038210A">
        <w:rPr>
          <w:rStyle w:val="FontStyle51"/>
          <w:sz w:val="28"/>
          <w:szCs w:val="28"/>
        </w:rPr>
        <w:t>.</w:t>
      </w:r>
      <w:r w:rsidR="00706870">
        <w:rPr>
          <w:rStyle w:val="FontStyle51"/>
          <w:sz w:val="28"/>
          <w:szCs w:val="28"/>
        </w:rPr>
        <w:t xml:space="preserve"> В данный перечень включены объекты (нежилые помещения) в количестве 12.</w:t>
      </w:r>
      <w:r w:rsidRPr="0038210A">
        <w:rPr>
          <w:rStyle w:val="FontStyle51"/>
          <w:sz w:val="28"/>
          <w:szCs w:val="28"/>
        </w:rPr>
        <w:t xml:space="preserve"> </w:t>
      </w:r>
    </w:p>
    <w:p w:rsidR="004344F0" w:rsidRPr="0038210A" w:rsidRDefault="004344F0" w:rsidP="0034752C">
      <w:pPr>
        <w:ind w:firstLine="709"/>
        <w:jc w:val="both"/>
        <w:rPr>
          <w:rStyle w:val="FontStyle51"/>
          <w:sz w:val="28"/>
          <w:szCs w:val="28"/>
        </w:rPr>
      </w:pPr>
      <w:r w:rsidRPr="0038210A">
        <w:rPr>
          <w:rStyle w:val="FontStyle51"/>
          <w:sz w:val="28"/>
          <w:szCs w:val="28"/>
        </w:rPr>
        <w:t xml:space="preserve">В рамках реализации мероприятий государственной программы Приморского края «Содействие занятости населения Приморского края на 2020 - 2027 годы», утвержденной  постановлением Администрации Приморского края от 24.12.2019 </w:t>
      </w:r>
      <w:r w:rsidR="00706870">
        <w:rPr>
          <w:rStyle w:val="FontStyle51"/>
          <w:sz w:val="28"/>
          <w:szCs w:val="28"/>
        </w:rPr>
        <w:t xml:space="preserve">                 </w:t>
      </w:r>
      <w:r w:rsidRPr="0038210A">
        <w:rPr>
          <w:rStyle w:val="FontStyle51"/>
          <w:sz w:val="28"/>
          <w:szCs w:val="28"/>
        </w:rPr>
        <w:lastRenderedPageBreak/>
        <w:t>№ 870-па, в целях содействия развитию малого предпринимательства и самозанятости безработных граждан, управлением экономики</w:t>
      </w:r>
      <w:r w:rsidR="00223CC6" w:rsidRPr="0038210A">
        <w:rPr>
          <w:rStyle w:val="FontStyle51"/>
          <w:sz w:val="28"/>
          <w:szCs w:val="28"/>
        </w:rPr>
        <w:t xml:space="preserve"> и проектного управления</w:t>
      </w:r>
      <w:r w:rsidRPr="0038210A">
        <w:rPr>
          <w:rStyle w:val="FontStyle51"/>
          <w:sz w:val="28"/>
          <w:szCs w:val="28"/>
        </w:rPr>
        <w:t xml:space="preserve"> администрации Хасанского муниципального </w:t>
      </w:r>
      <w:r w:rsidR="00223CC6" w:rsidRPr="0038210A">
        <w:rPr>
          <w:rStyle w:val="FontStyle51"/>
          <w:sz w:val="28"/>
          <w:szCs w:val="28"/>
        </w:rPr>
        <w:t>округа</w:t>
      </w:r>
      <w:r w:rsidRPr="0038210A">
        <w:rPr>
          <w:rStyle w:val="FontStyle51"/>
          <w:sz w:val="28"/>
          <w:szCs w:val="28"/>
        </w:rPr>
        <w:t xml:space="preserve"> совместно с Центром занятости населения проводится экспертиза и рецензирование бизнес-планов претендентов на выделение средств для открытия собственного бизнеса. </w:t>
      </w:r>
      <w:r w:rsidR="00090C36" w:rsidRPr="0038210A">
        <w:rPr>
          <w:rStyle w:val="FontStyle51"/>
          <w:sz w:val="28"/>
          <w:szCs w:val="28"/>
        </w:rPr>
        <w:t>(В 1</w:t>
      </w:r>
      <w:r w:rsidR="00706870">
        <w:rPr>
          <w:rStyle w:val="FontStyle51"/>
          <w:sz w:val="28"/>
          <w:szCs w:val="28"/>
        </w:rPr>
        <w:t>-ом полугодии</w:t>
      </w:r>
      <w:r w:rsidR="00090C36" w:rsidRPr="0038210A">
        <w:rPr>
          <w:rStyle w:val="FontStyle51"/>
          <w:sz w:val="28"/>
          <w:szCs w:val="28"/>
        </w:rPr>
        <w:t xml:space="preserve"> проведена экспертиза </w:t>
      </w:r>
      <w:r w:rsidR="0049363B" w:rsidRPr="0038210A">
        <w:rPr>
          <w:rStyle w:val="FontStyle51"/>
          <w:sz w:val="28"/>
          <w:szCs w:val="28"/>
        </w:rPr>
        <w:t>4</w:t>
      </w:r>
      <w:r w:rsidR="00090C36" w:rsidRPr="0038210A">
        <w:rPr>
          <w:rStyle w:val="FontStyle51"/>
          <w:sz w:val="28"/>
          <w:szCs w:val="28"/>
        </w:rPr>
        <w:t xml:space="preserve"> бизнес-планов</w:t>
      </w:r>
      <w:r w:rsidR="00DE4340" w:rsidRPr="0038210A">
        <w:rPr>
          <w:rStyle w:val="FontStyle51"/>
          <w:sz w:val="28"/>
          <w:szCs w:val="28"/>
        </w:rPr>
        <w:t>, оказана финансовая поддержка по 2 социальным контрактам на общую сумму 700 000 руб. и 2 самозанятым на 100 000 руб.</w:t>
      </w:r>
      <w:r w:rsidR="00090C36" w:rsidRPr="0038210A">
        <w:rPr>
          <w:rStyle w:val="FontStyle51"/>
          <w:sz w:val="28"/>
          <w:szCs w:val="28"/>
        </w:rPr>
        <w:t>)</w:t>
      </w:r>
    </w:p>
    <w:p w:rsidR="004344F0" w:rsidRPr="0038210A" w:rsidRDefault="00706870" w:rsidP="0034752C">
      <w:pPr>
        <w:ind w:firstLine="709"/>
        <w:jc w:val="both"/>
        <w:rPr>
          <w:rStyle w:val="FontStyle51"/>
          <w:sz w:val="28"/>
          <w:szCs w:val="28"/>
        </w:rPr>
      </w:pPr>
      <w:r>
        <w:rPr>
          <w:rStyle w:val="FontStyle51"/>
          <w:sz w:val="28"/>
          <w:szCs w:val="28"/>
        </w:rPr>
        <w:t>Во 2</w:t>
      </w:r>
      <w:r w:rsidR="00BA7C4D" w:rsidRPr="0038210A">
        <w:rPr>
          <w:rStyle w:val="FontStyle51"/>
          <w:sz w:val="28"/>
          <w:szCs w:val="28"/>
        </w:rPr>
        <w:t xml:space="preserve"> квартал</w:t>
      </w:r>
      <w:r>
        <w:rPr>
          <w:rStyle w:val="FontStyle51"/>
          <w:sz w:val="28"/>
          <w:szCs w:val="28"/>
        </w:rPr>
        <w:t>е</w:t>
      </w:r>
      <w:r w:rsidR="00BA7C4D" w:rsidRPr="0038210A">
        <w:rPr>
          <w:rStyle w:val="FontStyle51"/>
          <w:sz w:val="28"/>
          <w:szCs w:val="28"/>
        </w:rPr>
        <w:t xml:space="preserve"> </w:t>
      </w:r>
      <w:r w:rsidR="004344F0" w:rsidRPr="0038210A">
        <w:rPr>
          <w:rStyle w:val="FontStyle51"/>
          <w:sz w:val="28"/>
          <w:szCs w:val="28"/>
        </w:rPr>
        <w:t>202</w:t>
      </w:r>
      <w:r w:rsidR="00223CC6" w:rsidRPr="0038210A">
        <w:rPr>
          <w:rStyle w:val="FontStyle51"/>
          <w:sz w:val="28"/>
          <w:szCs w:val="28"/>
        </w:rPr>
        <w:t>3</w:t>
      </w:r>
      <w:r w:rsidR="004344F0" w:rsidRPr="0038210A">
        <w:rPr>
          <w:rStyle w:val="FontStyle51"/>
          <w:sz w:val="28"/>
          <w:szCs w:val="28"/>
        </w:rPr>
        <w:t xml:space="preserve"> год проведены</w:t>
      </w:r>
      <w:r>
        <w:rPr>
          <w:rStyle w:val="FontStyle51"/>
          <w:sz w:val="28"/>
          <w:szCs w:val="28"/>
        </w:rPr>
        <w:t>:</w:t>
      </w:r>
      <w:r w:rsidR="004344F0" w:rsidRPr="0038210A">
        <w:rPr>
          <w:rStyle w:val="FontStyle51"/>
          <w:sz w:val="28"/>
          <w:szCs w:val="28"/>
        </w:rPr>
        <w:t xml:space="preserve"> </w:t>
      </w:r>
      <w:r>
        <w:rPr>
          <w:rStyle w:val="FontStyle51"/>
          <w:sz w:val="28"/>
          <w:szCs w:val="28"/>
        </w:rPr>
        <w:t>1</w:t>
      </w:r>
      <w:r w:rsidR="00BA7C4D" w:rsidRPr="0038210A">
        <w:rPr>
          <w:rStyle w:val="FontStyle51"/>
          <w:sz w:val="28"/>
          <w:szCs w:val="28"/>
        </w:rPr>
        <w:t xml:space="preserve"> </w:t>
      </w:r>
      <w:r w:rsidR="004344F0" w:rsidRPr="0038210A">
        <w:rPr>
          <w:rStyle w:val="FontStyle51"/>
          <w:sz w:val="28"/>
          <w:szCs w:val="28"/>
        </w:rPr>
        <w:t>заседани</w:t>
      </w:r>
      <w:r w:rsidR="00BA7C4D" w:rsidRPr="0038210A">
        <w:rPr>
          <w:rStyle w:val="FontStyle51"/>
          <w:sz w:val="28"/>
          <w:szCs w:val="28"/>
        </w:rPr>
        <w:t>е</w:t>
      </w:r>
      <w:r w:rsidR="004344F0" w:rsidRPr="0038210A">
        <w:rPr>
          <w:rStyle w:val="FontStyle51"/>
          <w:sz w:val="28"/>
          <w:szCs w:val="28"/>
        </w:rPr>
        <w:t xml:space="preserve"> Координационного </w:t>
      </w:r>
      <w:r w:rsidR="00870013" w:rsidRPr="0038210A">
        <w:rPr>
          <w:rStyle w:val="FontStyle51"/>
          <w:sz w:val="28"/>
          <w:szCs w:val="28"/>
        </w:rPr>
        <w:t>совета по</w:t>
      </w:r>
      <w:r w:rsidR="004344F0" w:rsidRPr="0038210A">
        <w:rPr>
          <w:rStyle w:val="FontStyle51"/>
          <w:sz w:val="28"/>
          <w:szCs w:val="28"/>
        </w:rPr>
        <w:t xml:space="preserve"> развитию малого и среднего предпринимательства в Хасанском </w:t>
      </w:r>
      <w:r w:rsidR="00223CC6" w:rsidRPr="0038210A">
        <w:rPr>
          <w:rStyle w:val="FontStyle51"/>
          <w:sz w:val="28"/>
          <w:szCs w:val="28"/>
        </w:rPr>
        <w:t>муниципальном округе</w:t>
      </w:r>
      <w:r>
        <w:rPr>
          <w:rStyle w:val="FontStyle51"/>
          <w:sz w:val="28"/>
          <w:szCs w:val="28"/>
        </w:rPr>
        <w:t>, 1 совещание с арендаторами пляжных территорий</w:t>
      </w:r>
      <w:r w:rsidR="004344F0" w:rsidRPr="0038210A">
        <w:rPr>
          <w:rStyle w:val="FontStyle51"/>
          <w:sz w:val="28"/>
          <w:szCs w:val="28"/>
        </w:rPr>
        <w:t>.</w:t>
      </w:r>
    </w:p>
    <w:p w:rsidR="00D44BA4" w:rsidRPr="0038210A" w:rsidRDefault="00D44BA4" w:rsidP="0034752C">
      <w:pPr>
        <w:ind w:firstLine="709"/>
        <w:jc w:val="both"/>
        <w:rPr>
          <w:rStyle w:val="FontStyle51"/>
          <w:sz w:val="28"/>
          <w:szCs w:val="28"/>
        </w:rPr>
      </w:pPr>
      <w:r w:rsidRPr="0038210A">
        <w:rPr>
          <w:sz w:val="28"/>
          <w:szCs w:val="28"/>
        </w:rPr>
        <w:t xml:space="preserve">Специалистами администрации Хасанского муниципального </w:t>
      </w:r>
      <w:r w:rsidR="00223CC6" w:rsidRPr="0038210A">
        <w:rPr>
          <w:sz w:val="28"/>
          <w:szCs w:val="28"/>
        </w:rPr>
        <w:t>округа</w:t>
      </w:r>
      <w:r w:rsidRPr="0038210A">
        <w:rPr>
          <w:sz w:val="28"/>
          <w:szCs w:val="28"/>
        </w:rPr>
        <w:t xml:space="preserve"> ведется консультирование предпринимателей по земельным, имущественным вопросам, оказывается содействие сельхозпроизводителям в подготовке документов на получение субсидий из краевого бюджета в рамках госпрограммы Приморского края «Развитие</w:t>
      </w:r>
      <w:r w:rsidRPr="0038210A">
        <w:rPr>
          <w:b/>
          <w:sz w:val="28"/>
          <w:szCs w:val="28"/>
        </w:rPr>
        <w:t xml:space="preserve"> </w:t>
      </w:r>
      <w:r w:rsidRPr="0038210A">
        <w:rPr>
          <w:sz w:val="28"/>
          <w:szCs w:val="28"/>
        </w:rPr>
        <w:t>сельского хозяйства и регулирования рынков сельскохозяйственной продукции, сырья и продовольствия на 2020-2027 годы.</w:t>
      </w:r>
      <w:r w:rsidR="00706870">
        <w:rPr>
          <w:sz w:val="28"/>
          <w:szCs w:val="28"/>
        </w:rPr>
        <w:t xml:space="preserve"> Проводится работа по размещению нестационарных торговых объектов на территории Хасанского муниципального округа.</w:t>
      </w:r>
    </w:p>
    <w:p w:rsidR="0034752C" w:rsidRPr="0038210A" w:rsidRDefault="0034752C" w:rsidP="0034752C">
      <w:pPr>
        <w:ind w:firstLine="709"/>
        <w:jc w:val="both"/>
        <w:rPr>
          <w:color w:val="000000"/>
          <w:sz w:val="28"/>
          <w:szCs w:val="28"/>
        </w:rPr>
      </w:pPr>
    </w:p>
    <w:p w:rsidR="0034752C" w:rsidRPr="0038210A" w:rsidRDefault="0034752C" w:rsidP="0034752C">
      <w:pPr>
        <w:ind w:firstLine="709"/>
        <w:jc w:val="both"/>
        <w:rPr>
          <w:bCs/>
          <w:i/>
          <w:sz w:val="28"/>
          <w:szCs w:val="28"/>
        </w:rPr>
      </w:pPr>
      <w:r w:rsidRPr="0038210A">
        <w:rPr>
          <w:bCs/>
          <w:i/>
          <w:sz w:val="28"/>
          <w:szCs w:val="28"/>
        </w:rPr>
        <w:t>1.5. Перспективы развития</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Отраслевые приоритеты развития Хасанского муниципального </w:t>
      </w:r>
      <w:r w:rsidR="00223CC6" w:rsidRPr="0038210A">
        <w:rPr>
          <w:rFonts w:ascii="Times New Roman" w:hAnsi="Times New Roman" w:cs="Times New Roman"/>
          <w:sz w:val="28"/>
          <w:szCs w:val="28"/>
        </w:rPr>
        <w:t>округа</w:t>
      </w:r>
      <w:r w:rsidRPr="0038210A">
        <w:rPr>
          <w:rFonts w:ascii="Times New Roman" w:hAnsi="Times New Roman" w:cs="Times New Roman"/>
          <w:sz w:val="28"/>
          <w:szCs w:val="28"/>
        </w:rPr>
        <w:t>:</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транспортная интеграция, высокотехнологичные транспортные проекты по развитию морского транспорта, транспортных магистралей и транспортных узлов, организация эффективной логистики;</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w:t>
      </w:r>
      <w:r w:rsidR="00AF644F" w:rsidRPr="0038210A">
        <w:rPr>
          <w:rFonts w:ascii="Times New Roman" w:hAnsi="Times New Roman" w:cs="Times New Roman"/>
          <w:sz w:val="28"/>
          <w:szCs w:val="28"/>
        </w:rPr>
        <w:t> </w:t>
      </w:r>
      <w:r w:rsidRPr="0038210A">
        <w:rPr>
          <w:rFonts w:ascii="Times New Roman" w:hAnsi="Times New Roman" w:cs="Times New Roman"/>
          <w:sz w:val="28"/>
          <w:szCs w:val="28"/>
        </w:rPr>
        <w:t xml:space="preserve">промышленное производство, выпуск высокотехнологичной продукции, производство сжиженного газа; </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 </w:t>
      </w:r>
      <w:r w:rsidR="00AF644F" w:rsidRPr="0038210A">
        <w:rPr>
          <w:rFonts w:ascii="Times New Roman" w:hAnsi="Times New Roman" w:cs="Times New Roman"/>
          <w:sz w:val="28"/>
          <w:szCs w:val="28"/>
        </w:rPr>
        <w:t> </w:t>
      </w:r>
      <w:r w:rsidRPr="0038210A">
        <w:rPr>
          <w:rFonts w:ascii="Times New Roman" w:hAnsi="Times New Roman" w:cs="Times New Roman"/>
          <w:sz w:val="28"/>
          <w:szCs w:val="28"/>
        </w:rPr>
        <w:t xml:space="preserve">инновационное сельское хозяйство, </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  переработка рыбной продукции и </w:t>
      </w:r>
      <w:proofErr w:type="spellStart"/>
      <w:r w:rsidRPr="0038210A">
        <w:rPr>
          <w:rFonts w:ascii="Times New Roman" w:hAnsi="Times New Roman" w:cs="Times New Roman"/>
          <w:sz w:val="28"/>
          <w:szCs w:val="28"/>
        </w:rPr>
        <w:t>марикультура</w:t>
      </w:r>
      <w:proofErr w:type="spellEnd"/>
      <w:r w:rsidRPr="0038210A">
        <w:rPr>
          <w:rFonts w:ascii="Times New Roman" w:hAnsi="Times New Roman" w:cs="Times New Roman"/>
          <w:sz w:val="28"/>
          <w:szCs w:val="28"/>
        </w:rPr>
        <w:t>;</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  развитие индустрии туризма; </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повышение уровня жизни населения, доступности жилья и уровня комфорта жилищного фонда, развитие социальной сферы: здравоохранения, образования, культуры, физкультуры и спорта.</w:t>
      </w:r>
    </w:p>
    <w:p w:rsidR="0034752C" w:rsidRPr="0038210A" w:rsidRDefault="0034752C" w:rsidP="0034752C">
      <w:pPr>
        <w:pStyle w:val="ConsPlusNormal"/>
        <w:spacing w:after="0" w:line="240" w:lineRule="auto"/>
        <w:ind w:firstLine="709"/>
        <w:jc w:val="both"/>
        <w:rPr>
          <w:rFonts w:ascii="Times New Roman" w:hAnsi="Times New Roman" w:cs="Times New Roman"/>
          <w:color w:val="000000"/>
          <w:sz w:val="28"/>
          <w:szCs w:val="28"/>
        </w:rPr>
      </w:pPr>
    </w:p>
    <w:p w:rsidR="0034752C" w:rsidRPr="0038210A" w:rsidRDefault="0034752C" w:rsidP="0034752C">
      <w:pPr>
        <w:pStyle w:val="30"/>
        <w:tabs>
          <w:tab w:val="center" w:pos="4677"/>
        </w:tabs>
        <w:suppressAutoHyphens/>
        <w:spacing w:after="0"/>
        <w:ind w:firstLine="697"/>
        <w:jc w:val="both"/>
        <w:rPr>
          <w:i/>
          <w:sz w:val="28"/>
          <w:szCs w:val="28"/>
        </w:rPr>
      </w:pPr>
      <w:r w:rsidRPr="0038210A">
        <w:rPr>
          <w:i/>
          <w:sz w:val="28"/>
          <w:szCs w:val="28"/>
        </w:rPr>
        <w:t>1.6. Проблемные вопросы</w:t>
      </w:r>
    </w:p>
    <w:p w:rsidR="004344F0" w:rsidRPr="0038210A" w:rsidRDefault="004344F0" w:rsidP="0034752C">
      <w:pPr>
        <w:pStyle w:val="20"/>
        <w:spacing w:after="0" w:line="240" w:lineRule="auto"/>
        <w:ind w:firstLine="709"/>
        <w:contextualSpacing/>
        <w:jc w:val="both"/>
        <w:rPr>
          <w:bCs/>
          <w:sz w:val="28"/>
          <w:szCs w:val="28"/>
        </w:rPr>
      </w:pPr>
      <w:r w:rsidRPr="0038210A">
        <w:rPr>
          <w:bCs/>
          <w:sz w:val="28"/>
          <w:szCs w:val="28"/>
        </w:rPr>
        <w:t xml:space="preserve">Наличие в Хасанском </w:t>
      </w:r>
      <w:r w:rsidR="00223CC6" w:rsidRPr="0038210A">
        <w:rPr>
          <w:bCs/>
          <w:sz w:val="28"/>
          <w:szCs w:val="28"/>
        </w:rPr>
        <w:t>округе</w:t>
      </w:r>
      <w:r w:rsidRPr="0038210A">
        <w:rPr>
          <w:bCs/>
          <w:sz w:val="28"/>
          <w:szCs w:val="28"/>
        </w:rPr>
        <w:t xml:space="preserve"> значительной площади особо охраняемых территорий, которые имеют специальные режимы использования. </w:t>
      </w:r>
    </w:p>
    <w:p w:rsidR="004344F0" w:rsidRPr="0038210A" w:rsidRDefault="004344F0" w:rsidP="0034752C">
      <w:pPr>
        <w:pStyle w:val="20"/>
        <w:spacing w:after="0" w:line="240" w:lineRule="auto"/>
        <w:ind w:firstLine="709"/>
        <w:contextualSpacing/>
        <w:jc w:val="both"/>
        <w:rPr>
          <w:bCs/>
          <w:sz w:val="28"/>
          <w:szCs w:val="28"/>
        </w:rPr>
      </w:pPr>
      <w:r w:rsidRPr="0038210A">
        <w:rPr>
          <w:bCs/>
          <w:sz w:val="28"/>
          <w:szCs w:val="28"/>
        </w:rPr>
        <w:t xml:space="preserve">Недостаточное развитие инженерной и дорожной инфраструктуры, ограниченность энергетических и коммунальных мощностей. </w:t>
      </w:r>
    </w:p>
    <w:p w:rsidR="004344F0" w:rsidRPr="0038210A" w:rsidRDefault="004344F0" w:rsidP="0034752C">
      <w:pPr>
        <w:pStyle w:val="20"/>
        <w:spacing w:after="0" w:line="240" w:lineRule="auto"/>
        <w:ind w:firstLine="709"/>
        <w:contextualSpacing/>
        <w:jc w:val="both"/>
        <w:rPr>
          <w:bCs/>
          <w:sz w:val="28"/>
          <w:szCs w:val="28"/>
        </w:rPr>
      </w:pPr>
      <w:r w:rsidRPr="0038210A">
        <w:rPr>
          <w:bCs/>
          <w:sz w:val="28"/>
          <w:szCs w:val="28"/>
        </w:rPr>
        <w:t xml:space="preserve">Недостаточность квалифицированных трудовых ресурсов. </w:t>
      </w:r>
    </w:p>
    <w:p w:rsidR="0034752C" w:rsidRPr="0038210A" w:rsidRDefault="0034752C" w:rsidP="0034752C">
      <w:pPr>
        <w:pStyle w:val="20"/>
        <w:spacing w:after="0" w:line="240" w:lineRule="auto"/>
        <w:ind w:firstLine="709"/>
        <w:contextualSpacing/>
        <w:jc w:val="both"/>
        <w:rPr>
          <w:bCs/>
          <w:sz w:val="28"/>
          <w:szCs w:val="28"/>
        </w:rPr>
      </w:pPr>
    </w:p>
    <w:p w:rsidR="0034752C" w:rsidRPr="0038210A" w:rsidRDefault="0034752C" w:rsidP="0034752C">
      <w:pPr>
        <w:spacing w:before="60"/>
        <w:ind w:right="57" w:firstLine="709"/>
        <w:jc w:val="both"/>
        <w:rPr>
          <w:bCs/>
          <w:sz w:val="28"/>
          <w:szCs w:val="28"/>
        </w:rPr>
      </w:pPr>
      <w:r w:rsidRPr="0038210A">
        <w:rPr>
          <w:sz w:val="28"/>
          <w:szCs w:val="28"/>
        </w:rPr>
        <w:t>2.1.</w:t>
      </w:r>
      <w:r w:rsidRPr="0038210A">
        <w:rPr>
          <w:bCs/>
          <w:sz w:val="28"/>
          <w:szCs w:val="28"/>
        </w:rPr>
        <w:t xml:space="preserve"> </w:t>
      </w:r>
      <w:r w:rsidR="007570F5" w:rsidRPr="0038210A">
        <w:rPr>
          <w:bCs/>
          <w:sz w:val="28"/>
          <w:szCs w:val="28"/>
        </w:rPr>
        <w:t xml:space="preserve">В Хасанском муниципальном округе </w:t>
      </w:r>
      <w:r w:rsidRPr="0038210A">
        <w:rPr>
          <w:bCs/>
          <w:sz w:val="28"/>
          <w:szCs w:val="28"/>
        </w:rPr>
        <w:t>утверждены следующие документы стратегического планирования</w:t>
      </w:r>
      <w:r w:rsidR="007570F5" w:rsidRPr="0038210A">
        <w:rPr>
          <w:bCs/>
          <w:sz w:val="28"/>
          <w:szCs w:val="28"/>
        </w:rPr>
        <w:t>:</w:t>
      </w:r>
    </w:p>
    <w:p w:rsidR="007570F5" w:rsidRPr="0038210A" w:rsidRDefault="007570F5" w:rsidP="0034752C">
      <w:pPr>
        <w:spacing w:before="60"/>
        <w:ind w:right="57" w:firstLine="709"/>
        <w:jc w:val="both"/>
        <w:rPr>
          <w:bCs/>
          <w:sz w:val="28"/>
          <w:szCs w:val="28"/>
        </w:rPr>
      </w:pPr>
      <w:r w:rsidRPr="0038210A">
        <w:rPr>
          <w:bCs/>
          <w:sz w:val="28"/>
          <w:szCs w:val="28"/>
        </w:rPr>
        <w:t xml:space="preserve">1. </w:t>
      </w:r>
      <w:r w:rsidRPr="0038210A">
        <w:rPr>
          <w:sz w:val="28"/>
          <w:szCs w:val="28"/>
        </w:rPr>
        <w:t xml:space="preserve">Прогноз социально - экономического развития Хасанского муниципального округа на период </w:t>
      </w:r>
      <w:r w:rsidR="00F30E32" w:rsidRPr="0038210A">
        <w:rPr>
          <w:sz w:val="28"/>
          <w:szCs w:val="28"/>
        </w:rPr>
        <w:t>до</w:t>
      </w:r>
      <w:r w:rsidRPr="0038210A">
        <w:rPr>
          <w:sz w:val="28"/>
          <w:szCs w:val="28"/>
        </w:rPr>
        <w:t xml:space="preserve"> 2025 год</w:t>
      </w:r>
      <w:r w:rsidR="00F30E32" w:rsidRPr="0038210A">
        <w:rPr>
          <w:sz w:val="28"/>
          <w:szCs w:val="28"/>
        </w:rPr>
        <w:t>а</w:t>
      </w:r>
      <w:r w:rsidRPr="0038210A">
        <w:rPr>
          <w:sz w:val="28"/>
          <w:szCs w:val="28"/>
        </w:rPr>
        <w:t xml:space="preserve">, утвержденный постановлением администрации </w:t>
      </w:r>
      <w:r w:rsidR="00F30E32" w:rsidRPr="0038210A">
        <w:rPr>
          <w:sz w:val="28"/>
          <w:szCs w:val="28"/>
        </w:rPr>
        <w:t>Хасанского муниципального района</w:t>
      </w:r>
      <w:r w:rsidRPr="0038210A">
        <w:rPr>
          <w:sz w:val="28"/>
          <w:szCs w:val="28"/>
        </w:rPr>
        <w:t xml:space="preserve"> от 1</w:t>
      </w:r>
      <w:r w:rsidR="00F30E32" w:rsidRPr="0038210A">
        <w:rPr>
          <w:sz w:val="28"/>
          <w:szCs w:val="28"/>
        </w:rPr>
        <w:t>8</w:t>
      </w:r>
      <w:r w:rsidRPr="0038210A">
        <w:rPr>
          <w:sz w:val="28"/>
          <w:szCs w:val="28"/>
        </w:rPr>
        <w:t>.</w:t>
      </w:r>
      <w:r w:rsidR="00F30E32" w:rsidRPr="0038210A">
        <w:rPr>
          <w:sz w:val="28"/>
          <w:szCs w:val="28"/>
        </w:rPr>
        <w:t>08</w:t>
      </w:r>
      <w:r w:rsidRPr="0038210A">
        <w:rPr>
          <w:sz w:val="28"/>
          <w:szCs w:val="28"/>
        </w:rPr>
        <w:t xml:space="preserve">.2022 </w:t>
      </w:r>
      <w:r w:rsidR="007269EA" w:rsidRPr="0038210A">
        <w:rPr>
          <w:sz w:val="28"/>
          <w:szCs w:val="28"/>
        </w:rPr>
        <w:t xml:space="preserve">г. </w:t>
      </w:r>
      <w:r w:rsidRPr="0038210A">
        <w:rPr>
          <w:sz w:val="28"/>
          <w:szCs w:val="28"/>
        </w:rPr>
        <w:t>№</w:t>
      </w:r>
      <w:r w:rsidR="00F30E32" w:rsidRPr="0038210A">
        <w:rPr>
          <w:sz w:val="28"/>
          <w:szCs w:val="28"/>
        </w:rPr>
        <w:t xml:space="preserve"> 547</w:t>
      </w:r>
      <w:r w:rsidRPr="0038210A">
        <w:rPr>
          <w:sz w:val="28"/>
          <w:szCs w:val="28"/>
        </w:rPr>
        <w:t>-па</w:t>
      </w:r>
      <w:r w:rsidR="00F30E32" w:rsidRPr="0038210A">
        <w:rPr>
          <w:sz w:val="28"/>
          <w:szCs w:val="28"/>
        </w:rPr>
        <w:t>.</w:t>
      </w:r>
    </w:p>
    <w:p w:rsidR="007570F5" w:rsidRPr="0038210A" w:rsidRDefault="007570F5" w:rsidP="0034752C">
      <w:pPr>
        <w:spacing w:before="60"/>
        <w:ind w:right="57" w:firstLine="709"/>
        <w:jc w:val="both"/>
        <w:rPr>
          <w:bCs/>
          <w:sz w:val="28"/>
          <w:szCs w:val="28"/>
        </w:rPr>
      </w:pPr>
      <w:r w:rsidRPr="0038210A">
        <w:rPr>
          <w:bCs/>
          <w:sz w:val="28"/>
          <w:szCs w:val="28"/>
        </w:rPr>
        <w:lastRenderedPageBreak/>
        <w:t>2. На территории Хасанского муниципального округа реализуются следующие муниципальные программы:</w:t>
      </w:r>
    </w:p>
    <w:p w:rsidR="007570F5" w:rsidRPr="0038210A" w:rsidRDefault="007570F5" w:rsidP="0038210A">
      <w:pPr>
        <w:ind w:firstLine="708"/>
        <w:jc w:val="both"/>
        <w:rPr>
          <w:sz w:val="28"/>
          <w:szCs w:val="28"/>
        </w:rPr>
      </w:pPr>
      <w:r w:rsidRPr="0038210A">
        <w:rPr>
          <w:bCs/>
          <w:sz w:val="28"/>
          <w:szCs w:val="28"/>
        </w:rPr>
        <w:t xml:space="preserve">- </w:t>
      </w:r>
      <w:r w:rsidRPr="0038210A">
        <w:rPr>
          <w:sz w:val="28"/>
          <w:szCs w:val="28"/>
        </w:rPr>
        <w:t>Противодействие коррупции в Хасанском муниципальном округе</w:t>
      </w:r>
      <w:r w:rsidR="007269EA" w:rsidRPr="0038210A">
        <w:rPr>
          <w:sz w:val="28"/>
          <w:szCs w:val="28"/>
        </w:rPr>
        <w:t>;</w:t>
      </w:r>
    </w:p>
    <w:p w:rsidR="007570F5" w:rsidRPr="0038210A" w:rsidRDefault="007570F5" w:rsidP="0038210A">
      <w:pPr>
        <w:ind w:firstLine="708"/>
        <w:jc w:val="both"/>
        <w:rPr>
          <w:sz w:val="28"/>
          <w:szCs w:val="28"/>
        </w:rPr>
      </w:pPr>
      <w:r w:rsidRPr="0038210A">
        <w:rPr>
          <w:sz w:val="28"/>
          <w:szCs w:val="28"/>
        </w:rPr>
        <w:t>- Организация и осуществление мероприятий по гражданской обороне, защите населения и территории Хасанского муниципального округа от чрезвычайных ситуаций;</w:t>
      </w:r>
    </w:p>
    <w:p w:rsidR="007570F5" w:rsidRPr="0038210A" w:rsidRDefault="007570F5" w:rsidP="0038210A">
      <w:pPr>
        <w:ind w:firstLine="708"/>
        <w:jc w:val="both"/>
        <w:rPr>
          <w:sz w:val="28"/>
          <w:szCs w:val="28"/>
        </w:rPr>
      </w:pPr>
      <w:r w:rsidRPr="0038210A">
        <w:rPr>
          <w:sz w:val="28"/>
          <w:szCs w:val="28"/>
        </w:rPr>
        <w:t>- Энергосбережение и повышение энергетической эффективности на территории Хасанского муниципального округа;</w:t>
      </w:r>
    </w:p>
    <w:p w:rsidR="007570F5" w:rsidRPr="0038210A" w:rsidRDefault="007570F5" w:rsidP="0038210A">
      <w:pPr>
        <w:ind w:firstLine="708"/>
        <w:jc w:val="both"/>
        <w:rPr>
          <w:sz w:val="28"/>
          <w:szCs w:val="28"/>
        </w:rPr>
      </w:pPr>
      <w:r w:rsidRPr="0038210A">
        <w:rPr>
          <w:sz w:val="28"/>
          <w:szCs w:val="28"/>
        </w:rPr>
        <w:t xml:space="preserve">- Переселение граждан из аварийного жилищного </w:t>
      </w:r>
      <w:r w:rsidR="007269EA" w:rsidRPr="0038210A">
        <w:rPr>
          <w:sz w:val="28"/>
          <w:szCs w:val="28"/>
        </w:rPr>
        <w:t>фонда Хасанского</w:t>
      </w:r>
      <w:r w:rsidRPr="0038210A">
        <w:rPr>
          <w:sz w:val="28"/>
          <w:szCs w:val="28"/>
        </w:rPr>
        <w:t xml:space="preserve"> муниципального округа;</w:t>
      </w:r>
    </w:p>
    <w:p w:rsidR="007570F5" w:rsidRPr="0038210A" w:rsidRDefault="007570F5" w:rsidP="0038210A">
      <w:pPr>
        <w:ind w:firstLine="708"/>
        <w:jc w:val="both"/>
        <w:rPr>
          <w:sz w:val="28"/>
          <w:szCs w:val="28"/>
        </w:rPr>
      </w:pPr>
      <w:r w:rsidRPr="0038210A">
        <w:rPr>
          <w:sz w:val="28"/>
          <w:szCs w:val="28"/>
        </w:rPr>
        <w:t>- Развитие транспортного комплекса Хасанского муниципального округа;</w:t>
      </w:r>
    </w:p>
    <w:p w:rsidR="007570F5" w:rsidRPr="0038210A" w:rsidRDefault="007570F5" w:rsidP="0038210A">
      <w:pPr>
        <w:ind w:firstLine="708"/>
        <w:jc w:val="both"/>
        <w:rPr>
          <w:sz w:val="28"/>
          <w:szCs w:val="28"/>
        </w:rPr>
      </w:pPr>
      <w:r w:rsidRPr="0038210A">
        <w:rPr>
          <w:sz w:val="28"/>
          <w:szCs w:val="28"/>
        </w:rPr>
        <w:t xml:space="preserve">- Формирование современной городской среды населенных </w:t>
      </w:r>
      <w:r w:rsidR="007269EA" w:rsidRPr="0038210A">
        <w:rPr>
          <w:sz w:val="28"/>
          <w:szCs w:val="28"/>
        </w:rPr>
        <w:t>пунктов Хасанского</w:t>
      </w:r>
      <w:r w:rsidRPr="0038210A">
        <w:rPr>
          <w:sz w:val="28"/>
          <w:szCs w:val="28"/>
        </w:rPr>
        <w:t xml:space="preserve"> муниципального округа;</w:t>
      </w:r>
    </w:p>
    <w:p w:rsidR="007570F5" w:rsidRPr="0038210A" w:rsidRDefault="007570F5" w:rsidP="0038210A">
      <w:pPr>
        <w:ind w:firstLine="708"/>
        <w:jc w:val="both"/>
        <w:rPr>
          <w:sz w:val="28"/>
          <w:szCs w:val="28"/>
        </w:rPr>
      </w:pPr>
      <w:r w:rsidRPr="0038210A">
        <w:rPr>
          <w:sz w:val="28"/>
          <w:szCs w:val="28"/>
        </w:rPr>
        <w:t>- Обеспечение населения Хасанского муниципального округа твердым топливом (дровами);</w:t>
      </w:r>
    </w:p>
    <w:p w:rsidR="007570F5" w:rsidRPr="0038210A" w:rsidRDefault="007570F5" w:rsidP="0038210A">
      <w:pPr>
        <w:ind w:firstLine="708"/>
        <w:jc w:val="both"/>
        <w:rPr>
          <w:sz w:val="28"/>
          <w:szCs w:val="28"/>
        </w:rPr>
      </w:pPr>
      <w:r w:rsidRPr="0038210A">
        <w:rPr>
          <w:sz w:val="28"/>
          <w:szCs w:val="28"/>
        </w:rPr>
        <w:t>- Повышение качества водоснабжения и водоотведения на территории Хасанского муниципального округа;</w:t>
      </w:r>
    </w:p>
    <w:p w:rsidR="007570F5" w:rsidRPr="0038210A" w:rsidRDefault="007570F5" w:rsidP="0038210A">
      <w:pPr>
        <w:ind w:firstLine="708"/>
        <w:jc w:val="both"/>
        <w:rPr>
          <w:bCs/>
          <w:sz w:val="28"/>
          <w:szCs w:val="28"/>
        </w:rPr>
      </w:pPr>
      <w:r w:rsidRPr="0038210A">
        <w:rPr>
          <w:sz w:val="28"/>
          <w:szCs w:val="28"/>
        </w:rPr>
        <w:t xml:space="preserve">- </w:t>
      </w:r>
      <w:r w:rsidRPr="0038210A">
        <w:rPr>
          <w:bCs/>
          <w:sz w:val="28"/>
          <w:szCs w:val="28"/>
        </w:rPr>
        <w:t>Содействие развитию малого и среднего предпринимательства, «самозанятых» граждан, и некоммерческих организаций на территории Хасанского муниципального округа;</w:t>
      </w:r>
    </w:p>
    <w:p w:rsidR="007570F5" w:rsidRPr="0038210A" w:rsidRDefault="007570F5" w:rsidP="0038210A">
      <w:pPr>
        <w:ind w:firstLine="708"/>
        <w:jc w:val="both"/>
        <w:rPr>
          <w:sz w:val="28"/>
          <w:szCs w:val="28"/>
        </w:rPr>
      </w:pPr>
      <w:r w:rsidRPr="0038210A">
        <w:rPr>
          <w:sz w:val="28"/>
          <w:szCs w:val="28"/>
        </w:rPr>
        <w:t>- Развитие образования Хасанского муниципального округа;</w:t>
      </w:r>
    </w:p>
    <w:p w:rsidR="007570F5" w:rsidRPr="0038210A" w:rsidRDefault="007570F5" w:rsidP="0038210A">
      <w:pPr>
        <w:ind w:firstLine="708"/>
        <w:jc w:val="both"/>
        <w:rPr>
          <w:sz w:val="28"/>
          <w:szCs w:val="28"/>
        </w:rPr>
      </w:pPr>
      <w:r w:rsidRPr="0038210A">
        <w:rPr>
          <w:sz w:val="28"/>
          <w:szCs w:val="28"/>
        </w:rPr>
        <w:t>- Развитие массовой физической культуры и спорта Хасанского муниципального округа;</w:t>
      </w:r>
    </w:p>
    <w:p w:rsidR="007570F5" w:rsidRPr="0038210A" w:rsidRDefault="007570F5" w:rsidP="0038210A">
      <w:pPr>
        <w:ind w:firstLine="708"/>
        <w:jc w:val="both"/>
        <w:rPr>
          <w:sz w:val="28"/>
          <w:szCs w:val="28"/>
        </w:rPr>
      </w:pPr>
      <w:r w:rsidRPr="0038210A">
        <w:rPr>
          <w:sz w:val="28"/>
          <w:szCs w:val="28"/>
        </w:rPr>
        <w:t>- Молодежная политика Хасанского муниципального округа;</w:t>
      </w:r>
    </w:p>
    <w:p w:rsidR="007570F5" w:rsidRPr="0038210A" w:rsidRDefault="007570F5" w:rsidP="0038210A">
      <w:pPr>
        <w:ind w:firstLine="708"/>
        <w:jc w:val="both"/>
        <w:rPr>
          <w:sz w:val="28"/>
          <w:szCs w:val="28"/>
        </w:rPr>
      </w:pPr>
      <w:r w:rsidRPr="0038210A">
        <w:rPr>
          <w:sz w:val="28"/>
          <w:szCs w:val="28"/>
        </w:rPr>
        <w:t>- Развитие культуры на территории Хасанского муниципального округа;</w:t>
      </w:r>
    </w:p>
    <w:p w:rsidR="007570F5" w:rsidRPr="0038210A" w:rsidRDefault="007570F5" w:rsidP="0038210A">
      <w:pPr>
        <w:ind w:firstLine="708"/>
        <w:jc w:val="both"/>
        <w:rPr>
          <w:sz w:val="28"/>
          <w:szCs w:val="28"/>
        </w:rPr>
      </w:pPr>
      <w:r w:rsidRPr="0038210A">
        <w:rPr>
          <w:sz w:val="28"/>
          <w:szCs w:val="28"/>
        </w:rPr>
        <w:t>- Укрепление общественного здоровья населения Хасанского муниципального округа;</w:t>
      </w:r>
    </w:p>
    <w:p w:rsidR="007570F5" w:rsidRPr="0038210A" w:rsidRDefault="007570F5" w:rsidP="0038210A">
      <w:pPr>
        <w:ind w:firstLine="708"/>
        <w:jc w:val="both"/>
        <w:rPr>
          <w:sz w:val="28"/>
          <w:szCs w:val="28"/>
        </w:rPr>
      </w:pPr>
      <w:r w:rsidRPr="0038210A">
        <w:rPr>
          <w:sz w:val="28"/>
          <w:szCs w:val="28"/>
        </w:rPr>
        <w:t>- Укрепление единства российской нации и этнокультурное развитие народов, проживающих на территории Хасанского муниципального округа Приморского края;</w:t>
      </w:r>
    </w:p>
    <w:p w:rsidR="007570F5" w:rsidRPr="0038210A" w:rsidRDefault="007570F5" w:rsidP="0038210A">
      <w:pPr>
        <w:ind w:firstLine="708"/>
        <w:jc w:val="both"/>
        <w:rPr>
          <w:sz w:val="28"/>
          <w:szCs w:val="28"/>
        </w:rPr>
      </w:pPr>
      <w:r w:rsidRPr="0038210A">
        <w:rPr>
          <w:sz w:val="28"/>
          <w:szCs w:val="28"/>
        </w:rPr>
        <w:t>- Обеспечение жильем молодых семей Хасанского муниципального округа;</w:t>
      </w:r>
    </w:p>
    <w:p w:rsidR="0034752C" w:rsidRPr="0038210A" w:rsidRDefault="007570F5" w:rsidP="0038210A">
      <w:pPr>
        <w:ind w:firstLine="708"/>
        <w:jc w:val="both"/>
        <w:rPr>
          <w:bCs/>
          <w:sz w:val="28"/>
          <w:szCs w:val="28"/>
        </w:rPr>
      </w:pPr>
      <w:r w:rsidRPr="0038210A">
        <w:rPr>
          <w:sz w:val="28"/>
          <w:szCs w:val="28"/>
        </w:rPr>
        <w:t>- Обеспечение первичных мер пожарной безопасности на территории Хасанского муниципального округа.</w:t>
      </w:r>
    </w:p>
    <w:p w:rsidR="002B0EC2" w:rsidRPr="0038210A" w:rsidRDefault="002B0EC2" w:rsidP="0034752C">
      <w:pPr>
        <w:pStyle w:val="ConsPlusNormal"/>
        <w:spacing w:after="0" w:line="240" w:lineRule="auto"/>
        <w:ind w:firstLine="709"/>
        <w:jc w:val="both"/>
        <w:rPr>
          <w:rFonts w:ascii="Times New Roman" w:hAnsi="Times New Roman" w:cs="Times New Roman"/>
          <w:b/>
          <w:color w:val="000000"/>
          <w:sz w:val="28"/>
          <w:szCs w:val="28"/>
        </w:rPr>
      </w:pPr>
    </w:p>
    <w:p w:rsidR="004344F0" w:rsidRPr="0038210A" w:rsidRDefault="004344F0" w:rsidP="0034752C">
      <w:pPr>
        <w:pStyle w:val="ConsPlusNormal"/>
        <w:spacing w:after="0" w:line="240" w:lineRule="auto"/>
        <w:ind w:firstLine="709"/>
        <w:jc w:val="both"/>
        <w:rPr>
          <w:rFonts w:ascii="Times New Roman" w:hAnsi="Times New Roman" w:cs="Times New Roman"/>
          <w:b/>
          <w:color w:val="000000"/>
          <w:sz w:val="28"/>
          <w:szCs w:val="28"/>
        </w:rPr>
      </w:pPr>
      <w:r w:rsidRPr="0038210A">
        <w:rPr>
          <w:rFonts w:ascii="Times New Roman" w:hAnsi="Times New Roman" w:cs="Times New Roman"/>
          <w:b/>
          <w:color w:val="000000"/>
          <w:sz w:val="28"/>
          <w:szCs w:val="28"/>
        </w:rPr>
        <w:t xml:space="preserve">2. Инвестиционные проекты, реализуемые и планируемые к реализации </w:t>
      </w:r>
    </w:p>
    <w:p w:rsidR="00CD2591" w:rsidRPr="0038210A" w:rsidRDefault="00597B16" w:rsidP="0034752C">
      <w:pPr>
        <w:ind w:firstLine="709"/>
        <w:jc w:val="both"/>
        <w:rPr>
          <w:color w:val="000000"/>
          <w:sz w:val="28"/>
          <w:szCs w:val="28"/>
        </w:rPr>
      </w:pPr>
      <w:r w:rsidRPr="0038210A">
        <w:rPr>
          <w:bCs/>
          <w:sz w:val="28"/>
          <w:szCs w:val="28"/>
        </w:rPr>
        <w:t xml:space="preserve">  </w:t>
      </w:r>
      <w:r w:rsidR="00CD2591" w:rsidRPr="0038210A">
        <w:rPr>
          <w:sz w:val="28"/>
          <w:szCs w:val="28"/>
        </w:rPr>
        <w:t xml:space="preserve">По состоянию на 1 </w:t>
      </w:r>
      <w:r w:rsidR="00706870">
        <w:rPr>
          <w:sz w:val="28"/>
          <w:szCs w:val="28"/>
        </w:rPr>
        <w:t>июл</w:t>
      </w:r>
      <w:r w:rsidR="00CD2591" w:rsidRPr="0038210A">
        <w:rPr>
          <w:sz w:val="28"/>
          <w:szCs w:val="28"/>
        </w:rPr>
        <w:t>я 202</w:t>
      </w:r>
      <w:r w:rsidR="00223CC6" w:rsidRPr="0038210A">
        <w:rPr>
          <w:sz w:val="28"/>
          <w:szCs w:val="28"/>
        </w:rPr>
        <w:t>3</w:t>
      </w:r>
      <w:r w:rsidR="00CD2591" w:rsidRPr="0038210A">
        <w:rPr>
          <w:sz w:val="28"/>
          <w:szCs w:val="28"/>
        </w:rPr>
        <w:t xml:space="preserve"> года</w:t>
      </w:r>
      <w:r w:rsidR="00CD2591" w:rsidRPr="0038210A">
        <w:rPr>
          <w:color w:val="000000"/>
          <w:sz w:val="28"/>
          <w:szCs w:val="28"/>
        </w:rPr>
        <w:t xml:space="preserve"> получили статус резидента СПВ и внесены управляющей компанией свободного порта Владивосток - АО «Корпорация развития Дальнего Востока» в Реестр резидентов СПВ 59 организаций, планирующих осуществлять деятельность на территории Хасанского муниципального района. Планируемый объем инвестиций по соглашению 38 646,55 млн. руб. Планируется создание рабочих мест - 4697. </w:t>
      </w:r>
    </w:p>
    <w:p w:rsidR="00CD2591" w:rsidRDefault="00597B16" w:rsidP="0034752C">
      <w:pPr>
        <w:widowControl w:val="0"/>
        <w:autoSpaceDE w:val="0"/>
        <w:autoSpaceDN w:val="0"/>
        <w:adjustRightInd w:val="0"/>
        <w:ind w:firstLine="709"/>
        <w:jc w:val="both"/>
        <w:rPr>
          <w:bCs/>
          <w:iCs/>
          <w:sz w:val="28"/>
          <w:szCs w:val="28"/>
          <w:lang w:eastAsia="ru-RU"/>
        </w:rPr>
      </w:pPr>
      <w:r w:rsidRPr="0038210A">
        <w:rPr>
          <w:bCs/>
          <w:iCs/>
          <w:sz w:val="28"/>
          <w:szCs w:val="28"/>
          <w:lang w:eastAsia="ru-RU"/>
        </w:rPr>
        <w:t xml:space="preserve">  </w:t>
      </w:r>
      <w:r w:rsidR="00CD2591" w:rsidRPr="0038210A">
        <w:rPr>
          <w:bCs/>
          <w:iCs/>
          <w:sz w:val="28"/>
          <w:szCs w:val="28"/>
          <w:lang w:eastAsia="ru-RU"/>
        </w:rPr>
        <w:t xml:space="preserve">Также на территории Хасанского муниципального </w:t>
      </w:r>
      <w:r w:rsidR="00223CC6" w:rsidRPr="0038210A">
        <w:rPr>
          <w:bCs/>
          <w:iCs/>
          <w:sz w:val="28"/>
          <w:szCs w:val="28"/>
          <w:lang w:eastAsia="ru-RU"/>
        </w:rPr>
        <w:t>округа</w:t>
      </w:r>
      <w:r w:rsidR="00CD2591" w:rsidRPr="0038210A">
        <w:rPr>
          <w:bCs/>
          <w:iCs/>
          <w:sz w:val="28"/>
          <w:szCs w:val="28"/>
          <w:lang w:eastAsia="ru-RU"/>
        </w:rPr>
        <w:t xml:space="preserve"> реализуются следующие инвестиционные проекты:</w:t>
      </w:r>
    </w:p>
    <w:p w:rsidR="0038210A" w:rsidRPr="0038210A" w:rsidRDefault="0038210A" w:rsidP="0034752C">
      <w:pPr>
        <w:widowControl w:val="0"/>
        <w:autoSpaceDE w:val="0"/>
        <w:autoSpaceDN w:val="0"/>
        <w:adjustRightInd w:val="0"/>
        <w:ind w:firstLine="709"/>
        <w:jc w:val="both"/>
        <w:rPr>
          <w:bCs/>
          <w:iCs/>
          <w:sz w:val="28"/>
          <w:szCs w:val="28"/>
          <w:lang w:eastAsia="ru-RU"/>
        </w:rPr>
      </w:pPr>
    </w:p>
    <w:p w:rsidR="0027793D" w:rsidRPr="0038210A" w:rsidRDefault="0027793D" w:rsidP="0027793D">
      <w:pPr>
        <w:pStyle w:val="1"/>
        <w:rPr>
          <w:b w:val="0"/>
          <w:sz w:val="28"/>
          <w:szCs w:val="28"/>
          <w:u w:val="single"/>
        </w:rPr>
      </w:pPr>
      <w:r w:rsidRPr="0038210A">
        <w:rPr>
          <w:b w:val="0"/>
          <w:sz w:val="28"/>
          <w:szCs w:val="28"/>
          <w:u w:val="single"/>
        </w:rPr>
        <w:t>2.2. Перечень инвестиционных проектов,</w:t>
      </w:r>
      <w:r w:rsidR="002E671A" w:rsidRPr="0038210A">
        <w:rPr>
          <w:b w:val="0"/>
          <w:sz w:val="28"/>
          <w:szCs w:val="28"/>
          <w:u w:val="single"/>
        </w:rPr>
        <w:t xml:space="preserve"> </w:t>
      </w:r>
      <w:r w:rsidRPr="0038210A">
        <w:rPr>
          <w:b w:val="0"/>
          <w:sz w:val="28"/>
          <w:szCs w:val="28"/>
          <w:u w:val="single"/>
        </w:rPr>
        <w:t>реализуемые в 202</w:t>
      </w:r>
      <w:r w:rsidR="00230694" w:rsidRPr="0038210A">
        <w:rPr>
          <w:b w:val="0"/>
          <w:sz w:val="28"/>
          <w:szCs w:val="28"/>
          <w:u w:val="single"/>
        </w:rPr>
        <w:t>3</w:t>
      </w:r>
      <w:r w:rsidRPr="0038210A">
        <w:rPr>
          <w:b w:val="0"/>
          <w:sz w:val="28"/>
          <w:szCs w:val="28"/>
          <w:u w:val="single"/>
        </w:rPr>
        <w:t xml:space="preserve"> году </w:t>
      </w:r>
    </w:p>
    <w:p w:rsidR="0027793D" w:rsidRPr="00CE08E3" w:rsidRDefault="0027793D" w:rsidP="0027793D"/>
    <w:tbl>
      <w:tblPr>
        <w:tblStyle w:val="af2"/>
        <w:tblW w:w="5000" w:type="pct"/>
        <w:tblLook w:val="04A0" w:firstRow="1" w:lastRow="0" w:firstColumn="1" w:lastColumn="0" w:noHBand="0" w:noVBand="1"/>
      </w:tblPr>
      <w:tblGrid>
        <w:gridCol w:w="503"/>
        <w:gridCol w:w="3198"/>
        <w:gridCol w:w="2648"/>
        <w:gridCol w:w="1844"/>
        <w:gridCol w:w="2144"/>
      </w:tblGrid>
      <w:tr w:rsidR="0027793D" w:rsidRPr="00A441A2" w:rsidTr="00CF0555">
        <w:tc>
          <w:tcPr>
            <w:tcW w:w="243" w:type="pct"/>
          </w:tcPr>
          <w:p w:rsidR="0027793D" w:rsidRPr="00A441A2" w:rsidRDefault="0027793D" w:rsidP="00C15B3E">
            <w:pPr>
              <w:jc w:val="center"/>
              <w:rPr>
                <w:b/>
                <w:sz w:val="20"/>
                <w:szCs w:val="20"/>
                <w:lang w:eastAsia="ru-RU"/>
              </w:rPr>
            </w:pPr>
            <w:r w:rsidRPr="00A441A2">
              <w:rPr>
                <w:b/>
                <w:sz w:val="20"/>
                <w:szCs w:val="20"/>
                <w:lang w:eastAsia="ru-RU"/>
              </w:rPr>
              <w:t>№</w:t>
            </w:r>
          </w:p>
        </w:tc>
        <w:tc>
          <w:tcPr>
            <w:tcW w:w="1547" w:type="pct"/>
          </w:tcPr>
          <w:p w:rsidR="0027793D" w:rsidRPr="00A441A2" w:rsidRDefault="0027793D" w:rsidP="00C15B3E">
            <w:pPr>
              <w:jc w:val="center"/>
              <w:rPr>
                <w:b/>
                <w:sz w:val="20"/>
                <w:szCs w:val="20"/>
                <w:lang w:eastAsia="ru-RU"/>
              </w:rPr>
            </w:pPr>
            <w:r w:rsidRPr="00A441A2">
              <w:rPr>
                <w:b/>
                <w:sz w:val="20"/>
                <w:szCs w:val="20"/>
                <w:lang w:eastAsia="ru-RU"/>
              </w:rPr>
              <w:t>Наименование инвестиционного проекта</w:t>
            </w:r>
          </w:p>
        </w:tc>
        <w:tc>
          <w:tcPr>
            <w:tcW w:w="1281" w:type="pct"/>
          </w:tcPr>
          <w:p w:rsidR="0027793D" w:rsidRPr="00A441A2" w:rsidRDefault="0027793D" w:rsidP="00C15B3E">
            <w:pPr>
              <w:jc w:val="center"/>
              <w:rPr>
                <w:b/>
                <w:sz w:val="20"/>
                <w:szCs w:val="20"/>
                <w:lang w:eastAsia="ru-RU"/>
              </w:rPr>
            </w:pPr>
            <w:r w:rsidRPr="00A441A2">
              <w:rPr>
                <w:b/>
                <w:sz w:val="20"/>
                <w:szCs w:val="20"/>
                <w:lang w:eastAsia="ru-RU"/>
              </w:rPr>
              <w:t>Инициатор/ Инвестор</w:t>
            </w:r>
          </w:p>
        </w:tc>
        <w:tc>
          <w:tcPr>
            <w:tcW w:w="892" w:type="pct"/>
          </w:tcPr>
          <w:p w:rsidR="00706870" w:rsidRDefault="0027793D" w:rsidP="00C15B3E">
            <w:pPr>
              <w:jc w:val="center"/>
              <w:rPr>
                <w:b/>
                <w:sz w:val="20"/>
                <w:szCs w:val="20"/>
                <w:lang w:eastAsia="ru-RU"/>
              </w:rPr>
            </w:pPr>
            <w:r w:rsidRPr="00A441A2">
              <w:rPr>
                <w:b/>
                <w:sz w:val="20"/>
                <w:szCs w:val="20"/>
                <w:lang w:eastAsia="ru-RU"/>
              </w:rPr>
              <w:t xml:space="preserve">Объем инвестиций, </w:t>
            </w:r>
          </w:p>
          <w:p w:rsidR="0027793D" w:rsidRPr="00A441A2" w:rsidRDefault="0027793D" w:rsidP="00C15B3E">
            <w:pPr>
              <w:jc w:val="center"/>
              <w:rPr>
                <w:b/>
                <w:sz w:val="20"/>
                <w:szCs w:val="20"/>
                <w:lang w:eastAsia="ru-RU"/>
              </w:rPr>
            </w:pPr>
            <w:r w:rsidRPr="00A441A2">
              <w:rPr>
                <w:b/>
                <w:sz w:val="20"/>
                <w:szCs w:val="20"/>
                <w:lang w:eastAsia="ru-RU"/>
              </w:rPr>
              <w:t>млн.</w:t>
            </w:r>
            <w:r w:rsidR="00706870">
              <w:rPr>
                <w:b/>
                <w:sz w:val="20"/>
                <w:szCs w:val="20"/>
                <w:lang w:eastAsia="ru-RU"/>
              </w:rPr>
              <w:t xml:space="preserve">  </w:t>
            </w:r>
            <w:r w:rsidRPr="00A441A2">
              <w:rPr>
                <w:b/>
                <w:sz w:val="20"/>
                <w:szCs w:val="20"/>
                <w:lang w:eastAsia="ru-RU"/>
              </w:rPr>
              <w:t>руб.</w:t>
            </w:r>
          </w:p>
        </w:tc>
        <w:tc>
          <w:tcPr>
            <w:tcW w:w="1037" w:type="pct"/>
          </w:tcPr>
          <w:p w:rsidR="0027793D" w:rsidRPr="00A441A2" w:rsidRDefault="0027793D" w:rsidP="00C15B3E">
            <w:pPr>
              <w:jc w:val="center"/>
              <w:rPr>
                <w:b/>
                <w:sz w:val="20"/>
                <w:szCs w:val="20"/>
              </w:rPr>
            </w:pPr>
            <w:r w:rsidRPr="00A441A2">
              <w:rPr>
                <w:b/>
                <w:sz w:val="20"/>
                <w:szCs w:val="20"/>
              </w:rPr>
              <w:t>Ожидаемый результат</w:t>
            </w:r>
          </w:p>
        </w:tc>
      </w:tr>
      <w:tr w:rsidR="00230694" w:rsidRPr="00A441A2" w:rsidTr="00CF0555">
        <w:tc>
          <w:tcPr>
            <w:tcW w:w="243" w:type="pct"/>
          </w:tcPr>
          <w:p w:rsidR="00230694" w:rsidRPr="0038210A" w:rsidRDefault="00CF0555" w:rsidP="00C15B3E">
            <w:pPr>
              <w:jc w:val="both"/>
              <w:rPr>
                <w:lang w:eastAsia="ru-RU"/>
              </w:rPr>
            </w:pPr>
            <w:r w:rsidRPr="0038210A">
              <w:rPr>
                <w:lang w:eastAsia="ru-RU"/>
              </w:rPr>
              <w:lastRenderedPageBreak/>
              <w:t>1</w:t>
            </w:r>
          </w:p>
        </w:tc>
        <w:tc>
          <w:tcPr>
            <w:tcW w:w="1547" w:type="pct"/>
          </w:tcPr>
          <w:p w:rsidR="00230694" w:rsidRPr="0038210A" w:rsidRDefault="00CF0555" w:rsidP="00C15B3E">
            <w:r w:rsidRPr="0038210A">
              <w:t>Строительство завода по разведению марикультуры</w:t>
            </w:r>
          </w:p>
        </w:tc>
        <w:tc>
          <w:tcPr>
            <w:tcW w:w="1281" w:type="pct"/>
          </w:tcPr>
          <w:p w:rsidR="00230694" w:rsidRPr="0038210A" w:rsidRDefault="00CF0555" w:rsidP="00C15B3E">
            <w:pPr>
              <w:rPr>
                <w:lang w:eastAsia="ru-RU"/>
              </w:rPr>
            </w:pPr>
            <w:r w:rsidRPr="0038210A">
              <w:t>ООО «</w:t>
            </w:r>
            <w:proofErr w:type="spellStart"/>
            <w:r w:rsidRPr="0038210A">
              <w:t>Силайф</w:t>
            </w:r>
            <w:proofErr w:type="spellEnd"/>
            <w:r w:rsidRPr="0038210A">
              <w:t>»</w:t>
            </w:r>
          </w:p>
        </w:tc>
        <w:tc>
          <w:tcPr>
            <w:tcW w:w="892" w:type="pct"/>
          </w:tcPr>
          <w:p w:rsidR="00230694" w:rsidRPr="0038210A" w:rsidRDefault="00CF0555" w:rsidP="00C15B3E">
            <w:pPr>
              <w:jc w:val="center"/>
              <w:rPr>
                <w:lang w:eastAsia="ru-RU"/>
              </w:rPr>
            </w:pPr>
            <w:r w:rsidRPr="0038210A">
              <w:rPr>
                <w:lang w:eastAsia="ru-RU"/>
              </w:rPr>
              <w:t>172,0</w:t>
            </w:r>
          </w:p>
        </w:tc>
        <w:tc>
          <w:tcPr>
            <w:tcW w:w="1037" w:type="pct"/>
          </w:tcPr>
          <w:p w:rsidR="00230694" w:rsidRPr="0038210A" w:rsidRDefault="00CF0555" w:rsidP="00C15B3E">
            <w:pPr>
              <w:jc w:val="center"/>
            </w:pPr>
            <w:r w:rsidRPr="0038210A">
              <w:t>Создано 12 рабочих мест</w:t>
            </w:r>
          </w:p>
        </w:tc>
      </w:tr>
      <w:tr w:rsidR="00CF0555" w:rsidRPr="00A441A2" w:rsidTr="00CF0555">
        <w:tc>
          <w:tcPr>
            <w:tcW w:w="243" w:type="pct"/>
          </w:tcPr>
          <w:p w:rsidR="00CF0555" w:rsidRPr="0038210A" w:rsidRDefault="00CF0555" w:rsidP="00C15B3E">
            <w:pPr>
              <w:jc w:val="both"/>
            </w:pPr>
            <w:r w:rsidRPr="0038210A">
              <w:t>2</w:t>
            </w:r>
          </w:p>
        </w:tc>
        <w:tc>
          <w:tcPr>
            <w:tcW w:w="1547" w:type="pct"/>
          </w:tcPr>
          <w:p w:rsidR="00CF0555" w:rsidRPr="0038210A" w:rsidRDefault="00CF0555" w:rsidP="00C15B3E">
            <w:r w:rsidRPr="0038210A">
              <w:t xml:space="preserve">Строительство универсального морского перегрузочного комплекса в </w:t>
            </w:r>
            <w:proofErr w:type="spellStart"/>
            <w:r w:rsidRPr="0038210A">
              <w:t>пгт</w:t>
            </w:r>
            <w:proofErr w:type="spellEnd"/>
            <w:r w:rsidRPr="0038210A">
              <w:t xml:space="preserve"> Славянка Приморского края</w:t>
            </w:r>
          </w:p>
        </w:tc>
        <w:tc>
          <w:tcPr>
            <w:tcW w:w="1281" w:type="pct"/>
          </w:tcPr>
          <w:p w:rsidR="00CF0555" w:rsidRPr="0038210A" w:rsidRDefault="00CF0555" w:rsidP="00C15B3E">
            <w:pPr>
              <w:overflowPunct w:val="0"/>
              <w:autoSpaceDE w:val="0"/>
              <w:autoSpaceDN w:val="0"/>
              <w:adjustRightInd w:val="0"/>
              <w:textAlignment w:val="baseline"/>
            </w:pPr>
            <w:r w:rsidRPr="0038210A">
              <w:t>АО «ММПТ»</w:t>
            </w:r>
          </w:p>
        </w:tc>
        <w:tc>
          <w:tcPr>
            <w:tcW w:w="892" w:type="pct"/>
          </w:tcPr>
          <w:p w:rsidR="00CF0555" w:rsidRPr="0038210A" w:rsidRDefault="00CF0555" w:rsidP="00C15B3E">
            <w:pPr>
              <w:jc w:val="center"/>
              <w:rPr>
                <w:lang w:eastAsia="ru-RU"/>
              </w:rPr>
            </w:pPr>
            <w:r w:rsidRPr="0038210A">
              <w:rPr>
                <w:lang w:eastAsia="ru-RU"/>
              </w:rPr>
              <w:t>2014,26</w:t>
            </w:r>
          </w:p>
        </w:tc>
        <w:tc>
          <w:tcPr>
            <w:tcW w:w="1037" w:type="pct"/>
          </w:tcPr>
          <w:p w:rsidR="00CF0555" w:rsidRPr="0038210A" w:rsidRDefault="00CF0555" w:rsidP="00C15B3E">
            <w:pPr>
              <w:jc w:val="center"/>
            </w:pPr>
            <w:r w:rsidRPr="0038210A">
              <w:t>Создано 252 рабочих места</w:t>
            </w:r>
          </w:p>
        </w:tc>
      </w:tr>
      <w:tr w:rsidR="00CF0555" w:rsidRPr="00A441A2" w:rsidTr="00CF0555">
        <w:tc>
          <w:tcPr>
            <w:tcW w:w="243" w:type="pct"/>
          </w:tcPr>
          <w:p w:rsidR="00CF0555" w:rsidRPr="0038210A" w:rsidRDefault="00485C21" w:rsidP="00C15B3E">
            <w:pPr>
              <w:jc w:val="both"/>
            </w:pPr>
            <w:r w:rsidRPr="0038210A">
              <w:t>3</w:t>
            </w:r>
          </w:p>
        </w:tc>
        <w:tc>
          <w:tcPr>
            <w:tcW w:w="1547" w:type="pct"/>
          </w:tcPr>
          <w:p w:rsidR="00CF0555" w:rsidRPr="0038210A" w:rsidRDefault="00CF0555" w:rsidP="00C15B3E">
            <w:r w:rsidRPr="0038210A">
              <w:t>Организация новых видов деятельности по обработке древесины и производству изделий из дерева, топливных гранул и выращиванию женьшеня</w:t>
            </w:r>
          </w:p>
        </w:tc>
        <w:tc>
          <w:tcPr>
            <w:tcW w:w="1281" w:type="pct"/>
          </w:tcPr>
          <w:p w:rsidR="00CF0555" w:rsidRPr="0038210A" w:rsidRDefault="00CF0555" w:rsidP="00C15B3E">
            <w:pPr>
              <w:overflowPunct w:val="0"/>
              <w:autoSpaceDE w:val="0"/>
              <w:autoSpaceDN w:val="0"/>
              <w:adjustRightInd w:val="0"/>
              <w:textAlignment w:val="baseline"/>
            </w:pPr>
            <w:r w:rsidRPr="0038210A">
              <w:t>ООО «Фортуна»</w:t>
            </w:r>
          </w:p>
        </w:tc>
        <w:tc>
          <w:tcPr>
            <w:tcW w:w="892" w:type="pct"/>
          </w:tcPr>
          <w:p w:rsidR="00CF0555" w:rsidRPr="0038210A" w:rsidRDefault="00CF0555" w:rsidP="00C15B3E">
            <w:pPr>
              <w:jc w:val="center"/>
              <w:rPr>
                <w:lang w:eastAsia="ru-RU"/>
              </w:rPr>
            </w:pPr>
            <w:r w:rsidRPr="0038210A">
              <w:rPr>
                <w:lang w:eastAsia="ru-RU"/>
              </w:rPr>
              <w:t>22,514</w:t>
            </w:r>
          </w:p>
        </w:tc>
        <w:tc>
          <w:tcPr>
            <w:tcW w:w="1037" w:type="pct"/>
          </w:tcPr>
          <w:p w:rsidR="00CF0555" w:rsidRPr="0038210A" w:rsidRDefault="00CF0555" w:rsidP="00C15B3E">
            <w:pPr>
              <w:jc w:val="center"/>
            </w:pPr>
            <w:r w:rsidRPr="0038210A">
              <w:t>Создано 33 рабочих мест</w:t>
            </w:r>
          </w:p>
        </w:tc>
      </w:tr>
      <w:tr w:rsidR="00CF0555" w:rsidRPr="00A441A2" w:rsidTr="00CF0555">
        <w:tc>
          <w:tcPr>
            <w:tcW w:w="243" w:type="pct"/>
          </w:tcPr>
          <w:p w:rsidR="00CF0555" w:rsidRPr="0038210A" w:rsidRDefault="00485C21" w:rsidP="00C15B3E">
            <w:pPr>
              <w:jc w:val="both"/>
            </w:pPr>
            <w:r w:rsidRPr="0038210A">
              <w:t>4</w:t>
            </w:r>
          </w:p>
        </w:tc>
        <w:tc>
          <w:tcPr>
            <w:tcW w:w="1547" w:type="pct"/>
          </w:tcPr>
          <w:p w:rsidR="00CF0555" w:rsidRPr="0038210A" w:rsidRDefault="00485C21" w:rsidP="00C15B3E">
            <w:r w:rsidRPr="0038210A">
              <w:t>Строительство эко-туристического комплекса</w:t>
            </w:r>
          </w:p>
        </w:tc>
        <w:tc>
          <w:tcPr>
            <w:tcW w:w="1281" w:type="pct"/>
          </w:tcPr>
          <w:p w:rsidR="00CF0555" w:rsidRPr="0038210A" w:rsidRDefault="00C15B3E" w:rsidP="00C15B3E">
            <w:pPr>
              <w:overflowPunct w:val="0"/>
              <w:autoSpaceDE w:val="0"/>
              <w:autoSpaceDN w:val="0"/>
              <w:adjustRightInd w:val="0"/>
              <w:textAlignment w:val="baseline"/>
            </w:pPr>
            <w:r w:rsidRPr="0038210A">
              <w:t>ООО «АТРК»</w:t>
            </w:r>
          </w:p>
        </w:tc>
        <w:tc>
          <w:tcPr>
            <w:tcW w:w="892" w:type="pct"/>
          </w:tcPr>
          <w:p w:rsidR="00CF0555" w:rsidRPr="0038210A" w:rsidRDefault="00C15B3E" w:rsidP="00C15B3E">
            <w:pPr>
              <w:jc w:val="center"/>
              <w:rPr>
                <w:lang w:eastAsia="ru-RU"/>
              </w:rPr>
            </w:pPr>
            <w:r w:rsidRPr="0038210A">
              <w:rPr>
                <w:lang w:eastAsia="ru-RU"/>
              </w:rPr>
              <w:t>80,26</w:t>
            </w:r>
          </w:p>
        </w:tc>
        <w:tc>
          <w:tcPr>
            <w:tcW w:w="1037" w:type="pct"/>
          </w:tcPr>
          <w:p w:rsidR="00CF0555" w:rsidRPr="0038210A" w:rsidRDefault="00C15B3E" w:rsidP="00C15B3E">
            <w:pPr>
              <w:jc w:val="center"/>
            </w:pPr>
            <w:r w:rsidRPr="0038210A">
              <w:t>Создано 44 рабочих места</w:t>
            </w:r>
          </w:p>
        </w:tc>
      </w:tr>
    </w:tbl>
    <w:p w:rsidR="0027793D" w:rsidRDefault="0027793D" w:rsidP="0027793D"/>
    <w:p w:rsidR="0027793D" w:rsidRPr="00A441A2" w:rsidRDefault="0027793D" w:rsidP="0027793D"/>
    <w:p w:rsidR="0027793D" w:rsidRPr="005D2562" w:rsidRDefault="0027793D" w:rsidP="0027793D">
      <w:pPr>
        <w:pStyle w:val="1"/>
        <w:rPr>
          <w:b w:val="0"/>
          <w:sz w:val="28"/>
          <w:szCs w:val="28"/>
          <w:u w:val="single"/>
        </w:rPr>
      </w:pPr>
      <w:r w:rsidRPr="005D2562">
        <w:rPr>
          <w:b w:val="0"/>
          <w:sz w:val="28"/>
          <w:szCs w:val="28"/>
          <w:u w:val="single"/>
        </w:rPr>
        <w:t>2.3. Перечень инвестиционных проектов,</w:t>
      </w:r>
      <w:r w:rsidR="002E671A" w:rsidRPr="005D2562">
        <w:rPr>
          <w:b w:val="0"/>
          <w:sz w:val="28"/>
          <w:szCs w:val="28"/>
          <w:u w:val="single"/>
        </w:rPr>
        <w:t xml:space="preserve"> </w:t>
      </w:r>
      <w:r w:rsidRPr="005D2562">
        <w:rPr>
          <w:b w:val="0"/>
          <w:sz w:val="28"/>
          <w:szCs w:val="28"/>
          <w:u w:val="single"/>
        </w:rPr>
        <w:t>планируемых к реализации в 202</w:t>
      </w:r>
      <w:r w:rsidR="002E671A" w:rsidRPr="005D2562">
        <w:rPr>
          <w:b w:val="0"/>
          <w:sz w:val="28"/>
          <w:szCs w:val="28"/>
          <w:u w:val="single"/>
        </w:rPr>
        <w:t>4-2025</w:t>
      </w:r>
      <w:r w:rsidRPr="005D2562">
        <w:rPr>
          <w:b w:val="0"/>
          <w:sz w:val="28"/>
          <w:szCs w:val="28"/>
          <w:u w:val="single"/>
        </w:rPr>
        <w:t xml:space="preserve"> год</w:t>
      </w:r>
      <w:r w:rsidR="002E671A" w:rsidRPr="005D2562">
        <w:rPr>
          <w:b w:val="0"/>
          <w:sz w:val="28"/>
          <w:szCs w:val="28"/>
          <w:u w:val="single"/>
        </w:rPr>
        <w:t>ы</w:t>
      </w:r>
      <w:r w:rsidRPr="005D2562">
        <w:rPr>
          <w:b w:val="0"/>
          <w:sz w:val="28"/>
          <w:szCs w:val="28"/>
          <w:u w:val="single"/>
        </w:rPr>
        <w:t xml:space="preserve"> </w:t>
      </w:r>
    </w:p>
    <w:p w:rsidR="0027793D" w:rsidRPr="00CE08E3" w:rsidRDefault="0027793D" w:rsidP="0027793D"/>
    <w:tbl>
      <w:tblPr>
        <w:tblStyle w:val="af2"/>
        <w:tblW w:w="5000" w:type="pct"/>
        <w:tblLook w:val="04A0" w:firstRow="1" w:lastRow="0" w:firstColumn="1" w:lastColumn="0" w:noHBand="0" w:noVBand="1"/>
      </w:tblPr>
      <w:tblGrid>
        <w:gridCol w:w="562"/>
        <w:gridCol w:w="3841"/>
        <w:gridCol w:w="3180"/>
        <w:gridCol w:w="2754"/>
      </w:tblGrid>
      <w:tr w:rsidR="0027793D" w:rsidRPr="00A441A2" w:rsidTr="00485C21">
        <w:tc>
          <w:tcPr>
            <w:tcW w:w="272" w:type="pct"/>
          </w:tcPr>
          <w:p w:rsidR="0027793D" w:rsidRPr="00A441A2" w:rsidRDefault="0027793D" w:rsidP="00C15B3E">
            <w:pPr>
              <w:jc w:val="center"/>
              <w:rPr>
                <w:b/>
                <w:sz w:val="20"/>
                <w:szCs w:val="20"/>
                <w:lang w:eastAsia="ru-RU"/>
              </w:rPr>
            </w:pPr>
            <w:r w:rsidRPr="00A441A2">
              <w:rPr>
                <w:b/>
                <w:sz w:val="20"/>
                <w:szCs w:val="20"/>
                <w:lang w:eastAsia="ru-RU"/>
              </w:rPr>
              <w:t>№</w:t>
            </w:r>
          </w:p>
        </w:tc>
        <w:tc>
          <w:tcPr>
            <w:tcW w:w="1858" w:type="pct"/>
          </w:tcPr>
          <w:p w:rsidR="0027793D" w:rsidRPr="00A441A2" w:rsidRDefault="0027793D" w:rsidP="00C15B3E">
            <w:pPr>
              <w:jc w:val="center"/>
              <w:rPr>
                <w:b/>
                <w:sz w:val="20"/>
                <w:szCs w:val="20"/>
                <w:lang w:eastAsia="ru-RU"/>
              </w:rPr>
            </w:pPr>
            <w:r w:rsidRPr="00A441A2">
              <w:rPr>
                <w:b/>
                <w:sz w:val="20"/>
                <w:szCs w:val="20"/>
                <w:lang w:eastAsia="ru-RU"/>
              </w:rPr>
              <w:t>Наименование инвестиционного проекта</w:t>
            </w:r>
          </w:p>
        </w:tc>
        <w:tc>
          <w:tcPr>
            <w:tcW w:w="1538" w:type="pct"/>
          </w:tcPr>
          <w:p w:rsidR="0027793D" w:rsidRPr="00A441A2" w:rsidRDefault="0027793D" w:rsidP="00C15B3E">
            <w:pPr>
              <w:jc w:val="center"/>
              <w:rPr>
                <w:b/>
                <w:sz w:val="20"/>
                <w:szCs w:val="20"/>
                <w:lang w:eastAsia="ru-RU"/>
              </w:rPr>
            </w:pPr>
            <w:r w:rsidRPr="00A441A2">
              <w:rPr>
                <w:b/>
                <w:sz w:val="20"/>
                <w:szCs w:val="20"/>
                <w:lang w:eastAsia="ru-RU"/>
              </w:rPr>
              <w:t>Инициатор/ Инвестор</w:t>
            </w:r>
          </w:p>
        </w:tc>
        <w:tc>
          <w:tcPr>
            <w:tcW w:w="1332" w:type="pct"/>
          </w:tcPr>
          <w:p w:rsidR="0027793D" w:rsidRPr="00A441A2" w:rsidRDefault="0027793D" w:rsidP="00C15B3E">
            <w:pPr>
              <w:jc w:val="center"/>
              <w:rPr>
                <w:b/>
                <w:sz w:val="20"/>
                <w:szCs w:val="20"/>
                <w:lang w:eastAsia="ru-RU"/>
              </w:rPr>
            </w:pPr>
            <w:r w:rsidRPr="00A441A2">
              <w:rPr>
                <w:b/>
                <w:sz w:val="20"/>
                <w:szCs w:val="20"/>
                <w:lang w:eastAsia="ru-RU"/>
              </w:rPr>
              <w:t xml:space="preserve">Предполагаемый объем инвестиций, </w:t>
            </w:r>
            <w:proofErr w:type="spellStart"/>
            <w:r w:rsidRPr="00A441A2">
              <w:rPr>
                <w:b/>
                <w:sz w:val="20"/>
                <w:szCs w:val="20"/>
                <w:lang w:eastAsia="ru-RU"/>
              </w:rPr>
              <w:t>млн.руб</w:t>
            </w:r>
            <w:proofErr w:type="spellEnd"/>
            <w:r w:rsidRPr="00A441A2">
              <w:rPr>
                <w:b/>
                <w:sz w:val="20"/>
                <w:szCs w:val="20"/>
                <w:lang w:eastAsia="ru-RU"/>
              </w:rPr>
              <w:t>.</w:t>
            </w:r>
          </w:p>
        </w:tc>
      </w:tr>
      <w:tr w:rsidR="0027793D" w:rsidRPr="00A441A2" w:rsidTr="00485C21">
        <w:tc>
          <w:tcPr>
            <w:tcW w:w="272" w:type="pct"/>
          </w:tcPr>
          <w:p w:rsidR="0027793D" w:rsidRPr="0038210A" w:rsidRDefault="0027793D" w:rsidP="00C15B3E">
            <w:pPr>
              <w:jc w:val="both"/>
              <w:rPr>
                <w:sz w:val="22"/>
                <w:szCs w:val="22"/>
              </w:rPr>
            </w:pPr>
            <w:r w:rsidRPr="0038210A">
              <w:rPr>
                <w:sz w:val="22"/>
                <w:szCs w:val="22"/>
              </w:rPr>
              <w:t>1</w:t>
            </w:r>
          </w:p>
        </w:tc>
        <w:tc>
          <w:tcPr>
            <w:tcW w:w="1858" w:type="pct"/>
          </w:tcPr>
          <w:p w:rsidR="0027793D" w:rsidRPr="0038210A" w:rsidRDefault="002E671A" w:rsidP="002E671A">
            <w:pPr>
              <w:jc w:val="both"/>
              <w:rPr>
                <w:sz w:val="22"/>
                <w:szCs w:val="22"/>
              </w:rPr>
            </w:pPr>
            <w:r w:rsidRPr="0038210A">
              <w:rPr>
                <w:sz w:val="22"/>
                <w:szCs w:val="22"/>
              </w:rPr>
              <w:t>Открытие транспортно-грузового терминала</w:t>
            </w:r>
          </w:p>
        </w:tc>
        <w:tc>
          <w:tcPr>
            <w:tcW w:w="1538" w:type="pct"/>
          </w:tcPr>
          <w:p w:rsidR="0027793D" w:rsidRPr="0038210A" w:rsidRDefault="002E671A" w:rsidP="00C15B3E">
            <w:pPr>
              <w:rPr>
                <w:sz w:val="22"/>
                <w:szCs w:val="22"/>
              </w:rPr>
            </w:pPr>
            <w:r w:rsidRPr="0038210A">
              <w:rPr>
                <w:sz w:val="22"/>
                <w:szCs w:val="22"/>
                <w:lang w:eastAsia="ru-RU"/>
              </w:rPr>
              <w:t>ООО «Хасан-</w:t>
            </w:r>
            <w:proofErr w:type="spellStart"/>
            <w:r w:rsidRPr="0038210A">
              <w:rPr>
                <w:sz w:val="22"/>
                <w:szCs w:val="22"/>
                <w:lang w:eastAsia="ru-RU"/>
              </w:rPr>
              <w:t>энерго</w:t>
            </w:r>
            <w:proofErr w:type="spellEnd"/>
            <w:r w:rsidRPr="0038210A">
              <w:rPr>
                <w:sz w:val="22"/>
                <w:szCs w:val="22"/>
                <w:lang w:eastAsia="ru-RU"/>
              </w:rPr>
              <w:t>»</w:t>
            </w:r>
            <w:r w:rsidR="0027793D" w:rsidRPr="0038210A">
              <w:rPr>
                <w:sz w:val="22"/>
                <w:szCs w:val="22"/>
                <w:lang w:eastAsia="ru-RU"/>
              </w:rPr>
              <w:t xml:space="preserve"> </w:t>
            </w:r>
          </w:p>
        </w:tc>
        <w:tc>
          <w:tcPr>
            <w:tcW w:w="1332" w:type="pct"/>
          </w:tcPr>
          <w:p w:rsidR="0027793D" w:rsidRPr="0038210A" w:rsidRDefault="002E671A" w:rsidP="00C15B3E">
            <w:pPr>
              <w:jc w:val="center"/>
              <w:rPr>
                <w:sz w:val="22"/>
                <w:szCs w:val="22"/>
              </w:rPr>
            </w:pPr>
            <w:r w:rsidRPr="0038210A">
              <w:rPr>
                <w:sz w:val="22"/>
                <w:szCs w:val="22"/>
              </w:rPr>
              <w:t>553,65</w:t>
            </w:r>
          </w:p>
        </w:tc>
      </w:tr>
      <w:tr w:rsidR="0027793D" w:rsidRPr="00A441A2" w:rsidTr="00485C21">
        <w:tc>
          <w:tcPr>
            <w:tcW w:w="272" w:type="pct"/>
          </w:tcPr>
          <w:p w:rsidR="0027793D" w:rsidRPr="0038210A" w:rsidRDefault="0027793D" w:rsidP="00C15B3E">
            <w:pPr>
              <w:jc w:val="both"/>
              <w:rPr>
                <w:sz w:val="22"/>
                <w:szCs w:val="22"/>
              </w:rPr>
            </w:pPr>
            <w:r w:rsidRPr="0038210A">
              <w:rPr>
                <w:sz w:val="22"/>
                <w:szCs w:val="22"/>
              </w:rPr>
              <w:t>2</w:t>
            </w:r>
          </w:p>
        </w:tc>
        <w:tc>
          <w:tcPr>
            <w:tcW w:w="1858" w:type="pct"/>
          </w:tcPr>
          <w:p w:rsidR="0027793D" w:rsidRPr="0038210A" w:rsidRDefault="002E671A" w:rsidP="00C15B3E">
            <w:pPr>
              <w:rPr>
                <w:sz w:val="22"/>
                <w:szCs w:val="22"/>
              </w:rPr>
            </w:pPr>
            <w:r w:rsidRPr="0038210A">
              <w:rPr>
                <w:sz w:val="22"/>
                <w:szCs w:val="22"/>
              </w:rPr>
              <w:t>Выращивание и производство варено-мороженного трепанга</w:t>
            </w:r>
          </w:p>
        </w:tc>
        <w:tc>
          <w:tcPr>
            <w:tcW w:w="1538" w:type="pct"/>
          </w:tcPr>
          <w:p w:rsidR="0027793D" w:rsidRPr="0038210A" w:rsidRDefault="0027793D" w:rsidP="00C15B3E">
            <w:pPr>
              <w:overflowPunct w:val="0"/>
              <w:autoSpaceDE w:val="0"/>
              <w:autoSpaceDN w:val="0"/>
              <w:adjustRightInd w:val="0"/>
              <w:textAlignment w:val="baseline"/>
              <w:rPr>
                <w:sz w:val="22"/>
                <w:szCs w:val="22"/>
              </w:rPr>
            </w:pPr>
            <w:r w:rsidRPr="0038210A">
              <w:rPr>
                <w:sz w:val="22"/>
                <w:szCs w:val="22"/>
              </w:rPr>
              <w:t xml:space="preserve">ООО </w:t>
            </w:r>
            <w:r w:rsidR="002E671A" w:rsidRPr="0038210A">
              <w:rPr>
                <w:sz w:val="22"/>
                <w:szCs w:val="22"/>
              </w:rPr>
              <w:t>«</w:t>
            </w:r>
            <w:proofErr w:type="spellStart"/>
            <w:r w:rsidR="002E671A" w:rsidRPr="0038210A">
              <w:rPr>
                <w:sz w:val="22"/>
                <w:szCs w:val="22"/>
              </w:rPr>
              <w:t>Эбису</w:t>
            </w:r>
            <w:proofErr w:type="spellEnd"/>
            <w:r w:rsidRPr="0038210A">
              <w:rPr>
                <w:sz w:val="22"/>
                <w:szCs w:val="22"/>
              </w:rPr>
              <w:t>»</w:t>
            </w:r>
          </w:p>
        </w:tc>
        <w:tc>
          <w:tcPr>
            <w:tcW w:w="1332" w:type="pct"/>
          </w:tcPr>
          <w:p w:rsidR="0027793D" w:rsidRPr="0038210A" w:rsidRDefault="002E671A" w:rsidP="00C15B3E">
            <w:pPr>
              <w:jc w:val="center"/>
              <w:rPr>
                <w:sz w:val="22"/>
                <w:szCs w:val="22"/>
              </w:rPr>
            </w:pPr>
            <w:r w:rsidRPr="0038210A">
              <w:rPr>
                <w:sz w:val="22"/>
                <w:szCs w:val="22"/>
              </w:rPr>
              <w:t>37,51</w:t>
            </w:r>
          </w:p>
        </w:tc>
      </w:tr>
      <w:tr w:rsidR="0027793D" w:rsidRPr="00A441A2" w:rsidTr="00485C21">
        <w:tc>
          <w:tcPr>
            <w:tcW w:w="272" w:type="pct"/>
          </w:tcPr>
          <w:p w:rsidR="0027793D" w:rsidRPr="0038210A" w:rsidRDefault="0027793D" w:rsidP="00C15B3E">
            <w:pPr>
              <w:jc w:val="both"/>
              <w:rPr>
                <w:sz w:val="22"/>
                <w:szCs w:val="22"/>
              </w:rPr>
            </w:pPr>
            <w:r w:rsidRPr="0038210A">
              <w:rPr>
                <w:sz w:val="22"/>
                <w:szCs w:val="22"/>
              </w:rPr>
              <w:t>3</w:t>
            </w:r>
          </w:p>
        </w:tc>
        <w:tc>
          <w:tcPr>
            <w:tcW w:w="1858" w:type="pct"/>
          </w:tcPr>
          <w:p w:rsidR="0027793D" w:rsidRPr="0038210A" w:rsidRDefault="002E671A" w:rsidP="00C15B3E">
            <w:pPr>
              <w:rPr>
                <w:sz w:val="22"/>
                <w:szCs w:val="22"/>
              </w:rPr>
            </w:pPr>
            <w:r w:rsidRPr="0038210A">
              <w:rPr>
                <w:sz w:val="22"/>
                <w:szCs w:val="22"/>
              </w:rPr>
              <w:t>Открытие круглогодичной базы отдыха в Хасанском округе</w:t>
            </w:r>
          </w:p>
        </w:tc>
        <w:tc>
          <w:tcPr>
            <w:tcW w:w="1538" w:type="pct"/>
          </w:tcPr>
          <w:p w:rsidR="0027793D" w:rsidRPr="0038210A" w:rsidRDefault="0027793D" w:rsidP="00C15B3E">
            <w:pPr>
              <w:overflowPunct w:val="0"/>
              <w:autoSpaceDE w:val="0"/>
              <w:autoSpaceDN w:val="0"/>
              <w:adjustRightInd w:val="0"/>
              <w:textAlignment w:val="baseline"/>
              <w:rPr>
                <w:sz w:val="22"/>
                <w:szCs w:val="22"/>
              </w:rPr>
            </w:pPr>
            <w:r w:rsidRPr="0038210A">
              <w:rPr>
                <w:sz w:val="22"/>
                <w:szCs w:val="22"/>
              </w:rPr>
              <w:t>ООО «</w:t>
            </w:r>
            <w:r w:rsidR="002E671A" w:rsidRPr="0038210A">
              <w:rPr>
                <w:sz w:val="22"/>
                <w:szCs w:val="22"/>
              </w:rPr>
              <w:t>АВД</w:t>
            </w:r>
            <w:r w:rsidRPr="0038210A">
              <w:rPr>
                <w:sz w:val="22"/>
                <w:szCs w:val="22"/>
              </w:rPr>
              <w:t>»</w:t>
            </w:r>
          </w:p>
        </w:tc>
        <w:tc>
          <w:tcPr>
            <w:tcW w:w="1332" w:type="pct"/>
          </w:tcPr>
          <w:p w:rsidR="0027793D" w:rsidRPr="0038210A" w:rsidRDefault="00D51281" w:rsidP="00C15B3E">
            <w:pPr>
              <w:jc w:val="center"/>
              <w:rPr>
                <w:sz w:val="22"/>
                <w:szCs w:val="22"/>
              </w:rPr>
            </w:pPr>
            <w:r w:rsidRPr="0038210A">
              <w:rPr>
                <w:sz w:val="22"/>
                <w:szCs w:val="22"/>
              </w:rPr>
              <w:t>109,34</w:t>
            </w:r>
          </w:p>
        </w:tc>
      </w:tr>
      <w:tr w:rsidR="00C15B3E" w:rsidRPr="00A441A2" w:rsidTr="00485C21">
        <w:tc>
          <w:tcPr>
            <w:tcW w:w="272" w:type="pct"/>
          </w:tcPr>
          <w:p w:rsidR="00C15B3E" w:rsidRPr="0038210A" w:rsidRDefault="008572D7" w:rsidP="00C15B3E">
            <w:pPr>
              <w:jc w:val="both"/>
              <w:rPr>
                <w:sz w:val="22"/>
                <w:szCs w:val="22"/>
              </w:rPr>
            </w:pPr>
            <w:r>
              <w:rPr>
                <w:sz w:val="22"/>
                <w:szCs w:val="22"/>
              </w:rPr>
              <w:t>4</w:t>
            </w:r>
          </w:p>
        </w:tc>
        <w:tc>
          <w:tcPr>
            <w:tcW w:w="1858" w:type="pct"/>
          </w:tcPr>
          <w:p w:rsidR="00C15B3E" w:rsidRPr="0038210A" w:rsidRDefault="00485C21" w:rsidP="00C15B3E">
            <w:pPr>
              <w:rPr>
                <w:sz w:val="22"/>
                <w:szCs w:val="22"/>
              </w:rPr>
            </w:pPr>
            <w:r w:rsidRPr="0038210A">
              <w:rPr>
                <w:sz w:val="22"/>
                <w:szCs w:val="22"/>
              </w:rPr>
              <w:t>Строительство таможенно-логистического терминала с зоной ожидания перед МАПП «Краскино»</w:t>
            </w:r>
          </w:p>
        </w:tc>
        <w:tc>
          <w:tcPr>
            <w:tcW w:w="1538" w:type="pct"/>
          </w:tcPr>
          <w:p w:rsidR="00C15B3E" w:rsidRPr="0038210A" w:rsidRDefault="00485C21" w:rsidP="00C15B3E">
            <w:pPr>
              <w:overflowPunct w:val="0"/>
              <w:autoSpaceDE w:val="0"/>
              <w:autoSpaceDN w:val="0"/>
              <w:adjustRightInd w:val="0"/>
              <w:textAlignment w:val="baseline"/>
              <w:rPr>
                <w:sz w:val="22"/>
                <w:szCs w:val="22"/>
              </w:rPr>
            </w:pPr>
            <w:r w:rsidRPr="0038210A">
              <w:rPr>
                <w:sz w:val="22"/>
                <w:szCs w:val="22"/>
              </w:rPr>
              <w:t>ООО «Автомобильный переход Краскино»</w:t>
            </w:r>
          </w:p>
        </w:tc>
        <w:tc>
          <w:tcPr>
            <w:tcW w:w="1332" w:type="pct"/>
          </w:tcPr>
          <w:p w:rsidR="00C15B3E" w:rsidRPr="0038210A" w:rsidRDefault="00485C21" w:rsidP="00C15B3E">
            <w:pPr>
              <w:jc w:val="center"/>
              <w:rPr>
                <w:sz w:val="22"/>
                <w:szCs w:val="22"/>
              </w:rPr>
            </w:pPr>
            <w:r w:rsidRPr="0038210A">
              <w:rPr>
                <w:sz w:val="22"/>
                <w:szCs w:val="22"/>
              </w:rPr>
              <w:t>299,3</w:t>
            </w:r>
          </w:p>
        </w:tc>
      </w:tr>
      <w:tr w:rsidR="0027793D" w:rsidRPr="00A441A2" w:rsidTr="00485C21">
        <w:tc>
          <w:tcPr>
            <w:tcW w:w="272" w:type="pct"/>
          </w:tcPr>
          <w:p w:rsidR="0027793D" w:rsidRPr="0038210A" w:rsidRDefault="008572D7" w:rsidP="00C15B3E">
            <w:pPr>
              <w:jc w:val="both"/>
              <w:rPr>
                <w:sz w:val="22"/>
                <w:szCs w:val="22"/>
              </w:rPr>
            </w:pPr>
            <w:r>
              <w:rPr>
                <w:sz w:val="22"/>
                <w:szCs w:val="22"/>
              </w:rPr>
              <w:t>5</w:t>
            </w:r>
          </w:p>
        </w:tc>
        <w:tc>
          <w:tcPr>
            <w:tcW w:w="1858" w:type="pct"/>
          </w:tcPr>
          <w:p w:rsidR="0027793D" w:rsidRPr="0038210A" w:rsidRDefault="00485C21" w:rsidP="00C15B3E">
            <w:pPr>
              <w:rPr>
                <w:sz w:val="22"/>
                <w:szCs w:val="22"/>
              </w:rPr>
            </w:pPr>
            <w:r w:rsidRPr="0038210A">
              <w:rPr>
                <w:sz w:val="22"/>
                <w:szCs w:val="22"/>
              </w:rPr>
              <w:t>Строительство многофункционального морского терминала «Славянка» на искусственном земельном участке на водном объекте в границах морского порта Посьет</w:t>
            </w:r>
          </w:p>
        </w:tc>
        <w:tc>
          <w:tcPr>
            <w:tcW w:w="1538" w:type="pct"/>
          </w:tcPr>
          <w:p w:rsidR="0027793D" w:rsidRPr="0038210A" w:rsidRDefault="00485C21" w:rsidP="00C15B3E">
            <w:pPr>
              <w:overflowPunct w:val="0"/>
              <w:autoSpaceDE w:val="0"/>
              <w:autoSpaceDN w:val="0"/>
              <w:adjustRightInd w:val="0"/>
              <w:textAlignment w:val="baseline"/>
              <w:rPr>
                <w:sz w:val="22"/>
                <w:szCs w:val="22"/>
              </w:rPr>
            </w:pPr>
            <w:r w:rsidRPr="0038210A">
              <w:rPr>
                <w:sz w:val="22"/>
                <w:szCs w:val="22"/>
              </w:rPr>
              <w:t>ООО «Беркут»</w:t>
            </w:r>
          </w:p>
        </w:tc>
        <w:tc>
          <w:tcPr>
            <w:tcW w:w="1332" w:type="pct"/>
          </w:tcPr>
          <w:p w:rsidR="0027793D" w:rsidRPr="0038210A" w:rsidRDefault="00485C21" w:rsidP="00C15B3E">
            <w:pPr>
              <w:jc w:val="center"/>
              <w:rPr>
                <w:sz w:val="22"/>
                <w:szCs w:val="22"/>
              </w:rPr>
            </w:pPr>
            <w:r w:rsidRPr="0038210A">
              <w:rPr>
                <w:sz w:val="22"/>
                <w:szCs w:val="22"/>
              </w:rPr>
              <w:t>23 494,6</w:t>
            </w:r>
          </w:p>
        </w:tc>
      </w:tr>
      <w:tr w:rsidR="0027793D" w:rsidRPr="00A441A2" w:rsidTr="00485C21">
        <w:tc>
          <w:tcPr>
            <w:tcW w:w="272" w:type="pct"/>
          </w:tcPr>
          <w:p w:rsidR="0027793D" w:rsidRPr="0038210A" w:rsidRDefault="008572D7" w:rsidP="00C15B3E">
            <w:pPr>
              <w:jc w:val="both"/>
              <w:rPr>
                <w:sz w:val="22"/>
                <w:szCs w:val="22"/>
              </w:rPr>
            </w:pPr>
            <w:r>
              <w:rPr>
                <w:sz w:val="22"/>
                <w:szCs w:val="22"/>
              </w:rPr>
              <w:t>6</w:t>
            </w:r>
          </w:p>
        </w:tc>
        <w:tc>
          <w:tcPr>
            <w:tcW w:w="1858" w:type="pct"/>
          </w:tcPr>
          <w:p w:rsidR="0027793D" w:rsidRPr="0038210A" w:rsidRDefault="00485C21" w:rsidP="00C15B3E">
            <w:pPr>
              <w:rPr>
                <w:sz w:val="22"/>
                <w:szCs w:val="22"/>
                <w:lang w:eastAsia="ru-RU"/>
              </w:rPr>
            </w:pPr>
            <w:r w:rsidRPr="0038210A">
              <w:rPr>
                <w:sz w:val="22"/>
                <w:szCs w:val="22"/>
                <w:lang w:eastAsia="ru-RU"/>
              </w:rPr>
              <w:t xml:space="preserve">Строительство перегрузочных комплексов навалочных и контейнерных грузов в районе </w:t>
            </w:r>
            <w:proofErr w:type="spellStart"/>
            <w:r w:rsidRPr="0038210A">
              <w:rPr>
                <w:sz w:val="22"/>
                <w:szCs w:val="22"/>
                <w:lang w:eastAsia="ru-RU"/>
              </w:rPr>
              <w:t>пгт</w:t>
            </w:r>
            <w:proofErr w:type="spellEnd"/>
            <w:r w:rsidRPr="0038210A">
              <w:rPr>
                <w:sz w:val="22"/>
                <w:szCs w:val="22"/>
                <w:lang w:eastAsia="ru-RU"/>
              </w:rPr>
              <w:t xml:space="preserve"> Славянка</w:t>
            </w:r>
          </w:p>
        </w:tc>
        <w:tc>
          <w:tcPr>
            <w:tcW w:w="1538" w:type="pct"/>
          </w:tcPr>
          <w:p w:rsidR="0027793D" w:rsidRPr="0038210A" w:rsidRDefault="00485C21" w:rsidP="00C15B3E">
            <w:pPr>
              <w:rPr>
                <w:sz w:val="22"/>
                <w:szCs w:val="22"/>
                <w:lang w:eastAsia="ru-RU"/>
              </w:rPr>
            </w:pPr>
            <w:r w:rsidRPr="0038210A">
              <w:rPr>
                <w:sz w:val="22"/>
                <w:szCs w:val="22"/>
                <w:lang w:eastAsia="ru-RU"/>
              </w:rPr>
              <w:t>ООО «Тихоокеанский балкерный терминал»</w:t>
            </w:r>
          </w:p>
        </w:tc>
        <w:tc>
          <w:tcPr>
            <w:tcW w:w="1332" w:type="pct"/>
          </w:tcPr>
          <w:p w:rsidR="0027793D" w:rsidRPr="0038210A" w:rsidRDefault="00485C21" w:rsidP="00C15B3E">
            <w:pPr>
              <w:jc w:val="center"/>
              <w:rPr>
                <w:sz w:val="22"/>
                <w:szCs w:val="22"/>
              </w:rPr>
            </w:pPr>
            <w:r w:rsidRPr="0038210A">
              <w:rPr>
                <w:sz w:val="22"/>
                <w:szCs w:val="22"/>
              </w:rPr>
              <w:t>8 782,5</w:t>
            </w:r>
          </w:p>
        </w:tc>
      </w:tr>
      <w:tr w:rsidR="0027793D" w:rsidRPr="00A441A2" w:rsidTr="00485C21">
        <w:tc>
          <w:tcPr>
            <w:tcW w:w="272" w:type="pct"/>
          </w:tcPr>
          <w:p w:rsidR="0027793D" w:rsidRPr="0038210A" w:rsidRDefault="008572D7" w:rsidP="00C15B3E">
            <w:pPr>
              <w:jc w:val="both"/>
              <w:rPr>
                <w:sz w:val="22"/>
                <w:szCs w:val="22"/>
                <w:lang w:eastAsia="ru-RU"/>
              </w:rPr>
            </w:pPr>
            <w:r>
              <w:rPr>
                <w:sz w:val="22"/>
                <w:szCs w:val="22"/>
                <w:lang w:eastAsia="ru-RU"/>
              </w:rPr>
              <w:t>7</w:t>
            </w:r>
          </w:p>
        </w:tc>
        <w:tc>
          <w:tcPr>
            <w:tcW w:w="1858" w:type="pct"/>
          </w:tcPr>
          <w:p w:rsidR="0027793D" w:rsidRPr="0038210A" w:rsidRDefault="00485C21" w:rsidP="00C15B3E">
            <w:pPr>
              <w:rPr>
                <w:sz w:val="22"/>
                <w:szCs w:val="22"/>
                <w:lang w:eastAsia="ru-RU"/>
              </w:rPr>
            </w:pPr>
            <w:r w:rsidRPr="0038210A">
              <w:rPr>
                <w:sz w:val="22"/>
                <w:szCs w:val="22"/>
                <w:lang w:eastAsia="ru-RU"/>
              </w:rPr>
              <w:t>Организация оптовой торговли газообразным топливом, деятельность автотранспорта</w:t>
            </w:r>
          </w:p>
        </w:tc>
        <w:tc>
          <w:tcPr>
            <w:tcW w:w="1538" w:type="pct"/>
          </w:tcPr>
          <w:p w:rsidR="0027793D" w:rsidRPr="0038210A" w:rsidRDefault="00485C21" w:rsidP="00C15B3E">
            <w:pPr>
              <w:rPr>
                <w:sz w:val="22"/>
                <w:szCs w:val="22"/>
                <w:lang w:eastAsia="ru-RU"/>
              </w:rPr>
            </w:pPr>
            <w:r w:rsidRPr="0038210A">
              <w:rPr>
                <w:sz w:val="22"/>
                <w:szCs w:val="22"/>
                <w:lang w:eastAsia="ru-RU"/>
              </w:rPr>
              <w:t>ООО «</w:t>
            </w:r>
            <w:proofErr w:type="spellStart"/>
            <w:r w:rsidRPr="0038210A">
              <w:rPr>
                <w:sz w:val="22"/>
                <w:szCs w:val="22"/>
                <w:lang w:eastAsia="ru-RU"/>
              </w:rPr>
              <w:t>Примрегионгаз</w:t>
            </w:r>
            <w:proofErr w:type="spellEnd"/>
            <w:r w:rsidRPr="0038210A">
              <w:rPr>
                <w:sz w:val="22"/>
                <w:szCs w:val="22"/>
                <w:lang w:eastAsia="ru-RU"/>
              </w:rPr>
              <w:t>»</w:t>
            </w:r>
          </w:p>
        </w:tc>
        <w:tc>
          <w:tcPr>
            <w:tcW w:w="1332" w:type="pct"/>
          </w:tcPr>
          <w:p w:rsidR="0027793D" w:rsidRPr="0038210A" w:rsidRDefault="00485C21" w:rsidP="00C15B3E">
            <w:pPr>
              <w:jc w:val="center"/>
              <w:rPr>
                <w:sz w:val="22"/>
                <w:szCs w:val="22"/>
                <w:lang w:eastAsia="ru-RU"/>
              </w:rPr>
            </w:pPr>
            <w:r w:rsidRPr="0038210A">
              <w:rPr>
                <w:sz w:val="22"/>
                <w:szCs w:val="22"/>
                <w:lang w:eastAsia="ru-RU"/>
              </w:rPr>
              <w:t>159,8</w:t>
            </w:r>
          </w:p>
        </w:tc>
      </w:tr>
      <w:tr w:rsidR="0027793D" w:rsidRPr="00A441A2" w:rsidTr="00485C21">
        <w:tc>
          <w:tcPr>
            <w:tcW w:w="272" w:type="pct"/>
          </w:tcPr>
          <w:p w:rsidR="0027793D" w:rsidRPr="0038210A" w:rsidRDefault="008572D7" w:rsidP="00C15B3E">
            <w:pPr>
              <w:jc w:val="both"/>
              <w:rPr>
                <w:sz w:val="22"/>
                <w:szCs w:val="22"/>
              </w:rPr>
            </w:pPr>
            <w:r>
              <w:rPr>
                <w:sz w:val="22"/>
                <w:szCs w:val="22"/>
              </w:rPr>
              <w:t>8</w:t>
            </w:r>
          </w:p>
        </w:tc>
        <w:tc>
          <w:tcPr>
            <w:tcW w:w="1858" w:type="pct"/>
          </w:tcPr>
          <w:p w:rsidR="0027793D" w:rsidRPr="0038210A" w:rsidRDefault="00485C21" w:rsidP="00C15B3E">
            <w:pPr>
              <w:rPr>
                <w:sz w:val="22"/>
                <w:szCs w:val="22"/>
              </w:rPr>
            </w:pPr>
            <w:r w:rsidRPr="0038210A">
              <w:rPr>
                <w:sz w:val="22"/>
                <w:szCs w:val="22"/>
              </w:rPr>
              <w:t xml:space="preserve">Развитие гостиничного комплекса «Теплое море» в </w:t>
            </w:r>
            <w:proofErr w:type="spellStart"/>
            <w:r w:rsidRPr="0038210A">
              <w:rPr>
                <w:sz w:val="22"/>
                <w:szCs w:val="22"/>
              </w:rPr>
              <w:t>пгт</w:t>
            </w:r>
            <w:proofErr w:type="spellEnd"/>
            <w:r w:rsidRPr="0038210A">
              <w:rPr>
                <w:sz w:val="22"/>
                <w:szCs w:val="22"/>
              </w:rPr>
              <w:t xml:space="preserve"> Славянка</w:t>
            </w:r>
          </w:p>
        </w:tc>
        <w:tc>
          <w:tcPr>
            <w:tcW w:w="1538" w:type="pct"/>
          </w:tcPr>
          <w:p w:rsidR="0027793D" w:rsidRPr="0038210A" w:rsidRDefault="00485C21" w:rsidP="00C15B3E">
            <w:pPr>
              <w:rPr>
                <w:sz w:val="22"/>
                <w:szCs w:val="22"/>
              </w:rPr>
            </w:pPr>
            <w:r w:rsidRPr="0038210A">
              <w:rPr>
                <w:sz w:val="22"/>
                <w:szCs w:val="22"/>
              </w:rPr>
              <w:t>ООО «Аквапарк Теплое море»</w:t>
            </w:r>
          </w:p>
        </w:tc>
        <w:tc>
          <w:tcPr>
            <w:tcW w:w="1332" w:type="pct"/>
          </w:tcPr>
          <w:p w:rsidR="0027793D" w:rsidRPr="0038210A" w:rsidRDefault="00485C21" w:rsidP="00C15B3E">
            <w:pPr>
              <w:jc w:val="center"/>
              <w:rPr>
                <w:sz w:val="22"/>
                <w:szCs w:val="22"/>
              </w:rPr>
            </w:pPr>
            <w:r w:rsidRPr="0038210A">
              <w:rPr>
                <w:sz w:val="22"/>
                <w:szCs w:val="22"/>
              </w:rPr>
              <w:t>749,5</w:t>
            </w:r>
          </w:p>
        </w:tc>
      </w:tr>
      <w:tr w:rsidR="008572D7" w:rsidRPr="00A441A2" w:rsidTr="00485C21">
        <w:tc>
          <w:tcPr>
            <w:tcW w:w="272" w:type="pct"/>
          </w:tcPr>
          <w:p w:rsidR="008572D7" w:rsidRDefault="008572D7" w:rsidP="00C15B3E">
            <w:pPr>
              <w:jc w:val="both"/>
              <w:rPr>
                <w:sz w:val="22"/>
                <w:szCs w:val="22"/>
              </w:rPr>
            </w:pPr>
            <w:r>
              <w:rPr>
                <w:sz w:val="22"/>
                <w:szCs w:val="22"/>
              </w:rPr>
              <w:t>9</w:t>
            </w:r>
          </w:p>
        </w:tc>
        <w:tc>
          <w:tcPr>
            <w:tcW w:w="1858" w:type="pct"/>
          </w:tcPr>
          <w:p w:rsidR="008572D7" w:rsidRDefault="008572D7" w:rsidP="00C15B3E">
            <w:pPr>
              <w:rPr>
                <w:sz w:val="22"/>
                <w:szCs w:val="22"/>
              </w:rPr>
            </w:pPr>
            <w:r>
              <w:rPr>
                <w:sz w:val="22"/>
                <w:szCs w:val="22"/>
              </w:rPr>
              <w:t xml:space="preserve">Строительство круглогодичного детского лагеря на территории </w:t>
            </w:r>
          </w:p>
          <w:p w:rsidR="008572D7" w:rsidRPr="0038210A" w:rsidRDefault="008572D7" w:rsidP="00C15B3E">
            <w:pPr>
              <w:rPr>
                <w:sz w:val="22"/>
                <w:szCs w:val="22"/>
              </w:rPr>
            </w:pPr>
            <w:proofErr w:type="spellStart"/>
            <w:r>
              <w:rPr>
                <w:sz w:val="22"/>
                <w:szCs w:val="22"/>
              </w:rPr>
              <w:t>пгт</w:t>
            </w:r>
            <w:proofErr w:type="spellEnd"/>
            <w:r>
              <w:rPr>
                <w:sz w:val="22"/>
                <w:szCs w:val="22"/>
              </w:rPr>
              <w:t xml:space="preserve"> Славянка</w:t>
            </w:r>
          </w:p>
        </w:tc>
        <w:tc>
          <w:tcPr>
            <w:tcW w:w="1538" w:type="pct"/>
          </w:tcPr>
          <w:p w:rsidR="008572D7" w:rsidRPr="0038210A" w:rsidRDefault="008572D7" w:rsidP="00C15B3E">
            <w:pPr>
              <w:rPr>
                <w:sz w:val="22"/>
                <w:szCs w:val="22"/>
              </w:rPr>
            </w:pPr>
            <w:r>
              <w:rPr>
                <w:sz w:val="22"/>
                <w:szCs w:val="22"/>
              </w:rPr>
              <w:t>Правительство Республики Саха (Якутия)</w:t>
            </w:r>
          </w:p>
        </w:tc>
        <w:tc>
          <w:tcPr>
            <w:tcW w:w="1332" w:type="pct"/>
          </w:tcPr>
          <w:p w:rsidR="008572D7" w:rsidRPr="0038210A" w:rsidRDefault="008572D7" w:rsidP="00C15B3E">
            <w:pPr>
              <w:jc w:val="center"/>
              <w:rPr>
                <w:sz w:val="22"/>
                <w:szCs w:val="22"/>
              </w:rPr>
            </w:pPr>
            <w:r>
              <w:rPr>
                <w:sz w:val="22"/>
                <w:szCs w:val="22"/>
              </w:rPr>
              <w:t>4 727,4</w:t>
            </w:r>
          </w:p>
        </w:tc>
      </w:tr>
    </w:tbl>
    <w:p w:rsidR="0027793D" w:rsidRDefault="0027793D" w:rsidP="0027793D">
      <w:pPr>
        <w:pStyle w:val="30"/>
        <w:tabs>
          <w:tab w:val="center" w:pos="10065"/>
        </w:tabs>
        <w:suppressAutoHyphens/>
        <w:spacing w:after="0" w:line="336" w:lineRule="auto"/>
        <w:ind w:firstLine="697"/>
        <w:jc w:val="both"/>
        <w:rPr>
          <w:rFonts w:eastAsia="Calibri"/>
          <w:sz w:val="28"/>
          <w:szCs w:val="28"/>
          <w:u w:val="single"/>
          <w:lang w:eastAsia="en-US"/>
        </w:rPr>
      </w:pPr>
    </w:p>
    <w:p w:rsidR="00CD2591" w:rsidRPr="00D95AC9" w:rsidRDefault="00CD2591" w:rsidP="0034752C">
      <w:pPr>
        <w:ind w:firstLine="709"/>
        <w:jc w:val="both"/>
        <w:rPr>
          <w:color w:val="000000"/>
          <w:sz w:val="28"/>
          <w:szCs w:val="28"/>
        </w:rPr>
      </w:pPr>
    </w:p>
    <w:sectPr w:rsidR="00CD2591" w:rsidRPr="00D95AC9" w:rsidSect="0034752C">
      <w:headerReference w:type="even" r:id="rId8"/>
      <w:pgSz w:w="11906" w:h="16838"/>
      <w:pgMar w:top="680" w:right="425" w:bottom="680" w:left="1134"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449" w:rsidRDefault="00C46449">
      <w:r>
        <w:separator/>
      </w:r>
    </w:p>
  </w:endnote>
  <w:endnote w:type="continuationSeparator" w:id="0">
    <w:p w:rsidR="00C46449" w:rsidRDefault="00C4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449" w:rsidRDefault="00C46449">
      <w:r>
        <w:separator/>
      </w:r>
    </w:p>
  </w:footnote>
  <w:footnote w:type="continuationSeparator" w:id="0">
    <w:p w:rsidR="00C46449" w:rsidRDefault="00C4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021365"/>
      <w:docPartObj>
        <w:docPartGallery w:val="Page Numbers (Top of Page)"/>
        <w:docPartUnique/>
      </w:docPartObj>
    </w:sdtPr>
    <w:sdtEndPr/>
    <w:sdtContent>
      <w:p w:rsidR="00C15B3E" w:rsidRDefault="00C15B3E">
        <w:pPr>
          <w:pStyle w:val="a9"/>
          <w:jc w:val="center"/>
        </w:pPr>
        <w:r>
          <w:fldChar w:fldCharType="begin"/>
        </w:r>
        <w:r>
          <w:instrText>PAGE   \* MERGEFORMAT</w:instrText>
        </w:r>
        <w:r>
          <w:fldChar w:fldCharType="separate"/>
        </w:r>
        <w:r>
          <w:rPr>
            <w:noProof/>
          </w:rPr>
          <w:t>6</w:t>
        </w:r>
        <w:r>
          <w:fldChar w:fldCharType="end"/>
        </w:r>
      </w:p>
    </w:sdtContent>
  </w:sdt>
  <w:p w:rsidR="00C15B3E" w:rsidRDefault="00C15B3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3" w15:restartNumberingAfterBreak="0">
    <w:nsid w:val="094D0B74"/>
    <w:multiLevelType w:val="singleLevel"/>
    <w:tmpl w:val="0242F66C"/>
    <w:lvl w:ilvl="0">
      <w:start w:val="1"/>
      <w:numFmt w:val="decimal"/>
      <w:lvlText w:val="%1."/>
      <w:lvlJc w:val="left"/>
      <w:pPr>
        <w:tabs>
          <w:tab w:val="num" w:pos="1108"/>
        </w:tabs>
        <w:ind w:left="1108" w:hanging="360"/>
      </w:pPr>
      <w:rPr>
        <w:rFonts w:hint="default"/>
      </w:rPr>
    </w:lvl>
  </w:abstractNum>
  <w:abstractNum w:abstractNumId="4" w15:restartNumberingAfterBreak="0">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5" w15:restartNumberingAfterBreak="0">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9B44CA"/>
    <w:multiLevelType w:val="multilevel"/>
    <w:tmpl w:val="AF328A2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sz w:val="28"/>
      </w:rPr>
    </w:lvl>
    <w:lvl w:ilvl="2">
      <w:start w:val="1"/>
      <w:numFmt w:val="decimal"/>
      <w:isLgl/>
      <w:lvlText w:val="%1.%2.%3."/>
      <w:lvlJc w:val="left"/>
      <w:pPr>
        <w:ind w:left="1778" w:hanging="720"/>
      </w:pPr>
      <w:rPr>
        <w:rFonts w:hint="default"/>
        <w:color w:val="000000"/>
        <w:sz w:val="28"/>
      </w:rPr>
    </w:lvl>
    <w:lvl w:ilvl="3">
      <w:start w:val="1"/>
      <w:numFmt w:val="decimal"/>
      <w:isLgl/>
      <w:lvlText w:val="%1.%2.%3.%4."/>
      <w:lvlJc w:val="left"/>
      <w:pPr>
        <w:ind w:left="2487" w:hanging="1080"/>
      </w:pPr>
      <w:rPr>
        <w:rFonts w:hint="default"/>
        <w:color w:val="000000"/>
        <w:sz w:val="28"/>
      </w:rPr>
    </w:lvl>
    <w:lvl w:ilvl="4">
      <w:start w:val="1"/>
      <w:numFmt w:val="decimal"/>
      <w:isLgl/>
      <w:lvlText w:val="%1.%2.%3.%4.%5."/>
      <w:lvlJc w:val="left"/>
      <w:pPr>
        <w:ind w:left="2836" w:hanging="1080"/>
      </w:pPr>
      <w:rPr>
        <w:rFonts w:hint="default"/>
        <w:color w:val="000000"/>
        <w:sz w:val="28"/>
      </w:rPr>
    </w:lvl>
    <w:lvl w:ilvl="5">
      <w:start w:val="1"/>
      <w:numFmt w:val="decimal"/>
      <w:isLgl/>
      <w:lvlText w:val="%1.%2.%3.%4.%5.%6."/>
      <w:lvlJc w:val="left"/>
      <w:pPr>
        <w:ind w:left="3545" w:hanging="1440"/>
      </w:pPr>
      <w:rPr>
        <w:rFonts w:hint="default"/>
        <w:color w:val="000000"/>
        <w:sz w:val="28"/>
      </w:rPr>
    </w:lvl>
    <w:lvl w:ilvl="6">
      <w:start w:val="1"/>
      <w:numFmt w:val="decimal"/>
      <w:isLgl/>
      <w:lvlText w:val="%1.%2.%3.%4.%5.%6.%7."/>
      <w:lvlJc w:val="left"/>
      <w:pPr>
        <w:ind w:left="3894" w:hanging="1440"/>
      </w:pPr>
      <w:rPr>
        <w:rFonts w:hint="default"/>
        <w:color w:val="000000"/>
        <w:sz w:val="28"/>
      </w:rPr>
    </w:lvl>
    <w:lvl w:ilvl="7">
      <w:start w:val="1"/>
      <w:numFmt w:val="decimal"/>
      <w:isLgl/>
      <w:lvlText w:val="%1.%2.%3.%4.%5.%6.%7.%8."/>
      <w:lvlJc w:val="left"/>
      <w:pPr>
        <w:ind w:left="4603" w:hanging="1800"/>
      </w:pPr>
      <w:rPr>
        <w:rFonts w:hint="default"/>
        <w:color w:val="000000"/>
        <w:sz w:val="28"/>
      </w:rPr>
    </w:lvl>
    <w:lvl w:ilvl="8">
      <w:start w:val="1"/>
      <w:numFmt w:val="decimal"/>
      <w:isLgl/>
      <w:lvlText w:val="%1.%2.%3.%4.%5.%6.%7.%8.%9."/>
      <w:lvlJc w:val="left"/>
      <w:pPr>
        <w:ind w:left="4952" w:hanging="1800"/>
      </w:pPr>
      <w:rPr>
        <w:rFonts w:hint="default"/>
        <w:color w:val="000000"/>
        <w:sz w:val="28"/>
      </w:rPr>
    </w:lvl>
  </w:abstractNum>
  <w:abstractNum w:abstractNumId="8" w15:restartNumberingAfterBreak="0">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6"/>
  </w:num>
  <w:num w:numId="4">
    <w:abstractNumId w:val="2"/>
  </w:num>
  <w:num w:numId="5">
    <w:abstractNumId w:val="5"/>
  </w:num>
  <w:num w:numId="6">
    <w:abstractNumId w:val="11"/>
  </w:num>
  <w:num w:numId="7">
    <w:abstractNumId w:val="9"/>
  </w:num>
  <w:num w:numId="8">
    <w:abstractNumId w:val="8"/>
  </w:num>
  <w:num w:numId="9">
    <w:abstractNumId w:val="4"/>
  </w:num>
  <w:num w:numId="10">
    <w:abstractNumId w:val="1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63"/>
    <w:rsid w:val="000007E3"/>
    <w:rsid w:val="00002495"/>
    <w:rsid w:val="000031C9"/>
    <w:rsid w:val="000101B8"/>
    <w:rsid w:val="00027D5E"/>
    <w:rsid w:val="000318C0"/>
    <w:rsid w:val="00033A5D"/>
    <w:rsid w:val="00035EFE"/>
    <w:rsid w:val="00040168"/>
    <w:rsid w:val="00040765"/>
    <w:rsid w:val="00045712"/>
    <w:rsid w:val="00047EC9"/>
    <w:rsid w:val="00050D75"/>
    <w:rsid w:val="00056A81"/>
    <w:rsid w:val="0005798F"/>
    <w:rsid w:val="00060D68"/>
    <w:rsid w:val="0006118F"/>
    <w:rsid w:val="00061CA8"/>
    <w:rsid w:val="000627D3"/>
    <w:rsid w:val="000646B1"/>
    <w:rsid w:val="000658B3"/>
    <w:rsid w:val="00065C39"/>
    <w:rsid w:val="00074090"/>
    <w:rsid w:val="00076298"/>
    <w:rsid w:val="00076DA6"/>
    <w:rsid w:val="00080985"/>
    <w:rsid w:val="00083EFB"/>
    <w:rsid w:val="00090C36"/>
    <w:rsid w:val="000912AC"/>
    <w:rsid w:val="0009467B"/>
    <w:rsid w:val="00094AA9"/>
    <w:rsid w:val="000959E1"/>
    <w:rsid w:val="0009609D"/>
    <w:rsid w:val="00097905"/>
    <w:rsid w:val="000A2B32"/>
    <w:rsid w:val="000A370C"/>
    <w:rsid w:val="000A5450"/>
    <w:rsid w:val="000B06DA"/>
    <w:rsid w:val="000B0B68"/>
    <w:rsid w:val="000B0ED6"/>
    <w:rsid w:val="000B48A1"/>
    <w:rsid w:val="000C1533"/>
    <w:rsid w:val="000C36F5"/>
    <w:rsid w:val="000D0B15"/>
    <w:rsid w:val="000D260F"/>
    <w:rsid w:val="000D2A06"/>
    <w:rsid w:val="000D7223"/>
    <w:rsid w:val="000E4078"/>
    <w:rsid w:val="000E4659"/>
    <w:rsid w:val="000E63A2"/>
    <w:rsid w:val="000F6E55"/>
    <w:rsid w:val="000F7462"/>
    <w:rsid w:val="00101B95"/>
    <w:rsid w:val="00107528"/>
    <w:rsid w:val="001104DA"/>
    <w:rsid w:val="00111023"/>
    <w:rsid w:val="00112887"/>
    <w:rsid w:val="001149CF"/>
    <w:rsid w:val="00114AC8"/>
    <w:rsid w:val="00122570"/>
    <w:rsid w:val="00130115"/>
    <w:rsid w:val="001304B0"/>
    <w:rsid w:val="001400B1"/>
    <w:rsid w:val="00142854"/>
    <w:rsid w:val="00143B1F"/>
    <w:rsid w:val="00145305"/>
    <w:rsid w:val="00154C46"/>
    <w:rsid w:val="00164BDE"/>
    <w:rsid w:val="00164E14"/>
    <w:rsid w:val="00166C46"/>
    <w:rsid w:val="00171446"/>
    <w:rsid w:val="00173510"/>
    <w:rsid w:val="001749BF"/>
    <w:rsid w:val="0017743B"/>
    <w:rsid w:val="00184D11"/>
    <w:rsid w:val="00194333"/>
    <w:rsid w:val="001957E4"/>
    <w:rsid w:val="00197976"/>
    <w:rsid w:val="00197AA6"/>
    <w:rsid w:val="00197E0B"/>
    <w:rsid w:val="001A2316"/>
    <w:rsid w:val="001A2ED9"/>
    <w:rsid w:val="001A3D53"/>
    <w:rsid w:val="001A45A1"/>
    <w:rsid w:val="001A5BD4"/>
    <w:rsid w:val="001A5FA2"/>
    <w:rsid w:val="001A617C"/>
    <w:rsid w:val="001B0548"/>
    <w:rsid w:val="001B0D59"/>
    <w:rsid w:val="001B1554"/>
    <w:rsid w:val="001B6AD0"/>
    <w:rsid w:val="001C6E0F"/>
    <w:rsid w:val="001D2B1F"/>
    <w:rsid w:val="001D2D49"/>
    <w:rsid w:val="001D35AE"/>
    <w:rsid w:val="001D3D78"/>
    <w:rsid w:val="001D68AC"/>
    <w:rsid w:val="001D6A3A"/>
    <w:rsid w:val="001D7928"/>
    <w:rsid w:val="001D7DE4"/>
    <w:rsid w:val="001E1D4B"/>
    <w:rsid w:val="001F4926"/>
    <w:rsid w:val="001F64D2"/>
    <w:rsid w:val="002000E0"/>
    <w:rsid w:val="002001E1"/>
    <w:rsid w:val="00200E9C"/>
    <w:rsid w:val="002027CB"/>
    <w:rsid w:val="00204177"/>
    <w:rsid w:val="00205995"/>
    <w:rsid w:val="00206737"/>
    <w:rsid w:val="00212169"/>
    <w:rsid w:val="002210B9"/>
    <w:rsid w:val="00223CC6"/>
    <w:rsid w:val="00225F48"/>
    <w:rsid w:val="002279B0"/>
    <w:rsid w:val="00230694"/>
    <w:rsid w:val="00230B8B"/>
    <w:rsid w:val="00233C38"/>
    <w:rsid w:val="00233E81"/>
    <w:rsid w:val="00235F71"/>
    <w:rsid w:val="00236729"/>
    <w:rsid w:val="0024212F"/>
    <w:rsid w:val="00244B7F"/>
    <w:rsid w:val="0024556C"/>
    <w:rsid w:val="002502CC"/>
    <w:rsid w:val="002503F9"/>
    <w:rsid w:val="00251123"/>
    <w:rsid w:val="00251D60"/>
    <w:rsid w:val="0025304A"/>
    <w:rsid w:val="00254702"/>
    <w:rsid w:val="00255558"/>
    <w:rsid w:val="0026172F"/>
    <w:rsid w:val="00264A46"/>
    <w:rsid w:val="002654AD"/>
    <w:rsid w:val="002667B5"/>
    <w:rsid w:val="002764F7"/>
    <w:rsid w:val="00277878"/>
    <w:rsid w:val="0027793D"/>
    <w:rsid w:val="00283942"/>
    <w:rsid w:val="002876CE"/>
    <w:rsid w:val="00292809"/>
    <w:rsid w:val="00292F90"/>
    <w:rsid w:val="002936C9"/>
    <w:rsid w:val="00293783"/>
    <w:rsid w:val="002958E5"/>
    <w:rsid w:val="00295C1E"/>
    <w:rsid w:val="00296724"/>
    <w:rsid w:val="00296FDF"/>
    <w:rsid w:val="002A07DE"/>
    <w:rsid w:val="002A345B"/>
    <w:rsid w:val="002A423A"/>
    <w:rsid w:val="002A5B4A"/>
    <w:rsid w:val="002A69BE"/>
    <w:rsid w:val="002A7F13"/>
    <w:rsid w:val="002B0EC2"/>
    <w:rsid w:val="002B16F1"/>
    <w:rsid w:val="002B21BD"/>
    <w:rsid w:val="002B79CB"/>
    <w:rsid w:val="002B7CC5"/>
    <w:rsid w:val="002D6429"/>
    <w:rsid w:val="002E51FF"/>
    <w:rsid w:val="002E671A"/>
    <w:rsid w:val="002E7B64"/>
    <w:rsid w:val="002F0A50"/>
    <w:rsid w:val="002F1B13"/>
    <w:rsid w:val="002F205F"/>
    <w:rsid w:val="002F22BC"/>
    <w:rsid w:val="002F2E0A"/>
    <w:rsid w:val="002F4CEE"/>
    <w:rsid w:val="00301BCE"/>
    <w:rsid w:val="00313763"/>
    <w:rsid w:val="00314342"/>
    <w:rsid w:val="00316C62"/>
    <w:rsid w:val="00320004"/>
    <w:rsid w:val="00321B48"/>
    <w:rsid w:val="003234E1"/>
    <w:rsid w:val="00323551"/>
    <w:rsid w:val="00326B04"/>
    <w:rsid w:val="00337007"/>
    <w:rsid w:val="00337B80"/>
    <w:rsid w:val="00337EFE"/>
    <w:rsid w:val="0034589C"/>
    <w:rsid w:val="00346FBF"/>
    <w:rsid w:val="0034752C"/>
    <w:rsid w:val="00350639"/>
    <w:rsid w:val="00352C0C"/>
    <w:rsid w:val="003535D3"/>
    <w:rsid w:val="00353703"/>
    <w:rsid w:val="00356735"/>
    <w:rsid w:val="00356AE3"/>
    <w:rsid w:val="003602F2"/>
    <w:rsid w:val="00362E63"/>
    <w:rsid w:val="00366822"/>
    <w:rsid w:val="00367FE1"/>
    <w:rsid w:val="0037272A"/>
    <w:rsid w:val="003743D4"/>
    <w:rsid w:val="00375AF9"/>
    <w:rsid w:val="00375F83"/>
    <w:rsid w:val="00377384"/>
    <w:rsid w:val="003778B8"/>
    <w:rsid w:val="00381C32"/>
    <w:rsid w:val="0038210A"/>
    <w:rsid w:val="00382140"/>
    <w:rsid w:val="00391D7B"/>
    <w:rsid w:val="003926A5"/>
    <w:rsid w:val="00396C0D"/>
    <w:rsid w:val="003A0BF1"/>
    <w:rsid w:val="003B039D"/>
    <w:rsid w:val="003B54D9"/>
    <w:rsid w:val="003B5832"/>
    <w:rsid w:val="003B5ED8"/>
    <w:rsid w:val="003C2A81"/>
    <w:rsid w:val="003C4E04"/>
    <w:rsid w:val="003C51AF"/>
    <w:rsid w:val="003C52A7"/>
    <w:rsid w:val="003C5C7B"/>
    <w:rsid w:val="003C67D3"/>
    <w:rsid w:val="003D0A73"/>
    <w:rsid w:val="003D23B4"/>
    <w:rsid w:val="003D4445"/>
    <w:rsid w:val="003D5508"/>
    <w:rsid w:val="003D7F03"/>
    <w:rsid w:val="003E0968"/>
    <w:rsid w:val="003E2A0C"/>
    <w:rsid w:val="003E37E3"/>
    <w:rsid w:val="003F123E"/>
    <w:rsid w:val="003F1B9B"/>
    <w:rsid w:val="003F1FBB"/>
    <w:rsid w:val="003F3CA5"/>
    <w:rsid w:val="0040086B"/>
    <w:rsid w:val="00401BCA"/>
    <w:rsid w:val="00402765"/>
    <w:rsid w:val="00411A3C"/>
    <w:rsid w:val="00411BBB"/>
    <w:rsid w:val="00415D19"/>
    <w:rsid w:val="004168B8"/>
    <w:rsid w:val="00426FBB"/>
    <w:rsid w:val="004274C4"/>
    <w:rsid w:val="0043163D"/>
    <w:rsid w:val="004344F0"/>
    <w:rsid w:val="00437862"/>
    <w:rsid w:val="00437FD9"/>
    <w:rsid w:val="00441183"/>
    <w:rsid w:val="00442C26"/>
    <w:rsid w:val="00443976"/>
    <w:rsid w:val="00445074"/>
    <w:rsid w:val="004453AC"/>
    <w:rsid w:val="004500DA"/>
    <w:rsid w:val="00452D7D"/>
    <w:rsid w:val="004530C0"/>
    <w:rsid w:val="00456FF4"/>
    <w:rsid w:val="00457F5F"/>
    <w:rsid w:val="00460463"/>
    <w:rsid w:val="00463301"/>
    <w:rsid w:val="004644F3"/>
    <w:rsid w:val="00471678"/>
    <w:rsid w:val="00480401"/>
    <w:rsid w:val="004815D4"/>
    <w:rsid w:val="00481EF9"/>
    <w:rsid w:val="004828EE"/>
    <w:rsid w:val="0048318F"/>
    <w:rsid w:val="00485C21"/>
    <w:rsid w:val="00490C89"/>
    <w:rsid w:val="0049335B"/>
    <w:rsid w:val="0049363B"/>
    <w:rsid w:val="00497A43"/>
    <w:rsid w:val="004A1591"/>
    <w:rsid w:val="004A695B"/>
    <w:rsid w:val="004A780C"/>
    <w:rsid w:val="004C0AE5"/>
    <w:rsid w:val="004C2158"/>
    <w:rsid w:val="004D0508"/>
    <w:rsid w:val="004D2498"/>
    <w:rsid w:val="004D256A"/>
    <w:rsid w:val="004D3C34"/>
    <w:rsid w:val="004D7535"/>
    <w:rsid w:val="004E3EFF"/>
    <w:rsid w:val="004E50CC"/>
    <w:rsid w:val="004E7571"/>
    <w:rsid w:val="004F19F1"/>
    <w:rsid w:val="004F3412"/>
    <w:rsid w:val="004F3A42"/>
    <w:rsid w:val="004F49F4"/>
    <w:rsid w:val="005001FE"/>
    <w:rsid w:val="00505523"/>
    <w:rsid w:val="00507779"/>
    <w:rsid w:val="005149DD"/>
    <w:rsid w:val="00517DB7"/>
    <w:rsid w:val="00521DB0"/>
    <w:rsid w:val="00523CD8"/>
    <w:rsid w:val="00524513"/>
    <w:rsid w:val="00526C10"/>
    <w:rsid w:val="00536C1A"/>
    <w:rsid w:val="00542041"/>
    <w:rsid w:val="005477FF"/>
    <w:rsid w:val="005500E5"/>
    <w:rsid w:val="00561668"/>
    <w:rsid w:val="0056287A"/>
    <w:rsid w:val="005656CC"/>
    <w:rsid w:val="005708CB"/>
    <w:rsid w:val="0057099C"/>
    <w:rsid w:val="00571B8F"/>
    <w:rsid w:val="00571FC9"/>
    <w:rsid w:val="00572FB7"/>
    <w:rsid w:val="00573103"/>
    <w:rsid w:val="00576514"/>
    <w:rsid w:val="00585DD9"/>
    <w:rsid w:val="00591B10"/>
    <w:rsid w:val="00591BF4"/>
    <w:rsid w:val="00591D72"/>
    <w:rsid w:val="0059269C"/>
    <w:rsid w:val="0059327F"/>
    <w:rsid w:val="00596BFF"/>
    <w:rsid w:val="00597B16"/>
    <w:rsid w:val="00597D0D"/>
    <w:rsid w:val="005A1ED4"/>
    <w:rsid w:val="005A31FA"/>
    <w:rsid w:val="005A62A8"/>
    <w:rsid w:val="005B1A9B"/>
    <w:rsid w:val="005B7A76"/>
    <w:rsid w:val="005C0212"/>
    <w:rsid w:val="005C0959"/>
    <w:rsid w:val="005C6F2E"/>
    <w:rsid w:val="005C7126"/>
    <w:rsid w:val="005C7BA1"/>
    <w:rsid w:val="005D2562"/>
    <w:rsid w:val="005D33E2"/>
    <w:rsid w:val="005D5A53"/>
    <w:rsid w:val="005E1E11"/>
    <w:rsid w:val="005E3ED9"/>
    <w:rsid w:val="005E410C"/>
    <w:rsid w:val="005E4CAD"/>
    <w:rsid w:val="005F15BF"/>
    <w:rsid w:val="005F412B"/>
    <w:rsid w:val="005F5A8F"/>
    <w:rsid w:val="005F5FFE"/>
    <w:rsid w:val="00601550"/>
    <w:rsid w:val="006016DC"/>
    <w:rsid w:val="00604A12"/>
    <w:rsid w:val="006074E3"/>
    <w:rsid w:val="00612DAD"/>
    <w:rsid w:val="0061311D"/>
    <w:rsid w:val="006167D8"/>
    <w:rsid w:val="00621DCF"/>
    <w:rsid w:val="0062452A"/>
    <w:rsid w:val="00626A3D"/>
    <w:rsid w:val="0063255A"/>
    <w:rsid w:val="00632896"/>
    <w:rsid w:val="0064073A"/>
    <w:rsid w:val="00641598"/>
    <w:rsid w:val="00641D55"/>
    <w:rsid w:val="00646181"/>
    <w:rsid w:val="00654080"/>
    <w:rsid w:val="00654F70"/>
    <w:rsid w:val="00664895"/>
    <w:rsid w:val="00666BBC"/>
    <w:rsid w:val="00670ACE"/>
    <w:rsid w:val="00672867"/>
    <w:rsid w:val="00673810"/>
    <w:rsid w:val="00674BF4"/>
    <w:rsid w:val="006773FB"/>
    <w:rsid w:val="0068009F"/>
    <w:rsid w:val="006920E5"/>
    <w:rsid w:val="006A12EC"/>
    <w:rsid w:val="006A5538"/>
    <w:rsid w:val="006A765A"/>
    <w:rsid w:val="006B0F46"/>
    <w:rsid w:val="006B58DB"/>
    <w:rsid w:val="006C3443"/>
    <w:rsid w:val="006C3469"/>
    <w:rsid w:val="006C6613"/>
    <w:rsid w:val="006C71F3"/>
    <w:rsid w:val="006C7927"/>
    <w:rsid w:val="006C7A93"/>
    <w:rsid w:val="006E0671"/>
    <w:rsid w:val="006E7BC2"/>
    <w:rsid w:val="006F4DE0"/>
    <w:rsid w:val="00705AD0"/>
    <w:rsid w:val="00706870"/>
    <w:rsid w:val="00712726"/>
    <w:rsid w:val="00715227"/>
    <w:rsid w:val="007156D8"/>
    <w:rsid w:val="00717B72"/>
    <w:rsid w:val="007222EA"/>
    <w:rsid w:val="00723D50"/>
    <w:rsid w:val="007269EA"/>
    <w:rsid w:val="00737884"/>
    <w:rsid w:val="0075024F"/>
    <w:rsid w:val="007525A5"/>
    <w:rsid w:val="00755A72"/>
    <w:rsid w:val="007570F5"/>
    <w:rsid w:val="00757A4E"/>
    <w:rsid w:val="0076025F"/>
    <w:rsid w:val="007605B8"/>
    <w:rsid w:val="00760DDC"/>
    <w:rsid w:val="007624F1"/>
    <w:rsid w:val="00763FCF"/>
    <w:rsid w:val="007715DA"/>
    <w:rsid w:val="00772FF6"/>
    <w:rsid w:val="007734FA"/>
    <w:rsid w:val="007808B7"/>
    <w:rsid w:val="007811F4"/>
    <w:rsid w:val="007836FC"/>
    <w:rsid w:val="00784D2A"/>
    <w:rsid w:val="007863C3"/>
    <w:rsid w:val="00790DC9"/>
    <w:rsid w:val="0079342D"/>
    <w:rsid w:val="00793B7A"/>
    <w:rsid w:val="00795EDB"/>
    <w:rsid w:val="007971DB"/>
    <w:rsid w:val="007A193E"/>
    <w:rsid w:val="007A4121"/>
    <w:rsid w:val="007B301F"/>
    <w:rsid w:val="007B4862"/>
    <w:rsid w:val="007B4AB5"/>
    <w:rsid w:val="007B5E09"/>
    <w:rsid w:val="007B6C09"/>
    <w:rsid w:val="007B730A"/>
    <w:rsid w:val="007C0EF5"/>
    <w:rsid w:val="007C440B"/>
    <w:rsid w:val="007D090B"/>
    <w:rsid w:val="007D2759"/>
    <w:rsid w:val="007D3DA3"/>
    <w:rsid w:val="007D613A"/>
    <w:rsid w:val="007E0A22"/>
    <w:rsid w:val="007E6F33"/>
    <w:rsid w:val="007F0A85"/>
    <w:rsid w:val="007F1356"/>
    <w:rsid w:val="007F2C01"/>
    <w:rsid w:val="00801B21"/>
    <w:rsid w:val="00810024"/>
    <w:rsid w:val="008127FF"/>
    <w:rsid w:val="00816F22"/>
    <w:rsid w:val="00824228"/>
    <w:rsid w:val="0082505A"/>
    <w:rsid w:val="00825D9C"/>
    <w:rsid w:val="00825ED8"/>
    <w:rsid w:val="00831F5C"/>
    <w:rsid w:val="00832398"/>
    <w:rsid w:val="00832EAC"/>
    <w:rsid w:val="0083540A"/>
    <w:rsid w:val="00835D7E"/>
    <w:rsid w:val="00840841"/>
    <w:rsid w:val="0084198B"/>
    <w:rsid w:val="00845756"/>
    <w:rsid w:val="0085120B"/>
    <w:rsid w:val="008572D7"/>
    <w:rsid w:val="0086087F"/>
    <w:rsid w:val="00860C94"/>
    <w:rsid w:val="0086419D"/>
    <w:rsid w:val="00864E75"/>
    <w:rsid w:val="00865B50"/>
    <w:rsid w:val="00870013"/>
    <w:rsid w:val="00875AB6"/>
    <w:rsid w:val="00881342"/>
    <w:rsid w:val="00881A76"/>
    <w:rsid w:val="00887A1B"/>
    <w:rsid w:val="008917CC"/>
    <w:rsid w:val="00897B0E"/>
    <w:rsid w:val="00897C8A"/>
    <w:rsid w:val="008A297E"/>
    <w:rsid w:val="008A5D5B"/>
    <w:rsid w:val="008A5E05"/>
    <w:rsid w:val="008A719C"/>
    <w:rsid w:val="008B45AA"/>
    <w:rsid w:val="008B4B63"/>
    <w:rsid w:val="008C3CD0"/>
    <w:rsid w:val="008C7A2C"/>
    <w:rsid w:val="008D27A0"/>
    <w:rsid w:val="008D476D"/>
    <w:rsid w:val="008E4571"/>
    <w:rsid w:val="008E6945"/>
    <w:rsid w:val="008F0726"/>
    <w:rsid w:val="008F1745"/>
    <w:rsid w:val="008F3018"/>
    <w:rsid w:val="008F4527"/>
    <w:rsid w:val="008F6DA7"/>
    <w:rsid w:val="009026F3"/>
    <w:rsid w:val="00915162"/>
    <w:rsid w:val="00915D43"/>
    <w:rsid w:val="009163F0"/>
    <w:rsid w:val="00917DDC"/>
    <w:rsid w:val="00923ACB"/>
    <w:rsid w:val="00924AB2"/>
    <w:rsid w:val="00935078"/>
    <w:rsid w:val="00936F7D"/>
    <w:rsid w:val="00941D7C"/>
    <w:rsid w:val="00942211"/>
    <w:rsid w:val="00945C13"/>
    <w:rsid w:val="00945E7C"/>
    <w:rsid w:val="009467CC"/>
    <w:rsid w:val="00950BDF"/>
    <w:rsid w:val="00953F35"/>
    <w:rsid w:val="00954221"/>
    <w:rsid w:val="00962389"/>
    <w:rsid w:val="00962E2F"/>
    <w:rsid w:val="00963BC1"/>
    <w:rsid w:val="00966528"/>
    <w:rsid w:val="00967EE9"/>
    <w:rsid w:val="009802C3"/>
    <w:rsid w:val="00981D8F"/>
    <w:rsid w:val="00985B9D"/>
    <w:rsid w:val="0098659D"/>
    <w:rsid w:val="009865DF"/>
    <w:rsid w:val="009906C5"/>
    <w:rsid w:val="00993DC7"/>
    <w:rsid w:val="00996A81"/>
    <w:rsid w:val="009A40CC"/>
    <w:rsid w:val="009A45A8"/>
    <w:rsid w:val="009A6D7B"/>
    <w:rsid w:val="009B69C8"/>
    <w:rsid w:val="009B6A78"/>
    <w:rsid w:val="009B71A6"/>
    <w:rsid w:val="009B738F"/>
    <w:rsid w:val="009C2A57"/>
    <w:rsid w:val="009C39CE"/>
    <w:rsid w:val="009C41FC"/>
    <w:rsid w:val="009D3A55"/>
    <w:rsid w:val="009D409B"/>
    <w:rsid w:val="009D6BB9"/>
    <w:rsid w:val="009E16B1"/>
    <w:rsid w:val="009E64C3"/>
    <w:rsid w:val="009E69D1"/>
    <w:rsid w:val="009F1101"/>
    <w:rsid w:val="00A00420"/>
    <w:rsid w:val="00A03ED4"/>
    <w:rsid w:val="00A04F1E"/>
    <w:rsid w:val="00A11217"/>
    <w:rsid w:val="00A11AF9"/>
    <w:rsid w:val="00A121BD"/>
    <w:rsid w:val="00A15F80"/>
    <w:rsid w:val="00A16285"/>
    <w:rsid w:val="00A16894"/>
    <w:rsid w:val="00A16942"/>
    <w:rsid w:val="00A170BB"/>
    <w:rsid w:val="00A25AC8"/>
    <w:rsid w:val="00A34CC9"/>
    <w:rsid w:val="00A420F4"/>
    <w:rsid w:val="00A61A68"/>
    <w:rsid w:val="00A63B6A"/>
    <w:rsid w:val="00A66072"/>
    <w:rsid w:val="00A66B53"/>
    <w:rsid w:val="00A70A01"/>
    <w:rsid w:val="00A71017"/>
    <w:rsid w:val="00A71A7E"/>
    <w:rsid w:val="00A74665"/>
    <w:rsid w:val="00A76D8F"/>
    <w:rsid w:val="00A77381"/>
    <w:rsid w:val="00A81950"/>
    <w:rsid w:val="00A81E79"/>
    <w:rsid w:val="00A85C37"/>
    <w:rsid w:val="00A8623C"/>
    <w:rsid w:val="00A87C2D"/>
    <w:rsid w:val="00A9347F"/>
    <w:rsid w:val="00A9706E"/>
    <w:rsid w:val="00AA4C9B"/>
    <w:rsid w:val="00AA4CA1"/>
    <w:rsid w:val="00AA58DB"/>
    <w:rsid w:val="00AA593A"/>
    <w:rsid w:val="00AA7E58"/>
    <w:rsid w:val="00AB42FB"/>
    <w:rsid w:val="00AB4392"/>
    <w:rsid w:val="00AB439C"/>
    <w:rsid w:val="00AB48AA"/>
    <w:rsid w:val="00AB60F0"/>
    <w:rsid w:val="00AB6D14"/>
    <w:rsid w:val="00AC1009"/>
    <w:rsid w:val="00AD7B82"/>
    <w:rsid w:val="00AE0312"/>
    <w:rsid w:val="00AE1F69"/>
    <w:rsid w:val="00AE33FF"/>
    <w:rsid w:val="00AE345E"/>
    <w:rsid w:val="00AE49FC"/>
    <w:rsid w:val="00AE551A"/>
    <w:rsid w:val="00AE74ED"/>
    <w:rsid w:val="00AF0B89"/>
    <w:rsid w:val="00AF30A9"/>
    <w:rsid w:val="00AF47D2"/>
    <w:rsid w:val="00AF4E08"/>
    <w:rsid w:val="00AF644F"/>
    <w:rsid w:val="00AF7BE7"/>
    <w:rsid w:val="00B000EC"/>
    <w:rsid w:val="00B05BAB"/>
    <w:rsid w:val="00B123DE"/>
    <w:rsid w:val="00B23557"/>
    <w:rsid w:val="00B24397"/>
    <w:rsid w:val="00B34D7F"/>
    <w:rsid w:val="00B40E1D"/>
    <w:rsid w:val="00B41F4F"/>
    <w:rsid w:val="00B44DD5"/>
    <w:rsid w:val="00B476C1"/>
    <w:rsid w:val="00B5460F"/>
    <w:rsid w:val="00B54C67"/>
    <w:rsid w:val="00B62935"/>
    <w:rsid w:val="00B63B8C"/>
    <w:rsid w:val="00B63E66"/>
    <w:rsid w:val="00B65547"/>
    <w:rsid w:val="00B7651F"/>
    <w:rsid w:val="00B7788E"/>
    <w:rsid w:val="00B81762"/>
    <w:rsid w:val="00B8206D"/>
    <w:rsid w:val="00B82C07"/>
    <w:rsid w:val="00B84039"/>
    <w:rsid w:val="00B85536"/>
    <w:rsid w:val="00B86D17"/>
    <w:rsid w:val="00B96EAC"/>
    <w:rsid w:val="00B97738"/>
    <w:rsid w:val="00BA5810"/>
    <w:rsid w:val="00BA7C4D"/>
    <w:rsid w:val="00BB45BE"/>
    <w:rsid w:val="00BB5514"/>
    <w:rsid w:val="00BB6D95"/>
    <w:rsid w:val="00BB7FDD"/>
    <w:rsid w:val="00BC624B"/>
    <w:rsid w:val="00BC6CA8"/>
    <w:rsid w:val="00BC7004"/>
    <w:rsid w:val="00BD1413"/>
    <w:rsid w:val="00BD66D5"/>
    <w:rsid w:val="00BD68AF"/>
    <w:rsid w:val="00BE64ED"/>
    <w:rsid w:val="00BF105D"/>
    <w:rsid w:val="00BF3BDB"/>
    <w:rsid w:val="00C014FB"/>
    <w:rsid w:val="00C05C9C"/>
    <w:rsid w:val="00C10148"/>
    <w:rsid w:val="00C10943"/>
    <w:rsid w:val="00C113E7"/>
    <w:rsid w:val="00C1351A"/>
    <w:rsid w:val="00C1457A"/>
    <w:rsid w:val="00C15B3E"/>
    <w:rsid w:val="00C21BB6"/>
    <w:rsid w:val="00C31471"/>
    <w:rsid w:val="00C333CF"/>
    <w:rsid w:val="00C3583E"/>
    <w:rsid w:val="00C45D97"/>
    <w:rsid w:val="00C46449"/>
    <w:rsid w:val="00C56600"/>
    <w:rsid w:val="00C56A05"/>
    <w:rsid w:val="00C64316"/>
    <w:rsid w:val="00C6550C"/>
    <w:rsid w:val="00C67C2D"/>
    <w:rsid w:val="00C74891"/>
    <w:rsid w:val="00C75EB3"/>
    <w:rsid w:val="00C84AAC"/>
    <w:rsid w:val="00C8505E"/>
    <w:rsid w:val="00C86710"/>
    <w:rsid w:val="00C95B3A"/>
    <w:rsid w:val="00CA0B54"/>
    <w:rsid w:val="00CA1EA7"/>
    <w:rsid w:val="00CA5534"/>
    <w:rsid w:val="00CA66E3"/>
    <w:rsid w:val="00CB017A"/>
    <w:rsid w:val="00CB30BC"/>
    <w:rsid w:val="00CB3455"/>
    <w:rsid w:val="00CC19E8"/>
    <w:rsid w:val="00CC4A1E"/>
    <w:rsid w:val="00CC6D9A"/>
    <w:rsid w:val="00CC7339"/>
    <w:rsid w:val="00CD012B"/>
    <w:rsid w:val="00CD1078"/>
    <w:rsid w:val="00CD10D3"/>
    <w:rsid w:val="00CD2591"/>
    <w:rsid w:val="00CD563E"/>
    <w:rsid w:val="00CD6E9A"/>
    <w:rsid w:val="00CE0CBD"/>
    <w:rsid w:val="00CE1981"/>
    <w:rsid w:val="00CF0555"/>
    <w:rsid w:val="00CF064C"/>
    <w:rsid w:val="00CF327D"/>
    <w:rsid w:val="00CF3748"/>
    <w:rsid w:val="00CF56C5"/>
    <w:rsid w:val="00D00678"/>
    <w:rsid w:val="00D054EE"/>
    <w:rsid w:val="00D06800"/>
    <w:rsid w:val="00D1783B"/>
    <w:rsid w:val="00D17CC6"/>
    <w:rsid w:val="00D30EF7"/>
    <w:rsid w:val="00D359A2"/>
    <w:rsid w:val="00D36601"/>
    <w:rsid w:val="00D377E2"/>
    <w:rsid w:val="00D409AB"/>
    <w:rsid w:val="00D41661"/>
    <w:rsid w:val="00D43087"/>
    <w:rsid w:val="00D43DA5"/>
    <w:rsid w:val="00D44BA4"/>
    <w:rsid w:val="00D51281"/>
    <w:rsid w:val="00D56C04"/>
    <w:rsid w:val="00D60DEC"/>
    <w:rsid w:val="00D624F0"/>
    <w:rsid w:val="00D652B8"/>
    <w:rsid w:val="00D66E0E"/>
    <w:rsid w:val="00D73A49"/>
    <w:rsid w:val="00D7651F"/>
    <w:rsid w:val="00D7772A"/>
    <w:rsid w:val="00D82330"/>
    <w:rsid w:val="00D86948"/>
    <w:rsid w:val="00D93396"/>
    <w:rsid w:val="00D95AC9"/>
    <w:rsid w:val="00D97A0D"/>
    <w:rsid w:val="00DA19CB"/>
    <w:rsid w:val="00DA1EC7"/>
    <w:rsid w:val="00DB1444"/>
    <w:rsid w:val="00DB509D"/>
    <w:rsid w:val="00DB5A13"/>
    <w:rsid w:val="00DB63A6"/>
    <w:rsid w:val="00DB66A4"/>
    <w:rsid w:val="00DB722E"/>
    <w:rsid w:val="00DC2DC5"/>
    <w:rsid w:val="00DC4AA2"/>
    <w:rsid w:val="00DC4F41"/>
    <w:rsid w:val="00DC68E5"/>
    <w:rsid w:val="00DD581E"/>
    <w:rsid w:val="00DD58D8"/>
    <w:rsid w:val="00DE0D05"/>
    <w:rsid w:val="00DE12C7"/>
    <w:rsid w:val="00DE262F"/>
    <w:rsid w:val="00DE2987"/>
    <w:rsid w:val="00DE3D03"/>
    <w:rsid w:val="00DE4340"/>
    <w:rsid w:val="00DE4CB4"/>
    <w:rsid w:val="00DF0159"/>
    <w:rsid w:val="00DF5635"/>
    <w:rsid w:val="00DF5868"/>
    <w:rsid w:val="00E00ED7"/>
    <w:rsid w:val="00E0243E"/>
    <w:rsid w:val="00E02DB9"/>
    <w:rsid w:val="00E110DD"/>
    <w:rsid w:val="00E111E0"/>
    <w:rsid w:val="00E120E7"/>
    <w:rsid w:val="00E138FA"/>
    <w:rsid w:val="00E14EBD"/>
    <w:rsid w:val="00E153A6"/>
    <w:rsid w:val="00E159D8"/>
    <w:rsid w:val="00E169DE"/>
    <w:rsid w:val="00E21298"/>
    <w:rsid w:val="00E336CD"/>
    <w:rsid w:val="00E41665"/>
    <w:rsid w:val="00E43F7E"/>
    <w:rsid w:val="00E44C3A"/>
    <w:rsid w:val="00E44DF2"/>
    <w:rsid w:val="00E554CF"/>
    <w:rsid w:val="00E62587"/>
    <w:rsid w:val="00E63D46"/>
    <w:rsid w:val="00E6648C"/>
    <w:rsid w:val="00E87CAF"/>
    <w:rsid w:val="00E87D36"/>
    <w:rsid w:val="00E90054"/>
    <w:rsid w:val="00EB37E9"/>
    <w:rsid w:val="00EC6F91"/>
    <w:rsid w:val="00ED2A16"/>
    <w:rsid w:val="00ED5A71"/>
    <w:rsid w:val="00EE05C6"/>
    <w:rsid w:val="00EE3557"/>
    <w:rsid w:val="00EE3D0F"/>
    <w:rsid w:val="00EE785C"/>
    <w:rsid w:val="00EF2D46"/>
    <w:rsid w:val="00EF36AB"/>
    <w:rsid w:val="00EF69B7"/>
    <w:rsid w:val="00F03E4A"/>
    <w:rsid w:val="00F05D31"/>
    <w:rsid w:val="00F07B25"/>
    <w:rsid w:val="00F12E0E"/>
    <w:rsid w:val="00F15D34"/>
    <w:rsid w:val="00F22EA4"/>
    <w:rsid w:val="00F253A5"/>
    <w:rsid w:val="00F26C6E"/>
    <w:rsid w:val="00F30E32"/>
    <w:rsid w:val="00F30F14"/>
    <w:rsid w:val="00F311A7"/>
    <w:rsid w:val="00F33154"/>
    <w:rsid w:val="00F4017B"/>
    <w:rsid w:val="00F408EE"/>
    <w:rsid w:val="00F40AD0"/>
    <w:rsid w:val="00F46088"/>
    <w:rsid w:val="00F47A7E"/>
    <w:rsid w:val="00F5602D"/>
    <w:rsid w:val="00F5637B"/>
    <w:rsid w:val="00F56BAC"/>
    <w:rsid w:val="00F610CC"/>
    <w:rsid w:val="00F6144C"/>
    <w:rsid w:val="00F62A89"/>
    <w:rsid w:val="00F63B8F"/>
    <w:rsid w:val="00F65AA7"/>
    <w:rsid w:val="00F66B6A"/>
    <w:rsid w:val="00F72B92"/>
    <w:rsid w:val="00F73C68"/>
    <w:rsid w:val="00F8203D"/>
    <w:rsid w:val="00F8373A"/>
    <w:rsid w:val="00F84926"/>
    <w:rsid w:val="00F8493E"/>
    <w:rsid w:val="00F876FE"/>
    <w:rsid w:val="00F90E09"/>
    <w:rsid w:val="00F9269A"/>
    <w:rsid w:val="00F94174"/>
    <w:rsid w:val="00F94C63"/>
    <w:rsid w:val="00F97A2D"/>
    <w:rsid w:val="00FA5899"/>
    <w:rsid w:val="00FB0D50"/>
    <w:rsid w:val="00FB3C2E"/>
    <w:rsid w:val="00FB544C"/>
    <w:rsid w:val="00FB58D4"/>
    <w:rsid w:val="00FB7172"/>
    <w:rsid w:val="00FC2B09"/>
    <w:rsid w:val="00FC2C99"/>
    <w:rsid w:val="00FC320E"/>
    <w:rsid w:val="00FD1EB3"/>
    <w:rsid w:val="00FE0C50"/>
    <w:rsid w:val="00FE411B"/>
    <w:rsid w:val="00FE4817"/>
    <w:rsid w:val="00FE6C95"/>
    <w:rsid w:val="00FF00A8"/>
    <w:rsid w:val="00FF3A00"/>
    <w:rsid w:val="00FF48FF"/>
    <w:rsid w:val="00FF56C1"/>
    <w:rsid w:val="00FF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1E244B"/>
  <w15:chartTrackingRefBased/>
  <w15:docId w15:val="{8909AF12-6316-4A7C-B598-5BDF85FB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ar-SA"/>
    </w:rPr>
  </w:style>
  <w:style w:type="paragraph" w:styleId="1">
    <w:name w:val="heading 1"/>
    <w:basedOn w:val="a"/>
    <w:next w:val="a"/>
    <w:qFormat/>
    <w:pPr>
      <w:keepNext/>
      <w:numPr>
        <w:numId w:val="1"/>
      </w:numPr>
      <w:spacing w:after="120"/>
      <w:outlineLvl w:val="0"/>
    </w:pPr>
    <w:rPr>
      <w:b/>
      <w:bCs/>
      <w:sz w:val="26"/>
      <w:szCs w:val="26"/>
    </w:rPr>
  </w:style>
  <w:style w:type="paragraph" w:styleId="2">
    <w:name w:val="heading 2"/>
    <w:basedOn w:val="a"/>
    <w:next w:val="a"/>
    <w:qFormat/>
    <w:pPr>
      <w:keepNext/>
      <w:numPr>
        <w:ilvl w:val="1"/>
        <w:numId w:val="1"/>
      </w:numPr>
      <w:spacing w:after="120"/>
      <w:jc w:val="center"/>
      <w:outlineLvl w:val="1"/>
    </w:pPr>
    <w:rPr>
      <w:b/>
      <w:bCs/>
      <w:sz w:val="40"/>
      <w:szCs w:val="40"/>
    </w:rPr>
  </w:style>
  <w:style w:type="paragraph" w:styleId="3">
    <w:name w:val="heading 3"/>
    <w:basedOn w:val="a"/>
    <w:next w:val="a"/>
    <w:qFormat/>
    <w:pPr>
      <w:keepNext/>
      <w:numPr>
        <w:ilvl w:val="2"/>
        <w:numId w:val="1"/>
      </w:numPr>
      <w:outlineLvl w:val="2"/>
    </w:pPr>
    <w:rPr>
      <w:b/>
      <w:bCs/>
      <w:sz w:val="26"/>
    </w:rPr>
  </w:style>
  <w:style w:type="paragraph" w:styleId="4">
    <w:name w:val="heading 4"/>
    <w:basedOn w:val="a"/>
    <w:next w:val="a"/>
    <w:qFormat/>
    <w:pPr>
      <w:keepNext/>
      <w:numPr>
        <w:ilvl w:val="3"/>
        <w:numId w:val="1"/>
      </w:numPr>
      <w:spacing w:before="60"/>
      <w:jc w:val="both"/>
      <w:outlineLvl w:val="3"/>
    </w:pPr>
    <w:rPr>
      <w:b/>
      <w:bCs/>
      <w:sz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numPr>
        <w:ilvl w:val="5"/>
        <w:numId w:val="1"/>
      </w:numP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cs="Symbol"/>
      <w:color w:val="auto"/>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color w:val="auto"/>
    </w:rPr>
  </w:style>
  <w:style w:type="character" w:customStyle="1" w:styleId="WW8Num5z0">
    <w:name w:val="WW8Num5z0"/>
    <w:rPr>
      <w:rFonts w:ascii="Wingdings" w:hAnsi="Wingdings" w:cs="Wingdings"/>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color w:val="auto"/>
    </w:rPr>
  </w:style>
  <w:style w:type="character" w:customStyle="1" w:styleId="WW8Num7z0">
    <w:name w:val="WW8Num7z0"/>
    <w:rPr>
      <w:rFonts w:ascii="Symbol" w:hAnsi="Symbol" w:cs="Symbol"/>
    </w:rPr>
  </w:style>
  <w:style w:type="character" w:customStyle="1" w:styleId="WW8Num9z0">
    <w:name w:val="WW8Num9z0"/>
    <w:rPr>
      <w:color w:val="auto"/>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sz w:val="20"/>
      <w:szCs w:val="18"/>
    </w:rPr>
  </w:style>
  <w:style w:type="character" w:customStyle="1" w:styleId="WW8Num10z1">
    <w:name w:val="WW8Num10z1"/>
    <w:rPr>
      <w:rFonts w:ascii="Symbol" w:hAnsi="Symbol" w:cs="Symbol"/>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0">
    <w:name w:val="WW8Num11z0"/>
    <w:rPr>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color w:val="auto"/>
      <w:sz w:val="20"/>
      <w:szCs w:val="20"/>
    </w:rPr>
  </w:style>
  <w:style w:type="character" w:customStyle="1" w:styleId="WW8Num12z1">
    <w:name w:val="WW8Num12z1"/>
    <w:rPr>
      <w:color w:val="auto"/>
      <w:sz w:val="20"/>
      <w:szCs w:val="20"/>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color w:val="auto"/>
      <w:sz w:val="20"/>
      <w:szCs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color w:val="auto"/>
    </w:rPr>
  </w:style>
  <w:style w:type="character" w:customStyle="1" w:styleId="WW8Num16z0">
    <w:name w:val="WW8Num16z0"/>
    <w:rPr>
      <w:rFonts w:ascii="Symbol" w:hAnsi="Symbol" w:cs="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sz w:val="18"/>
      <w:szCs w:val="18"/>
    </w:rPr>
  </w:style>
  <w:style w:type="character" w:customStyle="1" w:styleId="WW8Num17z1">
    <w:name w:val="WW8Num17z1"/>
    <w:rPr>
      <w:rFonts w:ascii="Symbol" w:hAnsi="Symbol" w:cs="Symbol"/>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cs="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16"/>
      <w:szCs w:val="16"/>
    </w:rPr>
  </w:style>
  <w:style w:type="character" w:customStyle="1" w:styleId="WW8Num19z1">
    <w:name w:val="WW8Num19z1"/>
    <w:rPr>
      <w:rFonts w:ascii="Symbol" w:hAnsi="Symbol" w:cs="Symbol"/>
      <w:sz w:val="20"/>
      <w:szCs w:val="20"/>
    </w:rPr>
  </w:style>
  <w:style w:type="character" w:customStyle="1" w:styleId="WW8Num19z2">
    <w:name w:val="WW8Num19z2"/>
    <w:rPr>
      <w:color w:val="auto"/>
      <w:sz w:val="16"/>
      <w:szCs w:val="16"/>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rPr>
      <w:rFonts w:ascii="Wingdings" w:hAnsi="Wingdings" w:cs="Wingdings"/>
    </w:rPr>
  </w:style>
  <w:style w:type="character" w:customStyle="1" w:styleId="WW8Num20z0">
    <w:name w:val="WW8Num20z0"/>
    <w:rPr>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16"/>
      <w:szCs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sz w:val="18"/>
      <w:szCs w:val="1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sz w:val="20"/>
      <w:szCs w:val="2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color w:val="auto"/>
      <w:sz w:val="20"/>
      <w:szCs w:val="2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10">
    <w:name w:val="Основной шрифт абзаца1"/>
  </w:style>
  <w:style w:type="character" w:customStyle="1" w:styleId="a3">
    <w:name w:val="Верхний колонтитул Знак"/>
    <w:uiPriority w:val="99"/>
    <w:rPr>
      <w:sz w:val="24"/>
      <w:szCs w:val="24"/>
    </w:rPr>
  </w:style>
  <w:style w:type="character" w:customStyle="1" w:styleId="a4">
    <w:name w:val="Нижний колонтитул Знак"/>
    <w:rPr>
      <w:sz w:val="24"/>
      <w:szCs w:val="24"/>
    </w:rPr>
  </w:style>
  <w:style w:type="character" w:styleId="a5">
    <w:name w:val="Strong"/>
    <w:uiPriority w:val="22"/>
    <w:qFormat/>
    <w:rPr>
      <w:b/>
      <w:bCs/>
    </w:rPr>
  </w:style>
  <w:style w:type="paragraph" w:styleId="a6">
    <w:name w:val="Title"/>
    <w:basedOn w:val="a"/>
    <w:next w:val="a7"/>
    <w:pPr>
      <w:keepNext/>
      <w:spacing w:before="240" w:after="120"/>
    </w:pPr>
    <w:rPr>
      <w:rFonts w:ascii="Liberation Sans" w:eastAsia="WenQuanYi Micro Hei" w:hAnsi="Liberation Sans" w:cs="Lohit Hindi"/>
      <w:sz w:val="28"/>
      <w:szCs w:val="28"/>
    </w:rPr>
  </w:style>
  <w:style w:type="paragraph" w:styleId="a7">
    <w:name w:val="Body Text"/>
    <w:basedOn w:val="a"/>
    <w:pPr>
      <w:jc w:val="both"/>
    </w:pPr>
    <w:rPr>
      <w:sz w:val="28"/>
    </w:rPr>
  </w:style>
  <w:style w:type="paragraph" w:styleId="a8">
    <w:name w:val="List"/>
    <w:basedOn w:val="a7"/>
    <w:rPr>
      <w:rFonts w:cs="Lohit Hindi"/>
    </w:rPr>
  </w:style>
  <w:style w:type="paragraph" w:customStyle="1" w:styleId="11">
    <w:name w:val="Название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styleId="a9">
    <w:name w:val="header"/>
    <w:basedOn w:val="a"/>
    <w:uiPriority w:val="99"/>
    <w:pPr>
      <w:tabs>
        <w:tab w:val="center" w:pos="4677"/>
        <w:tab w:val="right" w:pos="9355"/>
      </w:tabs>
    </w:pPr>
  </w:style>
  <w:style w:type="paragraph" w:styleId="aa">
    <w:name w:val="Balloon Text"/>
    <w:basedOn w:val="a"/>
    <w:rPr>
      <w:rFonts w:ascii="Tahoma" w:hAnsi="Tahoma" w:cs="Tahoma"/>
      <w:sz w:val="16"/>
      <w:szCs w:val="16"/>
    </w:rPr>
  </w:style>
  <w:style w:type="paragraph" w:styleId="ab">
    <w:name w:val="foot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character" w:customStyle="1" w:styleId="13">
    <w:name w:val="Дата1"/>
    <w:basedOn w:val="a0"/>
    <w:rsid w:val="00E87CAF"/>
  </w:style>
  <w:style w:type="character" w:styleId="ae">
    <w:name w:val="Hyperlink"/>
    <w:uiPriority w:val="99"/>
    <w:semiHidden/>
    <w:unhideWhenUsed/>
    <w:rsid w:val="0083540A"/>
    <w:rPr>
      <w:color w:val="0000FF"/>
      <w:u w:val="single"/>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3540A"/>
    <w:pPr>
      <w:spacing w:before="100" w:beforeAutospacing="1" w:after="100" w:afterAutospacing="1"/>
    </w:pPr>
    <w:rPr>
      <w:lang w:eastAsia="ru-RU"/>
    </w:rPr>
  </w:style>
  <w:style w:type="paragraph" w:styleId="af0">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1">
    <w:name w:val="Emphasis"/>
    <w:uiPriority w:val="20"/>
    <w:qFormat/>
    <w:rsid w:val="005F412B"/>
    <w:rPr>
      <w:i/>
      <w:iCs/>
    </w:rPr>
  </w:style>
  <w:style w:type="paragraph" w:styleId="20">
    <w:name w:val="Body Text 2"/>
    <w:basedOn w:val="a"/>
    <w:link w:val="21"/>
    <w:uiPriority w:val="99"/>
    <w:rsid w:val="00D73A49"/>
    <w:pPr>
      <w:spacing w:after="120" w:line="480" w:lineRule="auto"/>
    </w:pPr>
    <w:rPr>
      <w:lang w:eastAsia="ru-RU"/>
    </w:rPr>
  </w:style>
  <w:style w:type="character" w:customStyle="1" w:styleId="21">
    <w:name w:val="Основной текст 2 Знак"/>
    <w:link w:val="20"/>
    <w:uiPriority w:val="99"/>
    <w:rsid w:val="00D73A49"/>
    <w:rPr>
      <w:sz w:val="24"/>
      <w:szCs w:val="24"/>
    </w:rPr>
  </w:style>
  <w:style w:type="paragraph" w:customStyle="1" w:styleId="ConsPlusNormal">
    <w:name w:val="ConsPlusNormal"/>
    <w:rsid w:val="00D73A49"/>
    <w:pPr>
      <w:widowControl w:val="0"/>
      <w:autoSpaceDE w:val="0"/>
      <w:autoSpaceDN w:val="0"/>
      <w:adjustRightInd w:val="0"/>
      <w:spacing w:after="200" w:line="276" w:lineRule="auto"/>
      <w:ind w:firstLine="720"/>
    </w:pPr>
    <w:rPr>
      <w:rFonts w:ascii="Arial" w:hAnsi="Arial" w:cs="Arial"/>
    </w:rPr>
  </w:style>
  <w:style w:type="character" w:customStyle="1" w:styleId="extended-textshort">
    <w:name w:val="extended-text__short"/>
    <w:rsid w:val="00205995"/>
  </w:style>
  <w:style w:type="character" w:customStyle="1" w:styleId="FontStyle51">
    <w:name w:val="Font Style51"/>
    <w:rsid w:val="004344F0"/>
    <w:rPr>
      <w:rFonts w:ascii="Times New Roman" w:hAnsi="Times New Roman" w:cs="Times New Roman"/>
      <w:sz w:val="22"/>
      <w:szCs w:val="22"/>
    </w:rPr>
  </w:style>
  <w:style w:type="paragraph" w:styleId="30">
    <w:name w:val="Body Text 3"/>
    <w:basedOn w:val="a"/>
    <w:link w:val="31"/>
    <w:rsid w:val="0034752C"/>
    <w:pPr>
      <w:widowControl w:val="0"/>
      <w:spacing w:after="120"/>
    </w:pPr>
    <w:rPr>
      <w:sz w:val="16"/>
      <w:szCs w:val="16"/>
      <w:lang w:eastAsia="ru-RU"/>
    </w:rPr>
  </w:style>
  <w:style w:type="character" w:customStyle="1" w:styleId="31">
    <w:name w:val="Основной текст 3 Знак"/>
    <w:basedOn w:val="a0"/>
    <w:link w:val="30"/>
    <w:rsid w:val="0034752C"/>
    <w:rPr>
      <w:sz w:val="16"/>
      <w:szCs w:val="16"/>
    </w:rPr>
  </w:style>
  <w:style w:type="character" w:customStyle="1" w:styleId="layout">
    <w:name w:val="layout"/>
    <w:basedOn w:val="a0"/>
    <w:rsid w:val="007B730A"/>
  </w:style>
  <w:style w:type="table" w:customStyle="1" w:styleId="14">
    <w:name w:val="Сетка таблицы1"/>
    <w:basedOn w:val="a1"/>
    <w:next w:val="af2"/>
    <w:uiPriority w:val="59"/>
    <w:rsid w:val="007570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2">
    <w:name w:val="Table Grid"/>
    <w:basedOn w:val="a1"/>
    <w:uiPriority w:val="39"/>
    <w:rsid w:val="0075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5171">
      <w:bodyDiv w:val="1"/>
      <w:marLeft w:val="0"/>
      <w:marRight w:val="0"/>
      <w:marTop w:val="0"/>
      <w:marBottom w:val="0"/>
      <w:divBdr>
        <w:top w:val="none" w:sz="0" w:space="0" w:color="auto"/>
        <w:left w:val="none" w:sz="0" w:space="0" w:color="auto"/>
        <w:bottom w:val="none" w:sz="0" w:space="0" w:color="auto"/>
        <w:right w:val="none" w:sz="0" w:space="0" w:color="auto"/>
      </w:divBdr>
    </w:div>
    <w:div w:id="12926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06AC-4CBD-4AC9-A100-0226F5F0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subject/>
  <dc:creator>user32</dc:creator>
  <cp:keywords/>
  <cp:lastModifiedBy>TLG</cp:lastModifiedBy>
  <cp:revision>2</cp:revision>
  <cp:lastPrinted>2023-08-07T22:27:00Z</cp:lastPrinted>
  <dcterms:created xsi:type="dcterms:W3CDTF">2023-08-07T22:32:00Z</dcterms:created>
  <dcterms:modified xsi:type="dcterms:W3CDTF">2023-08-07T22:32:00Z</dcterms:modified>
</cp:coreProperties>
</file>