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5A" w:rsidRDefault="00491C5A">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491C5A" w:rsidRDefault="00491C5A">
      <w:pPr>
        <w:pStyle w:val="ConsPlusNormal"/>
        <w:jc w:val="both"/>
        <w:outlineLvl w:val="0"/>
      </w:pPr>
    </w:p>
    <w:p w:rsidR="00491C5A" w:rsidRDefault="00491C5A">
      <w:pPr>
        <w:pStyle w:val="ConsPlusTitle"/>
        <w:jc w:val="center"/>
        <w:outlineLvl w:val="0"/>
      </w:pPr>
      <w:r>
        <w:t>ПРАВИТЕЛЬСТВО РОССИЙСКОЙ ФЕДЕРАЦИИ</w:t>
      </w:r>
    </w:p>
    <w:p w:rsidR="00491C5A" w:rsidRDefault="00491C5A">
      <w:pPr>
        <w:pStyle w:val="ConsPlusTitle"/>
        <w:jc w:val="center"/>
      </w:pPr>
    </w:p>
    <w:p w:rsidR="00491C5A" w:rsidRDefault="00491C5A">
      <w:pPr>
        <w:pStyle w:val="ConsPlusTitle"/>
        <w:jc w:val="center"/>
      </w:pPr>
      <w:r>
        <w:t>ПОСТАНОВЛЕНИЕ</w:t>
      </w:r>
    </w:p>
    <w:p w:rsidR="00491C5A" w:rsidRDefault="00491C5A">
      <w:pPr>
        <w:pStyle w:val="ConsPlusTitle"/>
        <w:jc w:val="center"/>
      </w:pPr>
      <w:r>
        <w:t>от 7 декабря 2019 г. N 1609</w:t>
      </w:r>
    </w:p>
    <w:p w:rsidR="00491C5A" w:rsidRDefault="00491C5A">
      <w:pPr>
        <w:pStyle w:val="ConsPlusTitle"/>
        <w:jc w:val="center"/>
      </w:pPr>
    </w:p>
    <w:p w:rsidR="00491C5A" w:rsidRDefault="00491C5A">
      <w:pPr>
        <w:pStyle w:val="ConsPlusTitle"/>
        <w:jc w:val="center"/>
      </w:pPr>
      <w:r>
        <w:t>ОБ УТВЕРЖДЕНИИ УСЛОВИЙ</w:t>
      </w:r>
    </w:p>
    <w:p w:rsidR="00491C5A" w:rsidRDefault="00491C5A">
      <w:pPr>
        <w:pStyle w:val="ConsPlusTitle"/>
        <w:jc w:val="center"/>
      </w:pPr>
      <w:r>
        <w:t>ПРОГРАММЫ "ДАЛЬНЕВОСТОЧНАЯ ИПОТЕКА",</w:t>
      </w:r>
    </w:p>
    <w:p w:rsidR="00491C5A" w:rsidRDefault="00491C5A">
      <w:pPr>
        <w:pStyle w:val="ConsPlusTitle"/>
        <w:jc w:val="center"/>
      </w:pPr>
      <w:r>
        <w:t>ПРАВИЛ ПРЕДОСТАВЛЕНИЯ СУБСИДИЙ ИЗ ФЕДЕРАЛЬНОГО</w:t>
      </w:r>
    </w:p>
    <w:p w:rsidR="00491C5A" w:rsidRDefault="00491C5A">
      <w:pPr>
        <w:pStyle w:val="ConsPlusTitle"/>
        <w:jc w:val="center"/>
      </w:pPr>
      <w:r>
        <w:t>БЮДЖЕТА АКЦИОНЕРНОМУ ОБЩЕСТВУ "ДОМ.РФ" В ВИДЕ ВКЛАДОВ</w:t>
      </w:r>
    </w:p>
    <w:p w:rsidR="00491C5A" w:rsidRDefault="00491C5A">
      <w:pPr>
        <w:pStyle w:val="ConsPlusTitle"/>
        <w:jc w:val="center"/>
      </w:pPr>
      <w:r>
        <w:t>В ИМУЩЕСТВО АКЦИОНЕРНОГО ОБЩЕСТВА "ДОМ.РФ", НЕ УВЕЛИЧИВАЮЩИХ</w:t>
      </w:r>
    </w:p>
    <w:p w:rsidR="00491C5A" w:rsidRDefault="00491C5A">
      <w:pPr>
        <w:pStyle w:val="ConsPlusTitle"/>
        <w:jc w:val="center"/>
      </w:pPr>
      <w:r>
        <w:t>ЕГО УСТАВНЫЙ КАПИТАЛ, ДЛЯ ВОЗМЕЩЕНИЯ РОССИЙСКИМ КРЕДИТНЫМ</w:t>
      </w:r>
    </w:p>
    <w:p w:rsidR="00491C5A" w:rsidRDefault="00491C5A">
      <w:pPr>
        <w:pStyle w:val="ConsPlusTitle"/>
        <w:jc w:val="center"/>
      </w:pPr>
      <w:r>
        <w:t>ОРГАНИЗАЦИЯМ И ИНЫМ ОРГАНИЗАЦИЯМ НЕДОПОЛУЧЕННЫХ ДОХОДОВ</w:t>
      </w:r>
    </w:p>
    <w:p w:rsidR="00491C5A" w:rsidRDefault="00491C5A">
      <w:pPr>
        <w:pStyle w:val="ConsPlusTitle"/>
        <w:jc w:val="center"/>
      </w:pPr>
      <w:r>
        <w:t>ПО ЖИЛИЩНЫМ (ИПОТЕЧНЫМ) КРЕДИТАМ, ПРЕДОСТАВЛЕННЫМ ГРАЖДАНАМ</w:t>
      </w:r>
    </w:p>
    <w:p w:rsidR="00491C5A" w:rsidRDefault="00491C5A">
      <w:pPr>
        <w:pStyle w:val="ConsPlusTitle"/>
        <w:jc w:val="center"/>
      </w:pPr>
      <w:r>
        <w:t>РОССИЙСКОЙ ФЕДЕРАЦИИ НА ПРИОБРЕТЕНИЕ ИЛИ СТРОИТЕЛЬСТВО ЖИЛЫХ</w:t>
      </w:r>
    </w:p>
    <w:p w:rsidR="00491C5A" w:rsidRDefault="00491C5A">
      <w:pPr>
        <w:pStyle w:val="ConsPlusTitle"/>
        <w:jc w:val="center"/>
      </w:pPr>
      <w:r>
        <w:t>ПОМЕЩЕНИЙ НА ТЕРРИТОРИЯХ СУБЪЕКТОВ РОССИЙСКОЙ ФЕДЕРАЦИИ,</w:t>
      </w:r>
    </w:p>
    <w:p w:rsidR="00491C5A" w:rsidRDefault="00491C5A">
      <w:pPr>
        <w:pStyle w:val="ConsPlusTitle"/>
        <w:jc w:val="center"/>
      </w:pPr>
      <w:r>
        <w:t>ВХОДЯЩИХ В СОСТАВ ДАЛЬНЕВОСТОЧНОГО ФЕДЕРАЛЬНОГО ОКРУГА,</w:t>
      </w:r>
    </w:p>
    <w:p w:rsidR="00491C5A" w:rsidRDefault="00491C5A">
      <w:pPr>
        <w:pStyle w:val="ConsPlusTitle"/>
        <w:jc w:val="center"/>
      </w:pPr>
      <w:r>
        <w:t>И ВНЕСЕНИИ ИЗМЕНЕНИЙ В РАСПОРЯЖЕНИЕ ПРАВИТЕЛЬСТВА</w:t>
      </w:r>
    </w:p>
    <w:p w:rsidR="00491C5A" w:rsidRDefault="00491C5A">
      <w:pPr>
        <w:pStyle w:val="ConsPlusTitle"/>
        <w:jc w:val="center"/>
      </w:pPr>
      <w:r>
        <w:t>РОССИЙСКОЙ ФЕДЕРАЦИИ ОТ 2 СЕНТЯБРЯ 2015 Г. N 1713-Р</w:t>
      </w:r>
    </w:p>
    <w:p w:rsidR="00491C5A" w:rsidRDefault="00491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C5A" w:rsidRDefault="0049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C5A" w:rsidRDefault="00491C5A">
            <w:pPr>
              <w:pStyle w:val="ConsPlusNormal"/>
              <w:jc w:val="center"/>
            </w:pPr>
            <w:r>
              <w:rPr>
                <w:color w:val="392C69"/>
              </w:rPr>
              <w:t>Список изменяющих документов</w:t>
            </w:r>
          </w:p>
          <w:p w:rsidR="00491C5A" w:rsidRDefault="00491C5A">
            <w:pPr>
              <w:pStyle w:val="ConsPlusNormal"/>
              <w:jc w:val="center"/>
            </w:pPr>
            <w:r>
              <w:rPr>
                <w:color w:val="392C69"/>
              </w:rPr>
              <w:t xml:space="preserve">(в ред. Постановлений Правительства РФ от 27.07.2020 </w:t>
            </w:r>
            <w:hyperlink r:id="rId6">
              <w:r>
                <w:rPr>
                  <w:color w:val="0000FF"/>
                </w:rPr>
                <w:t>N 1121</w:t>
              </w:r>
            </w:hyperlink>
            <w:r>
              <w:rPr>
                <w:color w:val="392C69"/>
              </w:rPr>
              <w:t>,</w:t>
            </w:r>
          </w:p>
          <w:p w:rsidR="00491C5A" w:rsidRDefault="00491C5A">
            <w:pPr>
              <w:pStyle w:val="ConsPlusNormal"/>
              <w:jc w:val="center"/>
            </w:pPr>
            <w:r>
              <w:rPr>
                <w:color w:val="392C69"/>
              </w:rPr>
              <w:t xml:space="preserve">от 21.09.2020 </w:t>
            </w:r>
            <w:hyperlink r:id="rId7">
              <w:r>
                <w:rPr>
                  <w:color w:val="0000FF"/>
                </w:rPr>
                <w:t>N 1513</w:t>
              </w:r>
            </w:hyperlink>
            <w:r>
              <w:rPr>
                <w:color w:val="392C69"/>
              </w:rPr>
              <w:t xml:space="preserve">, от 18.10.2021 </w:t>
            </w:r>
            <w:hyperlink r:id="rId8">
              <w:r>
                <w:rPr>
                  <w:color w:val="0000FF"/>
                </w:rPr>
                <w:t>N 1759</w:t>
              </w:r>
            </w:hyperlink>
            <w:r>
              <w:rPr>
                <w:color w:val="392C69"/>
              </w:rPr>
              <w:t xml:space="preserve">, от 29.03.2022 </w:t>
            </w:r>
            <w:hyperlink r:id="rId9">
              <w:r>
                <w:rPr>
                  <w:color w:val="0000FF"/>
                </w:rPr>
                <w:t>N 508</w:t>
              </w:r>
            </w:hyperlink>
            <w:r>
              <w:rPr>
                <w:color w:val="392C69"/>
              </w:rPr>
              <w:t>,</w:t>
            </w:r>
          </w:p>
          <w:p w:rsidR="00491C5A" w:rsidRDefault="00491C5A">
            <w:pPr>
              <w:pStyle w:val="ConsPlusNormal"/>
              <w:jc w:val="center"/>
            </w:pPr>
            <w:r>
              <w:rPr>
                <w:color w:val="392C69"/>
              </w:rPr>
              <w:t xml:space="preserve">от 17.06.2022 </w:t>
            </w:r>
            <w:hyperlink r:id="rId10">
              <w:r>
                <w:rPr>
                  <w:color w:val="0000FF"/>
                </w:rPr>
                <w:t>N 1100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r>
    </w:tbl>
    <w:p w:rsidR="00491C5A" w:rsidRDefault="00491C5A">
      <w:pPr>
        <w:pStyle w:val="ConsPlusNormal"/>
        <w:jc w:val="both"/>
      </w:pPr>
    </w:p>
    <w:p w:rsidR="00491C5A" w:rsidRDefault="00491C5A">
      <w:pPr>
        <w:pStyle w:val="ConsPlusNormal"/>
        <w:ind w:firstLine="540"/>
        <w:jc w:val="both"/>
      </w:pPr>
      <w:r>
        <w:t>Правительство Российской Федерации постановляет:</w:t>
      </w:r>
    </w:p>
    <w:p w:rsidR="00491C5A" w:rsidRDefault="00491C5A">
      <w:pPr>
        <w:pStyle w:val="ConsPlusNormal"/>
        <w:spacing w:before="200"/>
        <w:ind w:firstLine="540"/>
        <w:jc w:val="both"/>
      </w:pPr>
      <w:r>
        <w:t>1. Утвердить прилагаемые:</w:t>
      </w:r>
    </w:p>
    <w:p w:rsidR="00491C5A" w:rsidRDefault="00491C5A">
      <w:pPr>
        <w:pStyle w:val="ConsPlusNormal"/>
        <w:spacing w:before="200"/>
        <w:ind w:firstLine="540"/>
        <w:jc w:val="both"/>
      </w:pPr>
      <w:hyperlink w:anchor="P58">
        <w:r>
          <w:rPr>
            <w:color w:val="0000FF"/>
          </w:rPr>
          <w:t>условия</w:t>
        </w:r>
      </w:hyperlink>
      <w:r>
        <w:t xml:space="preserve"> программы "Дальневосточная ипотека";</w:t>
      </w:r>
    </w:p>
    <w:p w:rsidR="00491C5A" w:rsidRDefault="00491C5A">
      <w:pPr>
        <w:pStyle w:val="ConsPlusNormal"/>
        <w:spacing w:before="200"/>
        <w:ind w:firstLine="540"/>
        <w:jc w:val="both"/>
      </w:pPr>
      <w:hyperlink w:anchor="P1182">
        <w:r>
          <w:rPr>
            <w:color w:val="0000FF"/>
          </w:rPr>
          <w:t>Правила</w:t>
        </w:r>
      </w:hyperlink>
      <w:r>
        <w:t xml:space="preserve">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w:t>
      </w:r>
    </w:p>
    <w:p w:rsidR="00491C5A" w:rsidRDefault="00491C5A">
      <w:pPr>
        <w:pStyle w:val="ConsPlusNormal"/>
        <w:jc w:val="both"/>
      </w:pPr>
      <w:r>
        <w:t xml:space="preserve">(п. 1 в ред. </w:t>
      </w:r>
      <w:hyperlink r:id="rId11">
        <w:r>
          <w:rPr>
            <w:color w:val="0000FF"/>
          </w:rPr>
          <w:t>Постановления</w:t>
        </w:r>
      </w:hyperlink>
      <w:r>
        <w:t xml:space="preserve"> Правительства РФ от 17.06.2022 N 1100)</w:t>
      </w:r>
    </w:p>
    <w:p w:rsidR="00491C5A" w:rsidRDefault="00491C5A">
      <w:pPr>
        <w:pStyle w:val="ConsPlusNormal"/>
        <w:spacing w:before="200"/>
        <w:ind w:firstLine="540"/>
        <w:jc w:val="both"/>
      </w:pPr>
      <w:bookmarkStart w:id="1" w:name="P29"/>
      <w:bookmarkEnd w:id="1"/>
      <w:r>
        <w:t>2. Министерству финансов Российской Федерации направлять акционерному обществу "ДОМ.РФ" средства федерального бюджета в размере доведенных в установленном порядке лимитов бюджетных обязательств в качестве вкладов в имущество акционерного общества "ДОМ.РФ", не увеличивающих его уставный капитал, на цели реализации программы "Дальневосточная ипотека".</w:t>
      </w:r>
    </w:p>
    <w:p w:rsidR="00491C5A" w:rsidRDefault="00491C5A">
      <w:pPr>
        <w:pStyle w:val="ConsPlusNormal"/>
        <w:jc w:val="both"/>
      </w:pPr>
      <w:r>
        <w:t xml:space="preserve">(п. 2 в ред. </w:t>
      </w:r>
      <w:hyperlink r:id="rId12">
        <w:r>
          <w:rPr>
            <w:color w:val="0000FF"/>
          </w:rPr>
          <w:t>Постановления</w:t>
        </w:r>
      </w:hyperlink>
      <w:r>
        <w:t xml:space="preserve"> Правительства РФ от 17.06.2022 N 1100)</w:t>
      </w:r>
    </w:p>
    <w:p w:rsidR="00491C5A" w:rsidRDefault="00491C5A">
      <w:pPr>
        <w:pStyle w:val="ConsPlusNormal"/>
        <w:spacing w:before="200"/>
        <w:ind w:firstLine="540"/>
        <w:jc w:val="both"/>
      </w:pPr>
      <w:r>
        <w:t xml:space="preserve">3. Федеральному агентству по управлению государственным имуществом обеспечивать в установленном порядке внесение вкладов в имущество акционерного общества "ДОМ.РФ", не увеличивающих его уставный капитал, на сумму, определяемую в соответствии с </w:t>
      </w:r>
      <w:hyperlink w:anchor="P29">
        <w:r>
          <w:rPr>
            <w:color w:val="0000FF"/>
          </w:rPr>
          <w:t>пунктом 2</w:t>
        </w:r>
      </w:hyperlink>
      <w:r>
        <w:t xml:space="preserve"> настоящего постановления, в соответствии с трехсторонними договорами (соглашениями), заключенными между Министерством финансов Российской Федерации, Федеральным агентством по управлению государственным имуществом и акционерным обществом "ДОМ.РФ".</w:t>
      </w:r>
    </w:p>
    <w:p w:rsidR="00491C5A" w:rsidRDefault="00491C5A">
      <w:pPr>
        <w:pStyle w:val="ConsPlusNormal"/>
        <w:jc w:val="both"/>
      </w:pPr>
      <w:r>
        <w:t xml:space="preserve">(п. 3 в ред. </w:t>
      </w:r>
      <w:hyperlink r:id="rId13">
        <w:r>
          <w:rPr>
            <w:color w:val="0000FF"/>
          </w:rPr>
          <w:t>Постановления</w:t>
        </w:r>
      </w:hyperlink>
      <w:r>
        <w:t xml:space="preserve"> Правительства РФ от 17.06.2022 N 1100)</w:t>
      </w:r>
    </w:p>
    <w:p w:rsidR="00491C5A" w:rsidRDefault="00491C5A">
      <w:pPr>
        <w:pStyle w:val="ConsPlusNormal"/>
        <w:spacing w:before="200"/>
        <w:ind w:firstLine="540"/>
        <w:jc w:val="both"/>
      </w:pPr>
      <w:r>
        <w:t>4. Разрешить акционерному обществу "ДОМ.РФ":</w:t>
      </w:r>
    </w:p>
    <w:p w:rsidR="00491C5A" w:rsidRDefault="00491C5A">
      <w:pPr>
        <w:pStyle w:val="ConsPlusNormal"/>
        <w:spacing w:before="200"/>
        <w:ind w:firstLine="540"/>
        <w:jc w:val="both"/>
      </w:pPr>
      <w:r>
        <w:t xml:space="preserve">использовать денежные средства, полученные в соответствии с </w:t>
      </w:r>
      <w:hyperlink w:anchor="P29">
        <w:r>
          <w:rPr>
            <w:color w:val="0000FF"/>
          </w:rPr>
          <w:t>пунктом 2</w:t>
        </w:r>
      </w:hyperlink>
      <w:r>
        <w:t xml:space="preserve"> настоящего постановления, на цели реализации программы;</w:t>
      </w:r>
    </w:p>
    <w:p w:rsidR="00491C5A" w:rsidRDefault="00491C5A">
      <w:pPr>
        <w:pStyle w:val="ConsPlusNormal"/>
        <w:spacing w:before="200"/>
        <w:ind w:firstLine="540"/>
        <w:jc w:val="both"/>
      </w:pPr>
      <w:bookmarkStart w:id="2" w:name="P35"/>
      <w:bookmarkEnd w:id="2"/>
      <w:r>
        <w:t xml:space="preserve">размещать временно свободные денежные средства, полученные на цели реализации программы, в соответствии с законодательством Российской Федерации и использовать </w:t>
      </w:r>
      <w:r>
        <w:lastRenderedPageBreak/>
        <w:t>полученный от их размещения доход на финансирование реализации программы и компенсацию своих операционных расходов, связанных с реализацией программы, перечень которых определяется наблюдательным советом акционерного общества "ДОМ.РФ".</w:t>
      </w:r>
    </w:p>
    <w:p w:rsidR="00491C5A" w:rsidRDefault="00491C5A">
      <w:pPr>
        <w:pStyle w:val="ConsPlusNormal"/>
        <w:spacing w:before="200"/>
        <w:ind w:firstLine="540"/>
        <w:jc w:val="both"/>
      </w:pPr>
      <w:r>
        <w:t xml:space="preserve">4(1). Федеральному казначейству не осуществлять казначейское сопровождение средств, размещаемых акционерным обществом "ДОМ.РФ" в соответствии с </w:t>
      </w:r>
      <w:hyperlink w:anchor="P35">
        <w:r>
          <w:rPr>
            <w:color w:val="0000FF"/>
          </w:rPr>
          <w:t>абзацем третьим пункта 4</w:t>
        </w:r>
      </w:hyperlink>
      <w:r>
        <w:t xml:space="preserve"> настоящего постановления.</w:t>
      </w:r>
    </w:p>
    <w:p w:rsidR="00491C5A" w:rsidRDefault="00491C5A">
      <w:pPr>
        <w:pStyle w:val="ConsPlusNormal"/>
        <w:jc w:val="both"/>
      </w:pPr>
      <w:r>
        <w:t xml:space="preserve">(п. 4(1) введен </w:t>
      </w:r>
      <w:hyperlink r:id="rId14">
        <w:r>
          <w:rPr>
            <w:color w:val="0000FF"/>
          </w:rPr>
          <w:t>Постановлением</w:t>
        </w:r>
      </w:hyperlink>
      <w:r>
        <w:t xml:space="preserve"> Правительства РФ от 17.06.2022 N 1100)</w:t>
      </w:r>
    </w:p>
    <w:p w:rsidR="00491C5A" w:rsidRDefault="00491C5A">
      <w:pPr>
        <w:pStyle w:val="ConsPlusNormal"/>
        <w:spacing w:before="200"/>
        <w:ind w:firstLine="540"/>
        <w:jc w:val="both"/>
      </w:pPr>
      <w:r>
        <w:t xml:space="preserve">5. Внести в </w:t>
      </w:r>
      <w:hyperlink r:id="rId15">
        <w:r>
          <w:rPr>
            <w:color w:val="0000FF"/>
          </w:rPr>
          <w:t>пункт 2</w:t>
        </w:r>
      </w:hyperlink>
      <w:r>
        <w:t xml:space="preserve"> распоряжения Правительства Российской Федерации от 2 сентября 2015 г. N 1713-р (Собрание законодательства Российской Федерации, 2015, N 37, ст. 5164; 2016, N 38, ст. 5615) следующие изменения:</w:t>
      </w:r>
    </w:p>
    <w:p w:rsidR="00491C5A" w:rsidRDefault="00491C5A">
      <w:pPr>
        <w:pStyle w:val="ConsPlusNormal"/>
        <w:spacing w:before="200"/>
        <w:ind w:firstLine="540"/>
        <w:jc w:val="both"/>
      </w:pPr>
      <w:r>
        <w:t xml:space="preserve">а) </w:t>
      </w:r>
      <w:hyperlink r:id="rId16">
        <w:r>
          <w:rPr>
            <w:color w:val="0000FF"/>
          </w:rPr>
          <w:t>абзац первый</w:t>
        </w:r>
      </w:hyperlink>
      <w:r>
        <w:t xml:space="preserve"> после слов "(далее - Федеральный закон)" дополнить словами "и программы "Дальневосточная ипотека";</w:t>
      </w:r>
    </w:p>
    <w:p w:rsidR="00491C5A" w:rsidRDefault="00491C5A">
      <w:pPr>
        <w:pStyle w:val="ConsPlusNormal"/>
        <w:spacing w:before="200"/>
        <w:ind w:firstLine="540"/>
        <w:jc w:val="both"/>
      </w:pPr>
      <w:r>
        <w:t xml:space="preserve">б) </w:t>
      </w:r>
      <w:hyperlink r:id="rId17">
        <w:r>
          <w:rPr>
            <w:color w:val="0000FF"/>
          </w:rPr>
          <w:t>абзац второй</w:t>
        </w:r>
      </w:hyperlink>
      <w:r>
        <w:t xml:space="preserve"> дополнить словами "и программы "Дальневосточная ипотека";</w:t>
      </w:r>
    </w:p>
    <w:p w:rsidR="00491C5A" w:rsidRDefault="00491C5A">
      <w:pPr>
        <w:pStyle w:val="ConsPlusNormal"/>
        <w:spacing w:before="200"/>
        <w:ind w:firstLine="540"/>
        <w:jc w:val="both"/>
      </w:pPr>
      <w:r>
        <w:t xml:space="preserve">в) </w:t>
      </w:r>
      <w:hyperlink r:id="rId18">
        <w:r>
          <w:rPr>
            <w:color w:val="0000FF"/>
          </w:rPr>
          <w:t>абзац третий</w:t>
        </w:r>
      </w:hyperlink>
      <w:r>
        <w:t xml:space="preserve"> дополнить словами "и получения жилищных (ипотечных) кредитов в рамках программы "Дальневосточная ипотека";</w:t>
      </w:r>
    </w:p>
    <w:p w:rsidR="00491C5A" w:rsidRDefault="00491C5A">
      <w:pPr>
        <w:pStyle w:val="ConsPlusNormal"/>
        <w:spacing w:before="200"/>
        <w:ind w:firstLine="540"/>
        <w:jc w:val="both"/>
      </w:pPr>
      <w:r>
        <w:t xml:space="preserve">г) </w:t>
      </w:r>
      <w:hyperlink r:id="rId19">
        <w:r>
          <w:rPr>
            <w:color w:val="0000FF"/>
          </w:rPr>
          <w:t>абзац четвертый</w:t>
        </w:r>
      </w:hyperlink>
      <w:r>
        <w:t xml:space="preserve"> дополнить словами "и программы "Дальневосточная ипотека".</w:t>
      </w:r>
    </w:p>
    <w:p w:rsidR="00491C5A" w:rsidRDefault="00491C5A">
      <w:pPr>
        <w:pStyle w:val="ConsPlusNormal"/>
        <w:spacing w:before="200"/>
        <w:ind w:firstLine="540"/>
        <w:jc w:val="both"/>
      </w:pPr>
      <w:r>
        <w:t>6. Настоящее постановление вступает в силу с даты официального опубликования.</w:t>
      </w:r>
    </w:p>
    <w:p w:rsidR="00491C5A" w:rsidRDefault="00491C5A">
      <w:pPr>
        <w:pStyle w:val="ConsPlusNormal"/>
        <w:jc w:val="both"/>
      </w:pPr>
    </w:p>
    <w:p w:rsidR="00491C5A" w:rsidRDefault="00491C5A">
      <w:pPr>
        <w:pStyle w:val="ConsPlusNormal"/>
        <w:jc w:val="right"/>
      </w:pPr>
      <w:r>
        <w:t>Председатель Правительства</w:t>
      </w:r>
    </w:p>
    <w:p w:rsidR="00491C5A" w:rsidRDefault="00491C5A">
      <w:pPr>
        <w:pStyle w:val="ConsPlusNormal"/>
        <w:jc w:val="right"/>
      </w:pPr>
      <w:r>
        <w:t>Российской Федерации</w:t>
      </w:r>
    </w:p>
    <w:p w:rsidR="00491C5A" w:rsidRDefault="00491C5A">
      <w:pPr>
        <w:pStyle w:val="ConsPlusNormal"/>
        <w:jc w:val="right"/>
      </w:pPr>
      <w:r>
        <w:t>Д.МЕДВЕДЕВ</w:t>
      </w: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right"/>
        <w:outlineLvl w:val="0"/>
      </w:pPr>
      <w:r>
        <w:t>Утверждены</w:t>
      </w:r>
    </w:p>
    <w:p w:rsidR="00491C5A" w:rsidRDefault="00491C5A">
      <w:pPr>
        <w:pStyle w:val="ConsPlusNormal"/>
        <w:jc w:val="right"/>
      </w:pPr>
      <w:r>
        <w:t>постановлением Правительства</w:t>
      </w:r>
    </w:p>
    <w:p w:rsidR="00491C5A" w:rsidRDefault="00491C5A">
      <w:pPr>
        <w:pStyle w:val="ConsPlusNormal"/>
        <w:jc w:val="right"/>
      </w:pPr>
      <w:r>
        <w:t>Российской Федерации</w:t>
      </w:r>
    </w:p>
    <w:p w:rsidR="00491C5A" w:rsidRDefault="00491C5A">
      <w:pPr>
        <w:pStyle w:val="ConsPlusNormal"/>
        <w:jc w:val="right"/>
      </w:pPr>
      <w:r>
        <w:t>от 7 декабря 2019 г. N 1609</w:t>
      </w:r>
    </w:p>
    <w:p w:rsidR="00491C5A" w:rsidRDefault="00491C5A">
      <w:pPr>
        <w:pStyle w:val="ConsPlusNormal"/>
        <w:jc w:val="both"/>
      </w:pPr>
    </w:p>
    <w:p w:rsidR="00491C5A" w:rsidRDefault="00491C5A">
      <w:pPr>
        <w:pStyle w:val="ConsPlusTitle"/>
        <w:jc w:val="center"/>
      </w:pPr>
      <w:bookmarkStart w:id="3" w:name="P58"/>
      <w:bookmarkEnd w:id="3"/>
      <w:r>
        <w:t>УСЛОВИЯ ПРОГРАММЫ "ДАЛЬНЕВОСТОЧНАЯ ИПОТЕКА"</w:t>
      </w:r>
    </w:p>
    <w:p w:rsidR="00491C5A" w:rsidRDefault="00491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C5A" w:rsidRDefault="0049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C5A" w:rsidRDefault="00491C5A">
            <w:pPr>
              <w:pStyle w:val="ConsPlusNormal"/>
              <w:jc w:val="center"/>
            </w:pPr>
            <w:r>
              <w:rPr>
                <w:color w:val="392C69"/>
              </w:rPr>
              <w:t>Список изменяющих документов</w:t>
            </w:r>
          </w:p>
          <w:p w:rsidR="00491C5A" w:rsidRDefault="00491C5A">
            <w:pPr>
              <w:pStyle w:val="ConsPlusNormal"/>
              <w:jc w:val="center"/>
            </w:pPr>
            <w:r>
              <w:rPr>
                <w:color w:val="392C69"/>
              </w:rPr>
              <w:t xml:space="preserve">(в ред. Постановлений Правительства РФ от 27.07.2020 </w:t>
            </w:r>
            <w:hyperlink r:id="rId20">
              <w:r>
                <w:rPr>
                  <w:color w:val="0000FF"/>
                </w:rPr>
                <w:t>N 1121</w:t>
              </w:r>
            </w:hyperlink>
            <w:r>
              <w:rPr>
                <w:color w:val="392C69"/>
              </w:rPr>
              <w:t>,</w:t>
            </w:r>
          </w:p>
          <w:p w:rsidR="00491C5A" w:rsidRDefault="00491C5A">
            <w:pPr>
              <w:pStyle w:val="ConsPlusNormal"/>
              <w:jc w:val="center"/>
            </w:pPr>
            <w:r>
              <w:rPr>
                <w:color w:val="392C69"/>
              </w:rPr>
              <w:t xml:space="preserve">от 21.09.2020 </w:t>
            </w:r>
            <w:hyperlink r:id="rId21">
              <w:r>
                <w:rPr>
                  <w:color w:val="0000FF"/>
                </w:rPr>
                <w:t>N 1513</w:t>
              </w:r>
            </w:hyperlink>
            <w:r>
              <w:rPr>
                <w:color w:val="392C69"/>
              </w:rPr>
              <w:t xml:space="preserve">, от 18.10.2021 </w:t>
            </w:r>
            <w:hyperlink r:id="rId22">
              <w:r>
                <w:rPr>
                  <w:color w:val="0000FF"/>
                </w:rPr>
                <w:t>N 1759</w:t>
              </w:r>
            </w:hyperlink>
            <w:r>
              <w:rPr>
                <w:color w:val="392C69"/>
              </w:rPr>
              <w:t xml:space="preserve">, от 29.03.2022 </w:t>
            </w:r>
            <w:hyperlink r:id="rId23">
              <w:r>
                <w:rPr>
                  <w:color w:val="0000FF"/>
                </w:rPr>
                <w:t>N 508</w:t>
              </w:r>
            </w:hyperlink>
            <w:r>
              <w:rPr>
                <w:color w:val="392C69"/>
              </w:rPr>
              <w:t>,</w:t>
            </w:r>
          </w:p>
          <w:p w:rsidR="00491C5A" w:rsidRDefault="00491C5A">
            <w:pPr>
              <w:pStyle w:val="ConsPlusNormal"/>
              <w:jc w:val="center"/>
            </w:pPr>
            <w:r>
              <w:rPr>
                <w:color w:val="392C69"/>
              </w:rPr>
              <w:t xml:space="preserve">от 17.06.2022 </w:t>
            </w:r>
            <w:hyperlink r:id="rId24">
              <w:r>
                <w:rPr>
                  <w:color w:val="0000FF"/>
                </w:rPr>
                <w:t>N 1100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r>
    </w:tbl>
    <w:p w:rsidR="00491C5A" w:rsidRDefault="00491C5A">
      <w:pPr>
        <w:pStyle w:val="ConsPlusNormal"/>
        <w:jc w:val="both"/>
      </w:pPr>
    </w:p>
    <w:p w:rsidR="00491C5A" w:rsidRDefault="00491C5A">
      <w:pPr>
        <w:pStyle w:val="ConsPlusNormal"/>
        <w:ind w:firstLine="540"/>
        <w:jc w:val="both"/>
      </w:pPr>
      <w:r>
        <w:t xml:space="preserve">1. Настоящий документ устанавливает порядок и условия выплат акционерным обществом "ДОМ.РФ" (далее - общество) возмещений российским кредитным организациям, организациям, являющимся в соответствии с Федеральным </w:t>
      </w:r>
      <w:hyperlink r:id="rId25">
        <w:r>
          <w:rPr>
            <w:color w:val="0000FF"/>
          </w:rPr>
          <w:t>законом</w:t>
        </w:r>
      </w:hyperlink>
      <w:r>
        <w:t xml:space="preserve"> "О потребительском кредите (займе)" уполномоченными обществом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(далее соответственно - уполномоченные организации, сеть "Интернет"), и ипотечным агентам (далее - кредиторы) недополученных доходов по жилищным (ипотечным) кредитам, предоставленным гражданам Российской Федерации, указанным в настоящем документе,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(далее соответственно - выплаты, кредиты).</w:t>
      </w:r>
    </w:p>
    <w:p w:rsidR="00491C5A" w:rsidRDefault="00491C5A">
      <w:pPr>
        <w:pStyle w:val="ConsPlusNormal"/>
        <w:jc w:val="both"/>
      </w:pPr>
      <w:r>
        <w:t xml:space="preserve">(п. 1 в ред. </w:t>
      </w:r>
      <w:hyperlink r:id="rId26">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2. Порядок взаимодействия кредиторов и общества по вопросам выплат определяется обществом и размещается на его официальном сайте в сети "Интернет".</w:t>
      </w:r>
    </w:p>
    <w:p w:rsidR="00491C5A" w:rsidRDefault="00491C5A">
      <w:pPr>
        <w:pStyle w:val="ConsPlusNormal"/>
        <w:jc w:val="both"/>
      </w:pPr>
      <w:r>
        <w:t xml:space="preserve">(п. 2 в ред. </w:t>
      </w:r>
      <w:hyperlink r:id="rId27">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lastRenderedPageBreak/>
        <w:t xml:space="preserve">3. Выплаты осуществляются обществом с 1 января 2020 г. в пределах денежных средств, выделенных на цели реализации программы "Дальневосточная ипотека" в соответствии с постановлением Правительства Российской Федерации от 7 декабря 2019 г. N 1609 "Об утверждении условий программы "Дальневосточная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от 2 сентября 2015 г. N 1713-р", при выполнении условий, установленных </w:t>
      </w:r>
      <w:hyperlink w:anchor="P84">
        <w:r>
          <w:rPr>
            <w:color w:val="0000FF"/>
          </w:rPr>
          <w:t>пунктом 6</w:t>
        </w:r>
      </w:hyperlink>
      <w:r>
        <w:t xml:space="preserve"> настоящего документа.</w:t>
      </w:r>
    </w:p>
    <w:p w:rsidR="00491C5A" w:rsidRDefault="00491C5A">
      <w:pPr>
        <w:pStyle w:val="ConsPlusNormal"/>
        <w:jc w:val="both"/>
      </w:pPr>
      <w:r>
        <w:t xml:space="preserve">(в ред. Постановлений Правительства РФ от 21.09.2020 </w:t>
      </w:r>
      <w:hyperlink r:id="rId28">
        <w:r>
          <w:rPr>
            <w:color w:val="0000FF"/>
          </w:rPr>
          <w:t>N 1513</w:t>
        </w:r>
      </w:hyperlink>
      <w:r>
        <w:t xml:space="preserve">, от 17.06.2022 </w:t>
      </w:r>
      <w:hyperlink r:id="rId29">
        <w:r>
          <w:rPr>
            <w:color w:val="0000FF"/>
          </w:rPr>
          <w:t>N 1100</w:t>
        </w:r>
      </w:hyperlink>
      <w:r>
        <w:t>)</w:t>
      </w:r>
    </w:p>
    <w:p w:rsidR="00491C5A" w:rsidRDefault="00491C5A">
      <w:pPr>
        <w:pStyle w:val="ConsPlusNormal"/>
        <w:spacing w:before="200"/>
        <w:ind w:firstLine="540"/>
        <w:jc w:val="both"/>
      </w:pPr>
      <w:r>
        <w:t>Общая сумма кредитов, по которым осуществляются выплаты, составляет до 450 млрд. рублей (включительно).</w:t>
      </w:r>
    </w:p>
    <w:p w:rsidR="00491C5A" w:rsidRDefault="00491C5A">
      <w:pPr>
        <w:pStyle w:val="ConsPlusNormal"/>
        <w:spacing w:before="200"/>
        <w:ind w:firstLine="540"/>
        <w:jc w:val="both"/>
      </w:pPr>
      <w:r>
        <w:t xml:space="preserve">Для каждой кредитной организации устанавливается лимит средств на выдачу кредитов, рассчитываемый в соответствии с </w:t>
      </w:r>
      <w:hyperlink w:anchor="P201">
        <w:r>
          <w:rPr>
            <w:color w:val="0000FF"/>
          </w:rPr>
          <w:t>подпунктом "в" пункта 9</w:t>
        </w:r>
      </w:hyperlink>
      <w:r>
        <w:t xml:space="preserve"> настоящего документа (далее - лимит средств).</w:t>
      </w:r>
    </w:p>
    <w:p w:rsidR="00491C5A" w:rsidRDefault="00491C5A">
      <w:pPr>
        <w:pStyle w:val="ConsPlusNormal"/>
        <w:spacing w:before="200"/>
        <w:ind w:firstLine="540"/>
        <w:jc w:val="both"/>
      </w:pPr>
      <w:bookmarkStart w:id="4" w:name="P72"/>
      <w:bookmarkEnd w:id="4"/>
      <w:r>
        <w:t>4. Выплаты осуществляются обществом ежемесячно:</w:t>
      </w:r>
    </w:p>
    <w:p w:rsidR="00491C5A" w:rsidRDefault="00491C5A">
      <w:pPr>
        <w:pStyle w:val="ConsPlusNormal"/>
        <w:spacing w:before="200"/>
        <w:ind w:firstLine="540"/>
        <w:jc w:val="both"/>
      </w:pPr>
      <w:r>
        <w:t xml:space="preserve">по кредитам, кредитные договоры о предоставлении которых заключены до дня вступления в силу </w:t>
      </w:r>
      <w:hyperlink r:id="rId30">
        <w:r>
          <w:rPr>
            <w:color w:val="0000FF"/>
          </w:rPr>
          <w:t>постановления</w:t>
        </w:r>
      </w:hyperlink>
      <w:r>
        <w:t xml:space="preserve"> Правительства Российской Федерации от 29 марта 2022 г. N 508 "О внесении изменений в некоторые акты Правительства Российской Федерации", в размере разницы между размером </w:t>
      </w:r>
      <w:hyperlink r:id="rId31">
        <w:r>
          <w:rPr>
            <w:color w:val="0000FF"/>
          </w:rPr>
          <w:t>ключевой ставки</w:t>
        </w:r>
      </w:hyperlink>
      <w:r>
        <w:t xml:space="preserve"> Центрального банка Российской Федерации на 1-й день календарного месяца, за который осуществляются выплаты (далее - расчетный месяц), увеличенной на 4 процентных пункта, и размером процентной ставки, установленной в соответствии с кредитным договором в размере, указанном в </w:t>
      </w:r>
      <w:hyperlink w:anchor="P143">
        <w:r>
          <w:rPr>
            <w:color w:val="0000FF"/>
          </w:rPr>
          <w:t>абзаце первом подпункта "к" пункта 6</w:t>
        </w:r>
      </w:hyperlink>
      <w:r>
        <w:t xml:space="preserve"> настоящего документа;</w:t>
      </w:r>
    </w:p>
    <w:p w:rsidR="00491C5A" w:rsidRDefault="00491C5A">
      <w:pPr>
        <w:pStyle w:val="ConsPlusNormal"/>
        <w:spacing w:before="200"/>
        <w:ind w:firstLine="540"/>
        <w:jc w:val="both"/>
      </w:pPr>
      <w:r>
        <w:t xml:space="preserve">по кредитам, кредитные договоры о предоставлении которых заключены со дня вступления в силу </w:t>
      </w:r>
      <w:hyperlink r:id="rId32">
        <w:r>
          <w:rPr>
            <w:color w:val="0000FF"/>
          </w:rPr>
          <w:t>постановления</w:t>
        </w:r>
      </w:hyperlink>
      <w:r>
        <w:t xml:space="preserve"> Правительства Российской Федерации от 29 марта 2022 г. N 508 "О внесении изменений в некоторые акты Правительства Российской Федерации", в размере разницы между размером ключевой ставки Центрального банка Российской Федерации на 1-й день расчетного месяца, увеличенной на 2,5 процентного пункта, и размером процентной ставки, установленной в соответствии с кредитным договором в размере, указанном в </w:t>
      </w:r>
      <w:hyperlink w:anchor="P143">
        <w:r>
          <w:rPr>
            <w:color w:val="0000FF"/>
          </w:rPr>
          <w:t>абзаце первом подпункта "к" пункта 6</w:t>
        </w:r>
      </w:hyperlink>
      <w:r>
        <w:t xml:space="preserve"> настоящего документа.</w:t>
      </w:r>
    </w:p>
    <w:p w:rsidR="00491C5A" w:rsidRDefault="00491C5A">
      <w:pPr>
        <w:pStyle w:val="ConsPlusNormal"/>
        <w:spacing w:before="200"/>
        <w:ind w:firstLine="540"/>
        <w:jc w:val="both"/>
      </w:pPr>
      <w:r>
        <w:t xml:space="preserve">При установлении процентной ставки менее размера, указанного в </w:t>
      </w:r>
      <w:hyperlink w:anchor="P143">
        <w:r>
          <w:rPr>
            <w:color w:val="0000FF"/>
          </w:rPr>
          <w:t>абзаце первом подпункта "к" пункта 6</w:t>
        </w:r>
      </w:hyperlink>
      <w:r>
        <w:t xml:space="preserve"> настоящего документа, выплаты осуществляются исходя из размера процентной ставки, указанного в </w:t>
      </w:r>
      <w:hyperlink w:anchor="P143">
        <w:r>
          <w:rPr>
            <w:color w:val="0000FF"/>
          </w:rPr>
          <w:t>абзаце первом подпункта "к" пункта 6</w:t>
        </w:r>
      </w:hyperlink>
      <w:r>
        <w:t xml:space="preserve"> настоящего документа.</w:t>
      </w:r>
    </w:p>
    <w:p w:rsidR="00491C5A" w:rsidRDefault="00491C5A">
      <w:pPr>
        <w:pStyle w:val="ConsPlusNormal"/>
        <w:spacing w:before="200"/>
        <w:ind w:firstLine="540"/>
        <w:jc w:val="both"/>
      </w:pPr>
      <w:r>
        <w:t xml:space="preserve">В случае увеличения по кредитному договору процентной ставки в соответствии с </w:t>
      </w:r>
      <w:hyperlink w:anchor="P145">
        <w:r>
          <w:rPr>
            <w:color w:val="0000FF"/>
          </w:rPr>
          <w:t>абзацами третьим</w:t>
        </w:r>
      </w:hyperlink>
      <w:r>
        <w:t xml:space="preserve"> - </w:t>
      </w:r>
      <w:hyperlink w:anchor="P151">
        <w:r>
          <w:rPr>
            <w:color w:val="0000FF"/>
          </w:rPr>
          <w:t>шестым подпункта "к" пункта 6</w:t>
        </w:r>
      </w:hyperlink>
      <w:r>
        <w:t xml:space="preserve"> настоящего документа для определения размера выплаты учитывается процентная ставка по кредитному договору.</w:t>
      </w:r>
    </w:p>
    <w:p w:rsidR="00491C5A" w:rsidRDefault="00491C5A">
      <w:pPr>
        <w:pStyle w:val="ConsPlusNormal"/>
        <w:spacing w:before="200"/>
        <w:ind w:firstLine="540"/>
        <w:jc w:val="both"/>
      </w:pPr>
      <w:r>
        <w:t xml:space="preserve">Размер выплат в рублях рассчитывается в заявлении на получение выплат на возмещение недополученных доходов в соответствии с </w:t>
      </w:r>
      <w:hyperlink w:anchor="P220">
        <w:r>
          <w:rPr>
            <w:color w:val="0000FF"/>
          </w:rPr>
          <w:t>пунктом 11</w:t>
        </w:r>
      </w:hyperlink>
      <w:r>
        <w:t xml:space="preserve"> настоящего документа (далее - заявление).</w:t>
      </w:r>
    </w:p>
    <w:p w:rsidR="00491C5A" w:rsidRDefault="00491C5A">
      <w:pPr>
        <w:pStyle w:val="ConsPlusNormal"/>
        <w:jc w:val="both"/>
      </w:pPr>
      <w:r>
        <w:t xml:space="preserve">(в ред. </w:t>
      </w:r>
      <w:hyperlink r:id="rId33">
        <w:r>
          <w:rPr>
            <w:color w:val="0000FF"/>
          </w:rPr>
          <w:t>Постановления</w:t>
        </w:r>
      </w:hyperlink>
      <w:r>
        <w:t xml:space="preserve"> Правительства РФ от 17.06.2022 N 1100)</w:t>
      </w:r>
    </w:p>
    <w:p w:rsidR="00491C5A" w:rsidRDefault="00491C5A">
      <w:pPr>
        <w:pStyle w:val="ConsPlusNormal"/>
        <w:jc w:val="both"/>
      </w:pPr>
      <w:r>
        <w:t xml:space="preserve">(п. 4 в ред. </w:t>
      </w:r>
      <w:hyperlink r:id="rId34">
        <w:r>
          <w:rPr>
            <w:color w:val="0000FF"/>
          </w:rPr>
          <w:t>Постановления</w:t>
        </w:r>
      </w:hyperlink>
      <w:r>
        <w:t xml:space="preserve"> Правительства РФ от 29.03.2022 N 508)</w:t>
      </w:r>
    </w:p>
    <w:p w:rsidR="00491C5A" w:rsidRDefault="00491C5A">
      <w:pPr>
        <w:pStyle w:val="ConsPlusNormal"/>
        <w:spacing w:before="200"/>
        <w:ind w:firstLine="540"/>
        <w:jc w:val="both"/>
      </w:pPr>
      <w:r>
        <w:t>5. Выплаты осуществляются кредитору ежемесячно с даты выдачи кредита до даты окончания срока действия кредитного договора или до даты уступки прав требований по кредитному договору (в случае уступки прав требований).</w:t>
      </w:r>
    </w:p>
    <w:p w:rsidR="00491C5A" w:rsidRDefault="00491C5A">
      <w:pPr>
        <w:pStyle w:val="ConsPlusNormal"/>
        <w:spacing w:before="200"/>
        <w:ind w:firstLine="540"/>
        <w:jc w:val="both"/>
      </w:pPr>
      <w:r>
        <w:t>В случае перехода к кредитору прав требований по кредитному договору выплаты этому кредитору осуществляются с даты перехода к нему таких прав.</w:t>
      </w:r>
    </w:p>
    <w:p w:rsidR="00491C5A" w:rsidRDefault="00491C5A">
      <w:pPr>
        <w:pStyle w:val="ConsPlusNormal"/>
        <w:spacing w:before="200"/>
        <w:ind w:firstLine="540"/>
        <w:jc w:val="both"/>
      </w:pPr>
      <w:r>
        <w:t xml:space="preserve">Выплаты не осуществляются за расчетный месяц (расчетные месяцы), в течение которого (которых) хотя бы одно из указанных в </w:t>
      </w:r>
      <w:hyperlink w:anchor="P84">
        <w:r>
          <w:rPr>
            <w:color w:val="0000FF"/>
          </w:rPr>
          <w:t>пункте 6</w:t>
        </w:r>
      </w:hyperlink>
      <w:r>
        <w:t xml:space="preserve"> настоящего документа условий не было выполнено соответствующим лицом.</w:t>
      </w:r>
    </w:p>
    <w:p w:rsidR="00491C5A" w:rsidRDefault="00491C5A">
      <w:pPr>
        <w:pStyle w:val="ConsPlusNormal"/>
        <w:jc w:val="both"/>
      </w:pPr>
      <w:r>
        <w:t xml:space="preserve">(п. 5 в ред. </w:t>
      </w:r>
      <w:hyperlink r:id="rId35">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bookmarkStart w:id="5" w:name="P84"/>
      <w:bookmarkEnd w:id="5"/>
      <w:r>
        <w:lastRenderedPageBreak/>
        <w:t>6. Выплаты осуществляются при выполнении следующих условий:</w:t>
      </w:r>
    </w:p>
    <w:p w:rsidR="00491C5A" w:rsidRDefault="00491C5A">
      <w:pPr>
        <w:pStyle w:val="ConsPlusNormal"/>
        <w:jc w:val="both"/>
      </w:pPr>
      <w:r>
        <w:t xml:space="preserve">(в ред. </w:t>
      </w:r>
      <w:hyperlink r:id="rId36">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а) кредит выдан в период с 1 декабря 2019 г. по 31 декабря 2024 г. включительно;</w:t>
      </w:r>
    </w:p>
    <w:p w:rsidR="00491C5A" w:rsidRDefault="00491C5A">
      <w:pPr>
        <w:pStyle w:val="ConsPlusNormal"/>
        <w:jc w:val="both"/>
      </w:pPr>
      <w:r>
        <w:t xml:space="preserve">(в ред. Постановлений Правительства РФ от 21.09.2020 </w:t>
      </w:r>
      <w:hyperlink r:id="rId37">
        <w:r>
          <w:rPr>
            <w:color w:val="0000FF"/>
          </w:rPr>
          <w:t>N 1513</w:t>
        </w:r>
      </w:hyperlink>
      <w:r>
        <w:t xml:space="preserve">, от 17.06.2022 </w:t>
      </w:r>
      <w:hyperlink r:id="rId38">
        <w:r>
          <w:rPr>
            <w:color w:val="0000FF"/>
          </w:rPr>
          <w:t>N 1100</w:t>
        </w:r>
      </w:hyperlink>
      <w:r>
        <w:t>)</w:t>
      </w:r>
    </w:p>
    <w:p w:rsidR="00491C5A" w:rsidRDefault="00491C5A">
      <w:pPr>
        <w:pStyle w:val="ConsPlusNormal"/>
        <w:spacing w:before="200"/>
        <w:ind w:firstLine="540"/>
        <w:jc w:val="both"/>
      </w:pPr>
      <w:r>
        <w:t>б) валюта кредита - рубли;</w:t>
      </w:r>
    </w:p>
    <w:p w:rsidR="00491C5A" w:rsidRDefault="00491C5A">
      <w:pPr>
        <w:pStyle w:val="ConsPlusNormal"/>
        <w:spacing w:before="200"/>
        <w:ind w:firstLine="540"/>
        <w:jc w:val="both"/>
      </w:pPr>
      <w:bookmarkStart w:id="6" w:name="P89"/>
      <w:bookmarkEnd w:id="6"/>
      <w:r>
        <w:t>в) единственным заемщиком либо одним из солидарных заемщиков по кредитному договору на дату его заключения является:</w:t>
      </w:r>
    </w:p>
    <w:p w:rsidR="00491C5A" w:rsidRDefault="00491C5A">
      <w:pPr>
        <w:pStyle w:val="ConsPlusNormal"/>
        <w:jc w:val="both"/>
      </w:pPr>
      <w:r>
        <w:t xml:space="preserve">(в ред. </w:t>
      </w:r>
      <w:hyperlink r:id="rId39">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bookmarkStart w:id="7" w:name="P91"/>
      <w:bookmarkEnd w:id="7"/>
      <w:r>
        <w:t>гражданин Российской Федерации, состоящий в браке с гражданином Российской Федерации. При этом оба супруга не достигли возраста 36 лет и супруг (супруга) заемщика является солидарным заемщиком по кредитному договору либо поручителем на основании договора поручительства, заключенного в целях обеспечения исполнения обязательств заемщика по кредитному договору;</w:t>
      </w:r>
    </w:p>
    <w:p w:rsidR="00491C5A" w:rsidRDefault="00491C5A">
      <w:pPr>
        <w:pStyle w:val="ConsPlusNormal"/>
        <w:jc w:val="both"/>
      </w:pPr>
      <w:r>
        <w:t xml:space="preserve">(в ред. </w:t>
      </w:r>
      <w:hyperlink r:id="rId40">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bookmarkStart w:id="8" w:name="P93"/>
      <w:bookmarkEnd w:id="8"/>
      <w:r>
        <w:t>гражданин Российской Федерации, не достигший возраста 36 лет, не состоящий в браке и имеющий ребенка, который является гражданином Российской Федерации и не достиг на дату заключения кредитного договора возраста 19 лет;</w:t>
      </w:r>
    </w:p>
    <w:p w:rsidR="00491C5A" w:rsidRDefault="00491C5A">
      <w:pPr>
        <w:pStyle w:val="ConsPlusNormal"/>
        <w:jc w:val="both"/>
      </w:pPr>
      <w:r>
        <w:t xml:space="preserve">(в ред. </w:t>
      </w:r>
      <w:hyperlink r:id="rId41">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bookmarkStart w:id="9" w:name="P95"/>
      <w:bookmarkEnd w:id="9"/>
      <w:r>
        <w:t xml:space="preserve">гражданин Российской Федерации, которому предоставлен земельный участок в соответствии с Федеральным </w:t>
      </w:r>
      <w:hyperlink r:id="rId42">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При этом если заемщик состоит в браке, то супруг (супруга) заемщика является солидарным заемщиком по кредитному договору либо поручителем на основании договора поручительства, заключенного в целях обеспечения исполнения обязательств заемщика по кредитному договору;</w:t>
      </w:r>
    </w:p>
    <w:p w:rsidR="00491C5A" w:rsidRDefault="00491C5A">
      <w:pPr>
        <w:pStyle w:val="ConsPlusNormal"/>
        <w:spacing w:before="200"/>
        <w:ind w:firstLine="540"/>
        <w:jc w:val="both"/>
      </w:pPr>
      <w:bookmarkStart w:id="10" w:name="P96"/>
      <w:bookmarkEnd w:id="10"/>
      <w:r>
        <w:t>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rsidR="00491C5A" w:rsidRDefault="00491C5A">
      <w:pPr>
        <w:pStyle w:val="ConsPlusNormal"/>
        <w:jc w:val="both"/>
      </w:pPr>
      <w:r>
        <w:t xml:space="preserve">(абзац введен </w:t>
      </w:r>
      <w:hyperlink r:id="rId43">
        <w:r>
          <w:rPr>
            <w:color w:val="0000FF"/>
          </w:rPr>
          <w:t>Постановлением</w:t>
        </w:r>
      </w:hyperlink>
      <w:r>
        <w:t xml:space="preserve"> Правительства РФ от 21.09.2020 N 1513)</w:t>
      </w:r>
    </w:p>
    <w:p w:rsidR="00491C5A" w:rsidRDefault="00491C5A">
      <w:pPr>
        <w:pStyle w:val="ConsPlusNormal"/>
        <w:spacing w:before="200"/>
        <w:ind w:firstLine="540"/>
        <w:jc w:val="both"/>
      </w:pPr>
      <w:bookmarkStart w:id="11" w:name="P98"/>
      <w:bookmarkEnd w:id="11"/>
      <w:r>
        <w:t>гражданин Российской Федерации, осуществляющий трудовую деятельность в должности педагогического работника и имеющий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кредита;</w:t>
      </w:r>
    </w:p>
    <w:p w:rsidR="00491C5A" w:rsidRDefault="00491C5A">
      <w:pPr>
        <w:pStyle w:val="ConsPlusNormal"/>
        <w:jc w:val="both"/>
      </w:pPr>
      <w:r>
        <w:t xml:space="preserve">(абзац введен </w:t>
      </w:r>
      <w:hyperlink r:id="rId44">
        <w:r>
          <w:rPr>
            <w:color w:val="0000FF"/>
          </w:rPr>
          <w:t>Постановлением</w:t>
        </w:r>
      </w:hyperlink>
      <w:r>
        <w:t xml:space="preserve"> Правительства РФ от 17.06.2022 N 1100)</w:t>
      </w:r>
    </w:p>
    <w:p w:rsidR="00491C5A" w:rsidRDefault="00491C5A">
      <w:pPr>
        <w:pStyle w:val="ConsPlusNormal"/>
        <w:spacing w:before="200"/>
        <w:ind w:firstLine="540"/>
        <w:jc w:val="both"/>
      </w:pPr>
      <w:bookmarkStart w:id="12" w:name="P100"/>
      <w:bookmarkEnd w:id="12"/>
      <w:r>
        <w:t>гражданин Российской Федерации, осуществляющий трудовую деятельность и имеющий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кредита.</w:t>
      </w:r>
    </w:p>
    <w:p w:rsidR="00491C5A" w:rsidRDefault="00491C5A">
      <w:pPr>
        <w:pStyle w:val="ConsPlusNormal"/>
        <w:jc w:val="both"/>
      </w:pPr>
      <w:r>
        <w:t xml:space="preserve">(абзац введен </w:t>
      </w:r>
      <w:hyperlink r:id="rId45">
        <w:r>
          <w:rPr>
            <w:color w:val="0000FF"/>
          </w:rPr>
          <w:t>Постановлением</w:t>
        </w:r>
      </w:hyperlink>
      <w:r>
        <w:t xml:space="preserve"> Правительства РФ от 17.06.2022 N 1100)</w:t>
      </w:r>
    </w:p>
    <w:p w:rsidR="00491C5A" w:rsidRDefault="00491C5A">
      <w:pPr>
        <w:pStyle w:val="ConsPlusNormal"/>
        <w:spacing w:before="200"/>
        <w:ind w:firstLine="540"/>
        <w:jc w:val="both"/>
      </w:pPr>
      <w:r>
        <w:t>Солидарными заемщиками и (или) поручителями по кредитному договору могут выступать дополнительно иные, помимо указанных в настоящем подпункте, физические лица, в том числе не соответствующие условиям, указанным в настоящем подпункте;</w:t>
      </w:r>
    </w:p>
    <w:p w:rsidR="00491C5A" w:rsidRDefault="00491C5A">
      <w:pPr>
        <w:pStyle w:val="ConsPlusNormal"/>
        <w:jc w:val="both"/>
      </w:pPr>
      <w:r>
        <w:t xml:space="preserve">(абзац введен </w:t>
      </w:r>
      <w:hyperlink r:id="rId46">
        <w:r>
          <w:rPr>
            <w:color w:val="0000FF"/>
          </w:rPr>
          <w:t>Постановлением</w:t>
        </w:r>
      </w:hyperlink>
      <w:r>
        <w:t xml:space="preserve"> Правительства РФ от 21.09.2020 N 1513)</w:t>
      </w:r>
    </w:p>
    <w:p w:rsidR="00491C5A" w:rsidRDefault="00491C5A">
      <w:pPr>
        <w:pStyle w:val="ConsPlusNormal"/>
        <w:spacing w:before="200"/>
        <w:ind w:firstLine="540"/>
        <w:jc w:val="both"/>
      </w:pPr>
      <w:bookmarkStart w:id="13" w:name="P104"/>
      <w:bookmarkEnd w:id="13"/>
      <w:r>
        <w:t>г) кредит предоставлен на одну из целей:</w:t>
      </w:r>
    </w:p>
    <w:p w:rsidR="00491C5A" w:rsidRDefault="00491C5A">
      <w:pPr>
        <w:pStyle w:val="ConsPlusNormal"/>
        <w:spacing w:before="200"/>
        <w:ind w:firstLine="540"/>
        <w:jc w:val="both"/>
      </w:pPr>
      <w:r>
        <w:t xml:space="preserve">для заемщика (солидарных заемщиков), указанного в </w:t>
      </w:r>
      <w:hyperlink w:anchor="P91">
        <w:r>
          <w:rPr>
            <w:color w:val="0000FF"/>
          </w:rPr>
          <w:t>абзацах втором</w:t>
        </w:r>
      </w:hyperlink>
      <w:r>
        <w:t xml:space="preserve">, </w:t>
      </w:r>
      <w:hyperlink w:anchor="P93">
        <w:r>
          <w:rPr>
            <w:color w:val="0000FF"/>
          </w:rPr>
          <w:t>третьем</w:t>
        </w:r>
      </w:hyperlink>
      <w:r>
        <w:t xml:space="preserve"> и </w:t>
      </w:r>
      <w:hyperlink w:anchor="P96">
        <w:r>
          <w:rPr>
            <w:color w:val="0000FF"/>
          </w:rPr>
          <w:t>пятом</w:t>
        </w:r>
      </w:hyperlink>
      <w:r>
        <w:t xml:space="preserve"> - </w:t>
      </w:r>
      <w:hyperlink w:anchor="P100">
        <w:r>
          <w:rPr>
            <w:color w:val="0000FF"/>
          </w:rPr>
          <w:t>седьмом подпункта "в"</w:t>
        </w:r>
      </w:hyperlink>
      <w:r>
        <w:t xml:space="preserve"> настоящего пункта:</w:t>
      </w:r>
    </w:p>
    <w:p w:rsidR="00491C5A" w:rsidRDefault="00491C5A">
      <w:pPr>
        <w:pStyle w:val="ConsPlusNormal"/>
        <w:jc w:val="both"/>
      </w:pPr>
      <w:r>
        <w:t xml:space="preserve">(в ред. Постановлений Правительства РФ от 21.09.2020 </w:t>
      </w:r>
      <w:hyperlink r:id="rId47">
        <w:r>
          <w:rPr>
            <w:color w:val="0000FF"/>
          </w:rPr>
          <w:t>N 1513</w:t>
        </w:r>
      </w:hyperlink>
      <w:r>
        <w:t xml:space="preserve">, от 17.06.2022 </w:t>
      </w:r>
      <w:hyperlink r:id="rId48">
        <w:r>
          <w:rPr>
            <w:color w:val="0000FF"/>
          </w:rPr>
          <w:t>N 1100</w:t>
        </w:r>
      </w:hyperlink>
      <w:r>
        <w:t>)</w:t>
      </w:r>
    </w:p>
    <w:p w:rsidR="00491C5A" w:rsidRDefault="00491C5A">
      <w:pPr>
        <w:pStyle w:val="ConsPlusNormal"/>
        <w:spacing w:before="200"/>
        <w:ind w:firstLine="540"/>
        <w:jc w:val="both"/>
      </w:pPr>
      <w:bookmarkStart w:id="14" w:name="P107"/>
      <w:bookmarkEnd w:id="14"/>
      <w:r>
        <w:t xml:space="preserve">приобретение по договору купли-продажи готового жилого помещения или жилого </w:t>
      </w:r>
      <w:r>
        <w:lastRenderedPageBreak/>
        <w:t>помещения с земельным участком, расположенных на территории субъекта Российской Федерации, входящего в состав Дальневосточного федерального округа (включая индивидуальный жилой дом в границах территории малоэтажного жилого комплекса и жилое помещение в доме блокированной застройки, дом блокированной застройки), у юридического лица (за исключением управляющей компании инвестиционного фонда) или индивидуального предпринимателя, являющихся первыми собственниками таких жилых помещений и зарегистрировавших право собственности на указанные жилые помещения после получения разрешения на ввод соответствующего объекта недвижимости в эксплуатацию (разрешения на ввод в эксплуатацию всех индивидуальных жилых домов, построенных в рамках проекта строительства или его этапа, предусмотренного проектной декларацией,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w:t>
      </w:r>
    </w:p>
    <w:p w:rsidR="00491C5A" w:rsidRDefault="00491C5A">
      <w:pPr>
        <w:pStyle w:val="ConsPlusNormal"/>
        <w:jc w:val="both"/>
      </w:pPr>
      <w:r>
        <w:t xml:space="preserve">(в ред. </w:t>
      </w:r>
      <w:hyperlink r:id="rId49">
        <w:r>
          <w:rPr>
            <w:color w:val="0000FF"/>
          </w:rPr>
          <w:t>Постановления</w:t>
        </w:r>
      </w:hyperlink>
      <w:r>
        <w:t xml:space="preserve"> Правительства РФ от 17.06.2022 N 1100)</w:t>
      </w:r>
    </w:p>
    <w:p w:rsidR="00491C5A" w:rsidRDefault="00491C5A">
      <w:pPr>
        <w:pStyle w:val="ConsPlusNormal"/>
        <w:spacing w:before="200"/>
        <w:ind w:firstLine="540"/>
        <w:jc w:val="both"/>
      </w:pPr>
      <w:bookmarkStart w:id="15" w:name="P109"/>
      <w:bookmarkEnd w:id="15"/>
      <w:r>
        <w:t xml:space="preserve">приобретение жилого помещения или жилого помещения с земельным участком, находящихся на этапе строительства (включая индивидуальный жилой дом в границах территории малоэтажного жилого комплекса и жилое помещение в доме блокированной застройки, дом блокированной застройки), расположенных на территории субъекта Российской Федерации, входящего в состав Дальневосточного федерального округа, по договорам участия в долевом строительстве, заключенным в соответствии с положениями Федерального </w:t>
      </w:r>
      <w:hyperlink r:id="rId50">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юридическими лицами (за исключением управляющих компаний инвестиционных фондов), или по договорам уступки прав требования по указанным договорам участия в долевом строительстве, заключенным в соответствии с положениями указанного в настоящем абзаце Федерального закона с юридическими лицами (за исключением управляющих компаний инвестиционных фондов);</w:t>
      </w:r>
    </w:p>
    <w:p w:rsidR="00491C5A" w:rsidRDefault="00491C5A">
      <w:pPr>
        <w:pStyle w:val="ConsPlusNormal"/>
        <w:jc w:val="both"/>
      </w:pPr>
      <w:r>
        <w:t xml:space="preserve">(в ред. </w:t>
      </w:r>
      <w:hyperlink r:id="rId51">
        <w:r>
          <w:rPr>
            <w:color w:val="0000FF"/>
          </w:rPr>
          <w:t>Постановления</w:t>
        </w:r>
      </w:hyperlink>
      <w:r>
        <w:t xml:space="preserve"> Правительства РФ от 17.06.2022 N 1100)</w:t>
      </w:r>
    </w:p>
    <w:p w:rsidR="00491C5A" w:rsidRDefault="00491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C5A" w:rsidRDefault="0049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C5A" w:rsidRDefault="00491C5A">
            <w:pPr>
              <w:pStyle w:val="ConsPlusNormal"/>
              <w:jc w:val="both"/>
            </w:pPr>
            <w:r>
              <w:rPr>
                <w:color w:val="392C69"/>
              </w:rPr>
              <w:t>КонсультантПлюс: примечание.</w:t>
            </w:r>
          </w:p>
          <w:p w:rsidR="00491C5A" w:rsidRDefault="00491C5A">
            <w:pPr>
              <w:pStyle w:val="ConsPlusNormal"/>
              <w:jc w:val="both"/>
            </w:pPr>
            <w:r>
              <w:rPr>
                <w:color w:val="392C69"/>
              </w:rPr>
              <w:t xml:space="preserve">О выплате недополученных доходов по жилищным (ипотечным) кредитам, предоставленным с 01.01.2022 до 05.07.2022 в целях приобретения гражданами РФ жилых помещений, расположенных в Магаданской области и Чукотском АО, см. </w:t>
            </w:r>
            <w:hyperlink r:id="rId52">
              <w:r>
                <w:rPr>
                  <w:color w:val="0000FF"/>
                </w:rPr>
                <w:t>Постановление</w:t>
              </w:r>
            </w:hyperlink>
            <w:r>
              <w:rPr>
                <w:color w:val="392C69"/>
              </w:rPr>
              <w:t xml:space="preserve"> Правительства РФ от 17.06.2022 N 1100.</w:t>
            </w: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r>
    </w:tbl>
    <w:p w:rsidR="00491C5A" w:rsidRDefault="00491C5A">
      <w:pPr>
        <w:pStyle w:val="ConsPlusNormal"/>
        <w:spacing w:before="260"/>
        <w:ind w:firstLine="540"/>
        <w:jc w:val="both"/>
      </w:pPr>
      <w:bookmarkStart w:id="16" w:name="P113"/>
      <w:bookmarkEnd w:id="16"/>
      <w:r>
        <w:t xml:space="preserve">приобретение у юридического лица или физического лица, в том числе индивидуального предпринимателя, по договору купли-продажи на вторичном рынке жилья готового жилого помещения или жилого помещения с земельным участком, расположенного в сельском населенном пункте на территории субъекта Российской Федерации, входящего в состав Дальневосточного федерального округа, а в отношении Магаданской области и Чукотского автономного округа - на территории любого муниципального образования, или готового жилого помещения или жилого помещения с земельным участком, расположенного на территории монопрофильного муниципального образования (моногорода) в субъекте Российской Федерации, входящем в состав Дальневосточного федерального округа, включенного в </w:t>
      </w:r>
      <w:hyperlink r:id="rId53">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w:t>
      </w:r>
    </w:p>
    <w:p w:rsidR="00491C5A" w:rsidRDefault="00491C5A">
      <w:pPr>
        <w:pStyle w:val="ConsPlusNormal"/>
        <w:jc w:val="both"/>
      </w:pPr>
      <w:r>
        <w:t xml:space="preserve">(в ред. Постановлений Правительства РФ от 21.09.2020 </w:t>
      </w:r>
      <w:hyperlink r:id="rId54">
        <w:r>
          <w:rPr>
            <w:color w:val="0000FF"/>
          </w:rPr>
          <w:t>N 1513</w:t>
        </w:r>
      </w:hyperlink>
      <w:r>
        <w:t xml:space="preserve">, от 18.10.2021 </w:t>
      </w:r>
      <w:hyperlink r:id="rId55">
        <w:r>
          <w:rPr>
            <w:color w:val="0000FF"/>
          </w:rPr>
          <w:t>N 1759</w:t>
        </w:r>
      </w:hyperlink>
      <w:r>
        <w:t xml:space="preserve">, от 17.06.2022 </w:t>
      </w:r>
      <w:hyperlink r:id="rId56">
        <w:r>
          <w:rPr>
            <w:color w:val="0000FF"/>
          </w:rPr>
          <w:t>N 1100</w:t>
        </w:r>
      </w:hyperlink>
      <w:r>
        <w:t>)</w:t>
      </w:r>
    </w:p>
    <w:p w:rsidR="00491C5A" w:rsidRDefault="00491C5A">
      <w:pPr>
        <w:pStyle w:val="ConsPlusNormal"/>
        <w:spacing w:before="200"/>
        <w:ind w:firstLine="540"/>
        <w:jc w:val="both"/>
      </w:pPr>
      <w:bookmarkStart w:id="17" w:name="P115"/>
      <w:bookmarkEnd w:id="17"/>
      <w:r>
        <w:t xml:space="preserve">строительство заемщиком своими силами или оплата заемщиком работ по строительству, если указанное строительство осуществляется по одному или нескольким договорам подряда, заключенным заемщиком с юридическими лицами или индивидуальными предпринимателями,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либо приобретение заемщиком по договору купли-продажи земельного участка, расположенного на территории субъекта Российской Федерации, входящего в состав Дальневосточного федерального округа, и строительство заемщиком своими силами или оплата заемщиком работ по строительству, если указанное строительство осуществляется по одному или нескольким договорам подряда, заключенным заемщиком с юридическими лицами или индивидуальными предпринимателями, на таком земельном участке индивидуального жилого дома, либо приобретение заемщиком у юридического лица или индивидуального предпринимателя индивидуального жилого дома на земельном участке, расположенном на территории субъекта </w:t>
      </w:r>
      <w:r>
        <w:lastRenderedPageBreak/>
        <w:t>Российской Федерации, входящего в состав Дальневосточного федерального округа, по договору купли-продажи,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указанном земельном участке и указанный земельный участок;</w:t>
      </w:r>
    </w:p>
    <w:p w:rsidR="00491C5A" w:rsidRDefault="00491C5A">
      <w:pPr>
        <w:pStyle w:val="ConsPlusNormal"/>
        <w:jc w:val="both"/>
      </w:pPr>
      <w:r>
        <w:t xml:space="preserve">(в ред. </w:t>
      </w:r>
      <w:hyperlink r:id="rId57">
        <w:r>
          <w:rPr>
            <w:color w:val="0000FF"/>
          </w:rPr>
          <w:t>Постановления</w:t>
        </w:r>
      </w:hyperlink>
      <w:r>
        <w:t xml:space="preserve"> Правительства РФ от 17.06.2022 N 1100)</w:t>
      </w:r>
    </w:p>
    <w:p w:rsidR="00491C5A" w:rsidRDefault="00491C5A">
      <w:pPr>
        <w:pStyle w:val="ConsPlusNormal"/>
        <w:spacing w:before="200"/>
        <w:ind w:firstLine="540"/>
        <w:jc w:val="both"/>
      </w:pPr>
      <w:r>
        <w:t xml:space="preserve">для заемщика (солидарных заемщиков), указанного в </w:t>
      </w:r>
      <w:hyperlink w:anchor="P95">
        <w:r>
          <w:rPr>
            <w:color w:val="0000FF"/>
          </w:rPr>
          <w:t>абзаце четвертом подпункта "в"</w:t>
        </w:r>
      </w:hyperlink>
      <w:r>
        <w:t xml:space="preserve"> настоящего пункта:</w:t>
      </w:r>
    </w:p>
    <w:p w:rsidR="00491C5A" w:rsidRDefault="00491C5A">
      <w:pPr>
        <w:pStyle w:val="ConsPlusNormal"/>
        <w:spacing w:before="200"/>
        <w:ind w:firstLine="540"/>
        <w:jc w:val="both"/>
      </w:pPr>
      <w:bookmarkStart w:id="18" w:name="P118"/>
      <w:bookmarkEnd w:id="18"/>
      <w:r>
        <w:t xml:space="preserve">строительство индивидуального жилого дома на земельном участке, предоставленном заемщику (одному из солидарных заемщиков) в соответствии с Федеральным </w:t>
      </w:r>
      <w:hyperlink r:id="rId58">
        <w:r>
          <w:rPr>
            <w:color w:val="0000FF"/>
          </w:rPr>
          <w:t>законом</w:t>
        </w:r>
      </w:hyperlink>
      <w:r>
        <w:t>, вид разрешенного использования которого предусматривает индивидуальное жилищное строительство или ведение личного подсобного хозяйства;</w:t>
      </w:r>
    </w:p>
    <w:p w:rsidR="00491C5A" w:rsidRDefault="00491C5A">
      <w:pPr>
        <w:pStyle w:val="ConsPlusNormal"/>
        <w:spacing w:before="200"/>
        <w:ind w:firstLine="540"/>
        <w:jc w:val="both"/>
      </w:pPr>
      <w:r>
        <w:t>г(1)) в договорах, на основании которых жилые помещения приобретаются с привлечением средств по кредитному договору заемщиками в собственность, в том числе по завершении строительства, отсутствуют условия об оказании заемщикам услуг (выполнении работ) по ремонту и (или) перепланировке жилых помещений, изменению их назначения, приобретению мебели, отделимого от жилых помещений бытового оборудования и элементов внутреннего обустройства;</w:t>
      </w:r>
    </w:p>
    <w:p w:rsidR="00491C5A" w:rsidRDefault="00491C5A">
      <w:pPr>
        <w:pStyle w:val="ConsPlusNormal"/>
        <w:jc w:val="both"/>
      </w:pPr>
      <w:r>
        <w:t xml:space="preserve">(пп. "г(1)" введен </w:t>
      </w:r>
      <w:hyperlink r:id="rId59">
        <w:r>
          <w:rPr>
            <w:color w:val="0000FF"/>
          </w:rPr>
          <w:t>Постановлением</w:t>
        </w:r>
      </w:hyperlink>
      <w:r>
        <w:t xml:space="preserve"> Правительства РФ от 17.06.2022 N 1100)</w:t>
      </w:r>
    </w:p>
    <w:p w:rsidR="00491C5A" w:rsidRDefault="00491C5A">
      <w:pPr>
        <w:pStyle w:val="ConsPlusNormal"/>
        <w:spacing w:before="200"/>
        <w:ind w:firstLine="540"/>
        <w:jc w:val="both"/>
      </w:pPr>
      <w:r>
        <w:t>д) в соответствии с условиями кредитного договора и договора поручительства заемщик (солидарные заемщики) и поручители:</w:t>
      </w:r>
    </w:p>
    <w:p w:rsidR="00491C5A" w:rsidRDefault="00491C5A">
      <w:pPr>
        <w:pStyle w:val="ConsPlusNormal"/>
        <w:jc w:val="both"/>
      </w:pPr>
      <w:r>
        <w:t xml:space="preserve">(в ред. </w:t>
      </w:r>
      <w:hyperlink r:id="rId60">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обязуются дать согласие обществу на обработку своих персональных данных;</w:t>
      </w:r>
    </w:p>
    <w:p w:rsidR="00491C5A" w:rsidRDefault="00491C5A">
      <w:pPr>
        <w:pStyle w:val="ConsPlusNormal"/>
        <w:jc w:val="both"/>
      </w:pPr>
      <w:r>
        <w:t xml:space="preserve">(в ред. </w:t>
      </w:r>
      <w:hyperlink r:id="rId61">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bookmarkStart w:id="19" w:name="P125"/>
      <w:bookmarkEnd w:id="19"/>
      <w:r>
        <w:t xml:space="preserve">в случае если заемщик, указанный в </w:t>
      </w:r>
      <w:hyperlink w:anchor="P91">
        <w:r>
          <w:rPr>
            <w:color w:val="0000FF"/>
          </w:rPr>
          <w:t>абзацах втором</w:t>
        </w:r>
      </w:hyperlink>
      <w:r>
        <w:t xml:space="preserve">, </w:t>
      </w:r>
      <w:hyperlink w:anchor="P93">
        <w:r>
          <w:rPr>
            <w:color w:val="0000FF"/>
          </w:rPr>
          <w:t>третьем</w:t>
        </w:r>
      </w:hyperlink>
      <w:r>
        <w:t xml:space="preserve"> и </w:t>
      </w:r>
      <w:hyperlink w:anchor="P96">
        <w:r>
          <w:rPr>
            <w:color w:val="0000FF"/>
          </w:rPr>
          <w:t>пятом</w:t>
        </w:r>
      </w:hyperlink>
      <w:r>
        <w:t xml:space="preserve"> - </w:t>
      </w:r>
      <w:hyperlink w:anchor="P100">
        <w:r>
          <w:rPr>
            <w:color w:val="0000FF"/>
          </w:rPr>
          <w:t>седьмом подпункта "в"</w:t>
        </w:r>
      </w:hyperlink>
      <w:r>
        <w:t xml:space="preserve"> настоящего пункта, а также супруг (супруга) заемщика, указанного в </w:t>
      </w:r>
      <w:hyperlink w:anchor="P91">
        <w:r>
          <w:rPr>
            <w:color w:val="0000FF"/>
          </w:rPr>
          <w:t>абзаце втором подпункта "в"</w:t>
        </w:r>
      </w:hyperlink>
      <w:r>
        <w:t xml:space="preserve"> настоящего пункта, на дату заключения кредитного договора не были зарегистрированы по месту жительства на территориях субъектов Российской Федерации, входящих в состав Дальневосточного федерального округа, то такой заемщик или супруг (супруга) заемщика обязуется представлять кредитору в порядке, согласованном с кредитором, документы в отношении себя, подтверждающие факт регистрации по месту жительства, факт снятия с регистрационного учета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в период начиная с 271-го календарного дня со дня государственной регистрации права собственности заемщика на указанное жилое помещение до даты, отстоящей на 5 лет от даты выдачи кредита;</w:t>
      </w:r>
    </w:p>
    <w:p w:rsidR="00491C5A" w:rsidRDefault="00491C5A">
      <w:pPr>
        <w:pStyle w:val="ConsPlusNormal"/>
        <w:jc w:val="both"/>
      </w:pPr>
      <w:r>
        <w:t xml:space="preserve">(в ред. Постановлений Правительства РФ от 21.09.2020 </w:t>
      </w:r>
      <w:hyperlink r:id="rId62">
        <w:r>
          <w:rPr>
            <w:color w:val="0000FF"/>
          </w:rPr>
          <w:t>N 1513</w:t>
        </w:r>
      </w:hyperlink>
      <w:r>
        <w:t xml:space="preserve">, от 17.06.2022 </w:t>
      </w:r>
      <w:hyperlink r:id="rId63">
        <w:r>
          <w:rPr>
            <w:color w:val="0000FF"/>
          </w:rPr>
          <w:t>N 1100</w:t>
        </w:r>
      </w:hyperlink>
      <w:r>
        <w:t>)</w:t>
      </w:r>
    </w:p>
    <w:p w:rsidR="00491C5A" w:rsidRDefault="00491C5A">
      <w:pPr>
        <w:pStyle w:val="ConsPlusNormal"/>
        <w:spacing w:before="200"/>
        <w:ind w:firstLine="540"/>
        <w:jc w:val="both"/>
      </w:pPr>
      <w:r>
        <w:t xml:space="preserve">Абзац утратил силу. - </w:t>
      </w:r>
      <w:hyperlink r:id="rId64">
        <w:r>
          <w:rPr>
            <w:color w:val="0000FF"/>
          </w:rPr>
          <w:t>Постановление</w:t>
        </w:r>
      </w:hyperlink>
      <w:r>
        <w:t xml:space="preserve"> Правительства РФ от 21.09.2020 N 1513;</w:t>
      </w:r>
    </w:p>
    <w:p w:rsidR="00491C5A" w:rsidRDefault="00491C5A">
      <w:pPr>
        <w:pStyle w:val="ConsPlusNormal"/>
        <w:spacing w:before="200"/>
        <w:ind w:firstLine="540"/>
        <w:jc w:val="both"/>
      </w:pPr>
      <w:r>
        <w:t>е) исполнение обязательств заемщика по кредитному договору обеспечено одним из следующих способов:</w:t>
      </w:r>
    </w:p>
    <w:p w:rsidR="00491C5A" w:rsidRDefault="00491C5A">
      <w:pPr>
        <w:pStyle w:val="ConsPlusNormal"/>
        <w:spacing w:before="200"/>
        <w:ind w:firstLine="540"/>
        <w:jc w:val="both"/>
      </w:pPr>
      <w:bookmarkStart w:id="20" w:name="P129"/>
      <w:bookmarkEnd w:id="20"/>
      <w:r>
        <w:t>залог жилого помещения, приобретенного или построенного с использованием кредитных средств, полученных по кредитному договору;</w:t>
      </w:r>
    </w:p>
    <w:p w:rsidR="00491C5A" w:rsidRDefault="00491C5A">
      <w:pPr>
        <w:pStyle w:val="ConsPlusNormal"/>
        <w:spacing w:before="200"/>
        <w:ind w:firstLine="540"/>
        <w:jc w:val="both"/>
      </w:pPr>
      <w:bookmarkStart w:id="21" w:name="P130"/>
      <w:bookmarkEnd w:id="21"/>
      <w:r>
        <w:t xml:space="preserve">залог недвижимого имущества, расположенного на территории любого субъекта Российской Федерации, в случае предоставления кредита на цели, указанные в </w:t>
      </w:r>
      <w:hyperlink w:anchor="P115">
        <w:r>
          <w:rPr>
            <w:color w:val="0000FF"/>
          </w:rPr>
          <w:t>абзаце шестом</w:t>
        </w:r>
      </w:hyperlink>
      <w:r>
        <w:t xml:space="preserve"> или </w:t>
      </w:r>
      <w:hyperlink w:anchor="P118">
        <w:r>
          <w:rPr>
            <w:color w:val="0000FF"/>
          </w:rPr>
          <w:t>восьмом подпункта "г"</w:t>
        </w:r>
      </w:hyperlink>
      <w:r>
        <w:t xml:space="preserve"> настоящего пункта;</w:t>
      </w:r>
    </w:p>
    <w:p w:rsidR="00491C5A" w:rsidRDefault="00491C5A">
      <w:pPr>
        <w:pStyle w:val="ConsPlusNormal"/>
        <w:jc w:val="both"/>
      </w:pPr>
      <w:r>
        <w:t xml:space="preserve">(в ред. </w:t>
      </w:r>
      <w:hyperlink r:id="rId65">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bookmarkStart w:id="22" w:name="P132"/>
      <w:bookmarkEnd w:id="22"/>
      <w:r>
        <w:t xml:space="preserve">залог индивидуального жилого дома, построенного с использованием собственных средств заемщика и средств, полученных по кредитному договору, и (или) земельного участка, в том числе предоставленного в соответствии с Федеральным </w:t>
      </w:r>
      <w:hyperlink r:id="rId66">
        <w:r>
          <w:rPr>
            <w:color w:val="0000FF"/>
          </w:rPr>
          <w:t>законом</w:t>
        </w:r>
      </w:hyperlink>
      <w:r>
        <w:t>, после государственной регистрации права собственности заемщика (одного из солидарных заемщиков) на индивидуальный жилой дом и (или) земельный участок;</w:t>
      </w:r>
    </w:p>
    <w:p w:rsidR="00491C5A" w:rsidRDefault="00491C5A">
      <w:pPr>
        <w:pStyle w:val="ConsPlusNormal"/>
        <w:spacing w:before="200"/>
        <w:ind w:firstLine="540"/>
        <w:jc w:val="both"/>
      </w:pPr>
      <w:bookmarkStart w:id="23" w:name="P133"/>
      <w:bookmarkEnd w:id="23"/>
      <w:r>
        <w:lastRenderedPageBreak/>
        <w:t>залог прав требований по договору участия в долевом строительстве.</w:t>
      </w:r>
    </w:p>
    <w:p w:rsidR="00491C5A" w:rsidRDefault="00491C5A">
      <w:pPr>
        <w:pStyle w:val="ConsPlusNormal"/>
        <w:spacing w:before="200"/>
        <w:ind w:firstLine="540"/>
        <w:jc w:val="both"/>
      </w:pPr>
      <w:r>
        <w:t>Кредитным договором могут быть предусмотрены дополнительные способы обеспечения исполнения обязательств, в том числе поручительство физических лиц;</w:t>
      </w:r>
    </w:p>
    <w:p w:rsidR="00491C5A" w:rsidRDefault="00491C5A">
      <w:pPr>
        <w:pStyle w:val="ConsPlusNormal"/>
        <w:jc w:val="both"/>
      </w:pPr>
      <w:r>
        <w:t xml:space="preserve">(в ред. </w:t>
      </w:r>
      <w:hyperlink r:id="rId67">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 xml:space="preserve">е(1)) по состоянию на последнее число расчетного месяца существует государственная регистрация залога в случае обеспечения исполнения обязательств заемщика по кредитному договору в соответствии с </w:t>
      </w:r>
      <w:hyperlink w:anchor="P129">
        <w:r>
          <w:rPr>
            <w:color w:val="0000FF"/>
          </w:rPr>
          <w:t>абзацами вторым</w:t>
        </w:r>
      </w:hyperlink>
      <w:r>
        <w:t xml:space="preserve"> - </w:t>
      </w:r>
      <w:hyperlink w:anchor="P133">
        <w:r>
          <w:rPr>
            <w:color w:val="0000FF"/>
          </w:rPr>
          <w:t>пятым подпункта "е"</w:t>
        </w:r>
      </w:hyperlink>
      <w:r>
        <w:t xml:space="preserve"> настоящего пункта;</w:t>
      </w:r>
    </w:p>
    <w:p w:rsidR="00491C5A" w:rsidRDefault="00491C5A">
      <w:pPr>
        <w:pStyle w:val="ConsPlusNormal"/>
        <w:jc w:val="both"/>
      </w:pPr>
      <w:r>
        <w:t xml:space="preserve">(пп. "е(1)" введен </w:t>
      </w:r>
      <w:hyperlink r:id="rId68">
        <w:r>
          <w:rPr>
            <w:color w:val="0000FF"/>
          </w:rPr>
          <w:t>Постановлением</w:t>
        </w:r>
      </w:hyperlink>
      <w:r>
        <w:t xml:space="preserve"> Правительства РФ от 21.09.2020 N 1513)</w:t>
      </w:r>
    </w:p>
    <w:p w:rsidR="00491C5A" w:rsidRDefault="00491C5A">
      <w:pPr>
        <w:pStyle w:val="ConsPlusNormal"/>
        <w:spacing w:before="200"/>
        <w:ind w:firstLine="540"/>
        <w:jc w:val="both"/>
      </w:pPr>
      <w:r>
        <w:t>ж) размер кредита составляет не более 6 млн. рублей;</w:t>
      </w:r>
    </w:p>
    <w:p w:rsidR="00491C5A" w:rsidRDefault="00491C5A">
      <w:pPr>
        <w:pStyle w:val="ConsPlusNormal"/>
        <w:spacing w:before="200"/>
        <w:ind w:firstLine="540"/>
        <w:jc w:val="both"/>
      </w:pPr>
      <w:bookmarkStart w:id="24" w:name="P139"/>
      <w:bookmarkEnd w:id="24"/>
      <w:r>
        <w:t>з) размер кредита составляет не более 85 процентов стоимости приобретаемого (строящегося) жилого помещения, либо стоимости приобретаемого жилого помещения с земельным участком, либо стоимости строящегося индивидуального жилого дома на земельном участке, либо стоимости приобретаемого земельного участка и строящегося на нем индивидуального жилого дома;</w:t>
      </w:r>
    </w:p>
    <w:p w:rsidR="00491C5A" w:rsidRDefault="00491C5A">
      <w:pPr>
        <w:pStyle w:val="ConsPlusNormal"/>
        <w:jc w:val="both"/>
      </w:pPr>
      <w:r>
        <w:t xml:space="preserve">(в ред. </w:t>
      </w:r>
      <w:hyperlink r:id="rId69">
        <w:r>
          <w:rPr>
            <w:color w:val="0000FF"/>
          </w:rPr>
          <w:t>Постановления</w:t>
        </w:r>
      </w:hyperlink>
      <w:r>
        <w:t xml:space="preserve"> Правительства РФ от 27.07.2020 N 1121)</w:t>
      </w:r>
    </w:p>
    <w:p w:rsidR="00491C5A" w:rsidRDefault="00491C5A">
      <w:pPr>
        <w:pStyle w:val="ConsPlusNormal"/>
        <w:spacing w:before="200"/>
        <w:ind w:firstLine="540"/>
        <w:jc w:val="both"/>
      </w:pPr>
      <w:r>
        <w:t>и) срок кредита - не более 242 месяцев;</w:t>
      </w:r>
    </w:p>
    <w:p w:rsidR="00491C5A" w:rsidRDefault="00491C5A">
      <w:pPr>
        <w:pStyle w:val="ConsPlusNormal"/>
        <w:jc w:val="both"/>
      </w:pPr>
      <w:r>
        <w:t xml:space="preserve">(в ред. </w:t>
      </w:r>
      <w:hyperlink r:id="rId70">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bookmarkStart w:id="25" w:name="P143"/>
      <w:bookmarkEnd w:id="25"/>
      <w:r>
        <w:t>к) размер процентной ставки - 2 процента годовых.</w:t>
      </w:r>
    </w:p>
    <w:p w:rsidR="00491C5A" w:rsidRDefault="00491C5A">
      <w:pPr>
        <w:pStyle w:val="ConsPlusNormal"/>
        <w:spacing w:before="200"/>
        <w:ind w:firstLine="540"/>
        <w:jc w:val="both"/>
      </w:pPr>
      <w:r>
        <w:t>Кредитным договором может быть предусмотрено увеличение процентной ставки:</w:t>
      </w:r>
    </w:p>
    <w:p w:rsidR="00491C5A" w:rsidRDefault="00491C5A">
      <w:pPr>
        <w:pStyle w:val="ConsPlusNormal"/>
        <w:spacing w:before="200"/>
        <w:ind w:firstLine="540"/>
        <w:jc w:val="both"/>
      </w:pPr>
      <w:bookmarkStart w:id="26" w:name="P145"/>
      <w:bookmarkEnd w:id="26"/>
      <w:r>
        <w:t xml:space="preserve">в период с даты выдачи кредита до даты окончания календарного месяца, в котором заемщик в соответствии с </w:t>
      </w:r>
      <w:hyperlink w:anchor="P175">
        <w:r>
          <w:rPr>
            <w:color w:val="0000FF"/>
          </w:rPr>
          <w:t>пунктом 6(1)</w:t>
        </w:r>
      </w:hyperlink>
      <w:r>
        <w:t xml:space="preserve"> настоящего документа уведомил кредитора об осуществлении государственной регистрации залога прав требований по договору участия в долевом строительстве либо залога недвижимого имущества, которыми обеспечивается исполнение обязательств заемщика по кредитному договору;</w:t>
      </w:r>
    </w:p>
    <w:p w:rsidR="00491C5A" w:rsidRDefault="00491C5A">
      <w:pPr>
        <w:pStyle w:val="ConsPlusNormal"/>
        <w:jc w:val="both"/>
      </w:pPr>
      <w:r>
        <w:t xml:space="preserve">(в ред. </w:t>
      </w:r>
      <w:hyperlink r:id="rId71">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в случае незаключения заемщиком договоров личного страхования (страхования жизни, страхования от несчастного случая и болезни) и (или) страхования недвижимого имущества, залогом которого обеспечивается исполнение обязательств заемщика по кредитному договору,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491C5A" w:rsidRDefault="00491C5A">
      <w:pPr>
        <w:pStyle w:val="ConsPlusNormal"/>
        <w:jc w:val="both"/>
      </w:pPr>
      <w:r>
        <w:t xml:space="preserve">(в ред. </w:t>
      </w:r>
      <w:hyperlink r:id="rId72">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в случае если заемщик или супруг (супруга) заемщика является (ранее являлся) заемщиком (солидарным заемщиком) либо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настоящим документом в связи с включением кредитором указанных граждан в заявление в качестве заемщика или супруга (супруги) заемщика;</w:t>
      </w:r>
    </w:p>
    <w:p w:rsidR="00491C5A" w:rsidRDefault="00491C5A">
      <w:pPr>
        <w:pStyle w:val="ConsPlusNormal"/>
        <w:jc w:val="both"/>
      </w:pPr>
      <w:r>
        <w:t xml:space="preserve">(в ред. </w:t>
      </w:r>
      <w:hyperlink r:id="rId73">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bookmarkStart w:id="27" w:name="P151"/>
      <w:bookmarkEnd w:id="27"/>
      <w:r>
        <w:t xml:space="preserve">в случае если заемщик, указанный в </w:t>
      </w:r>
      <w:hyperlink w:anchor="P91">
        <w:r>
          <w:rPr>
            <w:color w:val="0000FF"/>
          </w:rPr>
          <w:t>абзацах втором</w:t>
        </w:r>
      </w:hyperlink>
      <w:r>
        <w:t xml:space="preserve">, </w:t>
      </w:r>
      <w:hyperlink w:anchor="P93">
        <w:r>
          <w:rPr>
            <w:color w:val="0000FF"/>
          </w:rPr>
          <w:t>третьем</w:t>
        </w:r>
      </w:hyperlink>
      <w:r>
        <w:t xml:space="preserve"> и </w:t>
      </w:r>
      <w:hyperlink w:anchor="P96">
        <w:r>
          <w:rPr>
            <w:color w:val="0000FF"/>
          </w:rPr>
          <w:t>пятом</w:t>
        </w:r>
      </w:hyperlink>
      <w:r>
        <w:t xml:space="preserve"> - </w:t>
      </w:r>
      <w:hyperlink w:anchor="P100">
        <w:r>
          <w:rPr>
            <w:color w:val="0000FF"/>
          </w:rPr>
          <w:t>седьмом подпункта "в"</w:t>
        </w:r>
      </w:hyperlink>
      <w:r>
        <w:t xml:space="preserve"> настоящего пункта, или супруг (супруга) заемщика, указанного в </w:t>
      </w:r>
      <w:hyperlink w:anchor="P91">
        <w:r>
          <w:rPr>
            <w:color w:val="0000FF"/>
          </w:rPr>
          <w:t>абзаце втором подпункта "в"</w:t>
        </w:r>
      </w:hyperlink>
      <w:r>
        <w:t xml:space="preserve"> настоящего пункта, которые на дату заключения кредитного договора не были зарегистрированы по месту жительства на территориях субъектов Российской Федерации, входящих в состав Дальневосточного федерального округа, не представил кредитору документ в отношении себя, подтверждающий факт регистрации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в порядке, по форме и в период, которые указаны в </w:t>
      </w:r>
      <w:hyperlink w:anchor="P125">
        <w:r>
          <w:rPr>
            <w:color w:val="0000FF"/>
          </w:rPr>
          <w:t>абзаце третьем подпункта "д"</w:t>
        </w:r>
      </w:hyperlink>
      <w:r>
        <w:t xml:space="preserve"> настоящего пункта.</w:t>
      </w:r>
    </w:p>
    <w:p w:rsidR="00491C5A" w:rsidRDefault="00491C5A">
      <w:pPr>
        <w:pStyle w:val="ConsPlusNormal"/>
        <w:jc w:val="both"/>
      </w:pPr>
      <w:r>
        <w:t xml:space="preserve">(в ред. Постановлений Правительства РФ от 21.09.2020 </w:t>
      </w:r>
      <w:hyperlink r:id="rId74">
        <w:r>
          <w:rPr>
            <w:color w:val="0000FF"/>
          </w:rPr>
          <w:t>N 1513</w:t>
        </w:r>
      </w:hyperlink>
      <w:r>
        <w:t xml:space="preserve">, от 17.06.2022 </w:t>
      </w:r>
      <w:hyperlink r:id="rId75">
        <w:r>
          <w:rPr>
            <w:color w:val="0000FF"/>
          </w:rPr>
          <w:t>N 1100</w:t>
        </w:r>
      </w:hyperlink>
      <w:r>
        <w:t>)</w:t>
      </w:r>
    </w:p>
    <w:p w:rsidR="00491C5A" w:rsidRDefault="00491C5A">
      <w:pPr>
        <w:pStyle w:val="ConsPlusNormal"/>
        <w:spacing w:before="200"/>
        <w:ind w:firstLine="540"/>
        <w:jc w:val="both"/>
      </w:pPr>
      <w:r>
        <w:t xml:space="preserve">Размер процентной ставки по кредитному договору, увеличенный в случаях, предусмотренных </w:t>
      </w:r>
      <w:hyperlink w:anchor="P145">
        <w:r>
          <w:rPr>
            <w:color w:val="0000FF"/>
          </w:rPr>
          <w:t>абзацами третьим</w:t>
        </w:r>
      </w:hyperlink>
      <w:r>
        <w:t xml:space="preserve"> - </w:t>
      </w:r>
      <w:hyperlink w:anchor="P151">
        <w:r>
          <w:rPr>
            <w:color w:val="0000FF"/>
          </w:rPr>
          <w:t>шестым</w:t>
        </w:r>
      </w:hyperlink>
      <w:r>
        <w:t xml:space="preserve"> настоящего подпункта, не может превышать размер </w:t>
      </w:r>
      <w:hyperlink r:id="rId76">
        <w:r>
          <w:rPr>
            <w:color w:val="0000FF"/>
          </w:rPr>
          <w:t>ключевой ставки</w:t>
        </w:r>
      </w:hyperlink>
      <w:r>
        <w:t xml:space="preserve"> Центрального банка Российской Федерации, установленной на дату заключения в соответствии с настоящим документом кредитного договора, увеличенной на:</w:t>
      </w:r>
    </w:p>
    <w:p w:rsidR="00491C5A" w:rsidRDefault="00491C5A">
      <w:pPr>
        <w:pStyle w:val="ConsPlusNormal"/>
        <w:jc w:val="both"/>
      </w:pPr>
      <w:r>
        <w:lastRenderedPageBreak/>
        <w:t xml:space="preserve">(в ред. </w:t>
      </w:r>
      <w:hyperlink r:id="rId77">
        <w:r>
          <w:rPr>
            <w:color w:val="0000FF"/>
          </w:rPr>
          <w:t>Постановления</w:t>
        </w:r>
      </w:hyperlink>
      <w:r>
        <w:t xml:space="preserve"> Правительства РФ от 29.03.2022 N 508)</w:t>
      </w:r>
    </w:p>
    <w:p w:rsidR="00491C5A" w:rsidRDefault="00491C5A">
      <w:pPr>
        <w:pStyle w:val="ConsPlusNormal"/>
        <w:spacing w:before="200"/>
        <w:ind w:firstLine="540"/>
        <w:jc w:val="both"/>
      </w:pPr>
      <w:r>
        <w:t xml:space="preserve">4 процентных пункта, - по кредитам, кредитный договор о предоставлении которых заключен до дня вступления в силу </w:t>
      </w:r>
      <w:hyperlink r:id="rId78">
        <w:r>
          <w:rPr>
            <w:color w:val="0000FF"/>
          </w:rPr>
          <w:t>постановления</w:t>
        </w:r>
      </w:hyperlink>
      <w:r>
        <w:t xml:space="preserve"> Правительства Российской Федерации от 29 марта 2022 г. N 508 "О внесении изменений в некоторые акты Правительства Российской Федерации";</w:t>
      </w:r>
    </w:p>
    <w:p w:rsidR="00491C5A" w:rsidRDefault="00491C5A">
      <w:pPr>
        <w:pStyle w:val="ConsPlusNormal"/>
        <w:jc w:val="both"/>
      </w:pPr>
      <w:r>
        <w:t xml:space="preserve">(в ред. </w:t>
      </w:r>
      <w:hyperlink r:id="rId79">
        <w:r>
          <w:rPr>
            <w:color w:val="0000FF"/>
          </w:rPr>
          <w:t>Постановления</w:t>
        </w:r>
      </w:hyperlink>
      <w:r>
        <w:t xml:space="preserve"> Правительства РФ от 29.03.2022 N 508)</w:t>
      </w:r>
    </w:p>
    <w:p w:rsidR="00491C5A" w:rsidRDefault="00491C5A">
      <w:pPr>
        <w:pStyle w:val="ConsPlusNormal"/>
        <w:spacing w:before="200"/>
        <w:ind w:firstLine="540"/>
        <w:jc w:val="both"/>
      </w:pPr>
      <w:r>
        <w:t xml:space="preserve">2,5 процентного пункта, - по кредитам, кредитный договор о предоставлении которых заключен со дня вступления в силу </w:t>
      </w:r>
      <w:hyperlink r:id="rId80">
        <w:r>
          <w:rPr>
            <w:color w:val="0000FF"/>
          </w:rPr>
          <w:t>постановления</w:t>
        </w:r>
      </w:hyperlink>
      <w:r>
        <w:t xml:space="preserve"> Правительства Российской Федерации от 29 марта 2022 г. N 508 "О внесении изменений в некоторые акты Правительства Российской Федерации".</w:t>
      </w:r>
    </w:p>
    <w:p w:rsidR="00491C5A" w:rsidRDefault="00491C5A">
      <w:pPr>
        <w:pStyle w:val="ConsPlusNormal"/>
        <w:jc w:val="both"/>
      </w:pPr>
      <w:r>
        <w:t xml:space="preserve">(в ред. </w:t>
      </w:r>
      <w:hyperlink r:id="rId81">
        <w:r>
          <w:rPr>
            <w:color w:val="0000FF"/>
          </w:rPr>
          <w:t>Постановления</w:t>
        </w:r>
      </w:hyperlink>
      <w:r>
        <w:t xml:space="preserve"> Правительства РФ от 29.03.2022 N 508)</w:t>
      </w:r>
    </w:p>
    <w:p w:rsidR="00491C5A" w:rsidRDefault="00491C5A">
      <w:pPr>
        <w:pStyle w:val="ConsPlusNormal"/>
        <w:spacing w:before="200"/>
        <w:ind w:firstLine="540"/>
        <w:jc w:val="both"/>
      </w:pPr>
      <w:r>
        <w:t xml:space="preserve">Кредитным договором может быть предусмотрено установление процентной ставки менее размера, указанного в </w:t>
      </w:r>
      <w:hyperlink w:anchor="P143">
        <w:r>
          <w:rPr>
            <w:color w:val="0000FF"/>
          </w:rPr>
          <w:t>абзаце первом</w:t>
        </w:r>
      </w:hyperlink>
      <w:r>
        <w:t xml:space="preserve"> настоящего подпункта;</w:t>
      </w:r>
    </w:p>
    <w:p w:rsidR="00491C5A" w:rsidRDefault="00491C5A">
      <w:pPr>
        <w:pStyle w:val="ConsPlusNormal"/>
        <w:jc w:val="both"/>
      </w:pPr>
      <w:r>
        <w:t xml:space="preserve">(в ред. </w:t>
      </w:r>
      <w:hyperlink r:id="rId82">
        <w:r>
          <w:rPr>
            <w:color w:val="0000FF"/>
          </w:rPr>
          <w:t>Постановления</w:t>
        </w:r>
      </w:hyperlink>
      <w:r>
        <w:t xml:space="preserve"> Правительства РФ от 29.03.2022 N 508)</w:t>
      </w:r>
    </w:p>
    <w:p w:rsidR="00491C5A" w:rsidRDefault="00491C5A">
      <w:pPr>
        <w:pStyle w:val="ConsPlusNormal"/>
        <w:spacing w:before="200"/>
        <w:ind w:firstLine="540"/>
        <w:jc w:val="both"/>
      </w:pPr>
      <w:r>
        <w:t xml:space="preserve">За счет средств бюджетов субъектов Российской Федерации, местных бюджетов и (или) иных источников (включая средства организаций-работодателей) кредиторам могут возмещаться дополнительные недополученные доходы по кредитам, выданным заемщикам на указанные в </w:t>
      </w:r>
      <w:hyperlink w:anchor="P104">
        <w:r>
          <w:rPr>
            <w:color w:val="0000FF"/>
          </w:rPr>
          <w:t>подпункте "г"</w:t>
        </w:r>
      </w:hyperlink>
      <w:r>
        <w:t xml:space="preserve"> настоящего пункта цели, по ставке процентов годовых менее ставки, указанной в настоящем подпункте;</w:t>
      </w:r>
    </w:p>
    <w:p w:rsidR="00491C5A" w:rsidRDefault="00491C5A">
      <w:pPr>
        <w:pStyle w:val="ConsPlusNormal"/>
        <w:jc w:val="both"/>
      </w:pPr>
      <w:r>
        <w:t xml:space="preserve">(абзац введен </w:t>
      </w:r>
      <w:hyperlink r:id="rId83">
        <w:r>
          <w:rPr>
            <w:color w:val="0000FF"/>
          </w:rPr>
          <w:t>Постановлением</w:t>
        </w:r>
      </w:hyperlink>
      <w:r>
        <w:t xml:space="preserve"> Правительства РФ от 17.06.2022 N 1100)</w:t>
      </w:r>
    </w:p>
    <w:p w:rsidR="00491C5A" w:rsidRDefault="00491C5A">
      <w:pPr>
        <w:pStyle w:val="ConsPlusNormal"/>
        <w:spacing w:before="200"/>
        <w:ind w:firstLine="540"/>
        <w:jc w:val="both"/>
      </w:pPr>
      <w:r>
        <w:t>л) погашение кредита и уплата процентов за пользование кредитом производится равными ежемесячными платежами в течение всего срока действия кредита (за исключением первого и последнего месяцев) без возможности увеличения остатка ссудной задолженности. Изменение размера ежемесячного платежа допускается в случаях, предусмотренных кредитным договором;</w:t>
      </w:r>
    </w:p>
    <w:p w:rsidR="00491C5A" w:rsidRDefault="00491C5A">
      <w:pPr>
        <w:pStyle w:val="ConsPlusNormal"/>
        <w:spacing w:before="200"/>
        <w:ind w:firstLine="540"/>
        <w:jc w:val="both"/>
      </w:pPr>
      <w:bookmarkStart w:id="28" w:name="P164"/>
      <w:bookmarkEnd w:id="28"/>
      <w:r>
        <w:t xml:space="preserve">м) если заемщиком является гражданин, соответствующий условиям, указанным в </w:t>
      </w:r>
      <w:hyperlink w:anchor="P91">
        <w:r>
          <w:rPr>
            <w:color w:val="0000FF"/>
          </w:rPr>
          <w:t>абзацах втором</w:t>
        </w:r>
      </w:hyperlink>
      <w:r>
        <w:t xml:space="preserve">, </w:t>
      </w:r>
      <w:hyperlink w:anchor="P93">
        <w:r>
          <w:rPr>
            <w:color w:val="0000FF"/>
          </w:rPr>
          <w:t>третьем</w:t>
        </w:r>
      </w:hyperlink>
      <w:r>
        <w:t xml:space="preserve"> или </w:t>
      </w:r>
      <w:hyperlink w:anchor="P96">
        <w:r>
          <w:rPr>
            <w:color w:val="0000FF"/>
          </w:rPr>
          <w:t>пятом</w:t>
        </w:r>
      </w:hyperlink>
      <w:r>
        <w:t xml:space="preserve"> - </w:t>
      </w:r>
      <w:hyperlink w:anchor="P100">
        <w:r>
          <w:rPr>
            <w:color w:val="0000FF"/>
          </w:rPr>
          <w:t>седьмом подпункта "в"</w:t>
        </w:r>
      </w:hyperlink>
      <w:r>
        <w:t xml:space="preserve"> настоящего пункта, то одним из участников долевого строительства по договору участия в долевом строительстве, указанному в </w:t>
      </w:r>
      <w:hyperlink w:anchor="P109">
        <w:r>
          <w:rPr>
            <w:color w:val="0000FF"/>
          </w:rPr>
          <w:t>абзаце четвертом подпункта "г"</w:t>
        </w:r>
      </w:hyperlink>
      <w:r>
        <w:t xml:space="preserve"> настоящего пункта, или одним из собственников приобретенного с использованием кредитных средств, предоставленных по кредитному договору, жилого помещения, а в случае приобретения жилого помещения с земельным участком, предусмотренном </w:t>
      </w:r>
      <w:hyperlink w:anchor="P113">
        <w:r>
          <w:rPr>
            <w:color w:val="0000FF"/>
          </w:rPr>
          <w:t>абзацем пятым подпункта "г"</w:t>
        </w:r>
      </w:hyperlink>
      <w:r>
        <w:t xml:space="preserve"> настоящего пункта, и в случае приобретения земельного участка, предусмотренном </w:t>
      </w:r>
      <w:hyperlink w:anchor="P118">
        <w:r>
          <w:rPr>
            <w:color w:val="0000FF"/>
          </w:rPr>
          <w:t>абзацем восьмым подпункта "г"</w:t>
        </w:r>
      </w:hyperlink>
      <w:r>
        <w:t xml:space="preserve"> настоящего пункта, также одним из собственников земельного участка является указанный заемщик или супруг (супруга) заемщика.</w:t>
      </w:r>
    </w:p>
    <w:p w:rsidR="00491C5A" w:rsidRDefault="00491C5A">
      <w:pPr>
        <w:pStyle w:val="ConsPlusNormal"/>
        <w:jc w:val="both"/>
      </w:pPr>
      <w:r>
        <w:t xml:space="preserve">(в ред. </w:t>
      </w:r>
      <w:hyperlink r:id="rId84">
        <w:r>
          <w:rPr>
            <w:color w:val="0000FF"/>
          </w:rPr>
          <w:t>Постановления</w:t>
        </w:r>
      </w:hyperlink>
      <w:r>
        <w:t xml:space="preserve"> Правительства РФ от 17.06.2022 N 1100)</w:t>
      </w:r>
    </w:p>
    <w:p w:rsidR="00491C5A" w:rsidRDefault="00491C5A">
      <w:pPr>
        <w:pStyle w:val="ConsPlusNormal"/>
        <w:spacing w:before="200"/>
        <w:ind w:firstLine="540"/>
        <w:jc w:val="both"/>
      </w:pPr>
      <w:r>
        <w:t xml:space="preserve">Наряду с лицами, указанными в </w:t>
      </w:r>
      <w:hyperlink w:anchor="P164">
        <w:r>
          <w:rPr>
            <w:color w:val="0000FF"/>
          </w:rPr>
          <w:t>абзаце первом</w:t>
        </w:r>
      </w:hyperlink>
      <w:r>
        <w:t xml:space="preserve"> настоящего подпункта, участниками долевого строительства по договору участия в долевом строительстве, указанному в </w:t>
      </w:r>
      <w:hyperlink w:anchor="P109">
        <w:r>
          <w:rPr>
            <w:color w:val="0000FF"/>
          </w:rPr>
          <w:t>абзаце четвертом подпункта "г"</w:t>
        </w:r>
      </w:hyperlink>
      <w:r>
        <w:t xml:space="preserve"> настоящего пункта, или собственниками приобретенного с использованием кредитных средств, предоставленных по кредитному договору, жилого помещения, а в случае приобретения жилого помещения с земельным участком, предусмотренном </w:t>
      </w:r>
      <w:hyperlink w:anchor="P113">
        <w:r>
          <w:rPr>
            <w:color w:val="0000FF"/>
          </w:rPr>
          <w:t>абзацем пятым подпункта "г"</w:t>
        </w:r>
      </w:hyperlink>
      <w:r>
        <w:t xml:space="preserve"> настоящего пункта, и в случае приобретения земельного участка, предусмотренном </w:t>
      </w:r>
      <w:hyperlink w:anchor="P115">
        <w:r>
          <w:rPr>
            <w:color w:val="0000FF"/>
          </w:rPr>
          <w:t>абзацем шестым подпункта "г"</w:t>
        </w:r>
      </w:hyperlink>
      <w:r>
        <w:t xml:space="preserve"> настоящего пункта, также собственниками земельного участка могут являться иные лица, в том числе не соответствующие условиям, указанным в </w:t>
      </w:r>
      <w:hyperlink w:anchor="P91">
        <w:r>
          <w:rPr>
            <w:color w:val="0000FF"/>
          </w:rPr>
          <w:t>абзацах втором</w:t>
        </w:r>
      </w:hyperlink>
      <w:r>
        <w:t xml:space="preserve">, </w:t>
      </w:r>
      <w:hyperlink w:anchor="P93">
        <w:r>
          <w:rPr>
            <w:color w:val="0000FF"/>
          </w:rPr>
          <w:t>третьем</w:t>
        </w:r>
      </w:hyperlink>
      <w:r>
        <w:t xml:space="preserve"> и </w:t>
      </w:r>
      <w:hyperlink w:anchor="P96">
        <w:r>
          <w:rPr>
            <w:color w:val="0000FF"/>
          </w:rPr>
          <w:t>пятом</w:t>
        </w:r>
      </w:hyperlink>
      <w:r>
        <w:t xml:space="preserve"> - </w:t>
      </w:r>
      <w:hyperlink w:anchor="P100">
        <w:r>
          <w:rPr>
            <w:color w:val="0000FF"/>
          </w:rPr>
          <w:t>седьмом подпункта "в"</w:t>
        </w:r>
      </w:hyperlink>
      <w:r>
        <w:t xml:space="preserve"> настоящего пункта;</w:t>
      </w:r>
    </w:p>
    <w:p w:rsidR="00491C5A" w:rsidRDefault="00491C5A">
      <w:pPr>
        <w:pStyle w:val="ConsPlusNormal"/>
        <w:jc w:val="both"/>
      </w:pPr>
      <w:r>
        <w:t xml:space="preserve">(в ред. </w:t>
      </w:r>
      <w:hyperlink r:id="rId85">
        <w:r>
          <w:rPr>
            <w:color w:val="0000FF"/>
          </w:rPr>
          <w:t>Постановления</w:t>
        </w:r>
      </w:hyperlink>
      <w:r>
        <w:t xml:space="preserve"> Правительства РФ от 17.06.2022 N 1100)</w:t>
      </w:r>
    </w:p>
    <w:p w:rsidR="00491C5A" w:rsidRDefault="00491C5A">
      <w:pPr>
        <w:pStyle w:val="ConsPlusNormal"/>
        <w:jc w:val="both"/>
      </w:pPr>
      <w:r>
        <w:t xml:space="preserve">(пп. "м" введен </w:t>
      </w:r>
      <w:hyperlink r:id="rId86">
        <w:r>
          <w:rPr>
            <w:color w:val="0000FF"/>
          </w:rPr>
          <w:t>Постановлением</w:t>
        </w:r>
      </w:hyperlink>
      <w:r>
        <w:t xml:space="preserve"> Правительства РФ от 21.09.2020 N 1513)</w:t>
      </w:r>
    </w:p>
    <w:p w:rsidR="00491C5A" w:rsidRDefault="00491C5A">
      <w:pPr>
        <w:pStyle w:val="ConsPlusNormal"/>
        <w:spacing w:before="200"/>
        <w:ind w:firstLine="540"/>
        <w:jc w:val="both"/>
      </w:pPr>
      <w:r>
        <w:t xml:space="preserve">н) в случае если заемщик, указанный в </w:t>
      </w:r>
      <w:hyperlink w:anchor="P91">
        <w:r>
          <w:rPr>
            <w:color w:val="0000FF"/>
          </w:rPr>
          <w:t>абзацах втором</w:t>
        </w:r>
      </w:hyperlink>
      <w:r>
        <w:t xml:space="preserve">, </w:t>
      </w:r>
      <w:hyperlink w:anchor="P93">
        <w:r>
          <w:rPr>
            <w:color w:val="0000FF"/>
          </w:rPr>
          <w:t>третьем</w:t>
        </w:r>
      </w:hyperlink>
      <w:r>
        <w:t xml:space="preserve"> и </w:t>
      </w:r>
      <w:hyperlink w:anchor="P96">
        <w:r>
          <w:rPr>
            <w:color w:val="0000FF"/>
          </w:rPr>
          <w:t>пятом</w:t>
        </w:r>
      </w:hyperlink>
      <w:r>
        <w:t xml:space="preserve"> - </w:t>
      </w:r>
      <w:hyperlink w:anchor="P100">
        <w:r>
          <w:rPr>
            <w:color w:val="0000FF"/>
          </w:rPr>
          <w:t>седьмом подпункта "в"</w:t>
        </w:r>
      </w:hyperlink>
      <w:r>
        <w:t xml:space="preserve"> настоящего пункта, а также супруг (супруга) заемщика, указанного в </w:t>
      </w:r>
      <w:hyperlink w:anchor="P91">
        <w:r>
          <w:rPr>
            <w:color w:val="0000FF"/>
          </w:rPr>
          <w:t>абзаце втором подпункта "в"</w:t>
        </w:r>
      </w:hyperlink>
      <w:r>
        <w:t xml:space="preserve"> настоящего пункта, на дату заключения кредитного договора не были зарегистрированы по месту жительства на территориях субъектов Российской Федерации, входящих в состав Дальневосточного федерального округа, кредитор в период начиная с 271-го календарного дня со дня государственной регистрации права собственности заемщика на жилое помещение, построенное или приобретенное с использованием кредитных средств, предоставленных по кредитному договору, до даты, отстоящей на 5 лет от даты выдачи кредита, представил обществу за соответствующий расчетный месяц информацию о факте регистрации по месту жительства заемщика или супруга (супруги) заемщика по адресу жилого помещения, построенного или приобретенного с использованием кредитных средств, предоставленных по кредитному договору, по форме и в порядке, которые предусмотрены </w:t>
      </w:r>
      <w:hyperlink w:anchor="P220">
        <w:r>
          <w:rPr>
            <w:color w:val="0000FF"/>
          </w:rPr>
          <w:t>пунктом 11</w:t>
        </w:r>
      </w:hyperlink>
      <w:r>
        <w:t xml:space="preserve"> настоящего </w:t>
      </w:r>
      <w:r>
        <w:lastRenderedPageBreak/>
        <w:t>документа;</w:t>
      </w:r>
    </w:p>
    <w:p w:rsidR="00491C5A" w:rsidRDefault="00491C5A">
      <w:pPr>
        <w:pStyle w:val="ConsPlusNormal"/>
        <w:jc w:val="both"/>
      </w:pPr>
      <w:r>
        <w:t xml:space="preserve">(пп. "н" введен </w:t>
      </w:r>
      <w:hyperlink r:id="rId87">
        <w:r>
          <w:rPr>
            <w:color w:val="0000FF"/>
          </w:rPr>
          <w:t>Постановлением</w:t>
        </w:r>
      </w:hyperlink>
      <w:r>
        <w:t xml:space="preserve"> Правительства РФ от 21.09.2020 N 1513; в ред. </w:t>
      </w:r>
      <w:hyperlink r:id="rId88">
        <w:r>
          <w:rPr>
            <w:color w:val="0000FF"/>
          </w:rPr>
          <w:t>Постановления</w:t>
        </w:r>
      </w:hyperlink>
      <w:r>
        <w:t xml:space="preserve"> Правительства РФ от 17.06.2022 N 1100)</w:t>
      </w:r>
    </w:p>
    <w:p w:rsidR="00491C5A" w:rsidRDefault="00491C5A">
      <w:pPr>
        <w:pStyle w:val="ConsPlusNormal"/>
        <w:spacing w:before="200"/>
        <w:ind w:firstLine="540"/>
        <w:jc w:val="both"/>
      </w:pPr>
      <w:r>
        <w:t>о) заемщик или супруг (супруга) заемщика не является (ранее не являлся) заемщиком (солидарным заемщиком) либо поручителем по другому жилищному (ипотечному) кредиту (кредитам), по которому кредитор получает (ранее получал) возмещение недополученных доходов в соответствии с настоящим документом в связи с включением кредитором указанных граждан в заявление в качестве заемщика или супруга (супруги) заемщика;</w:t>
      </w:r>
    </w:p>
    <w:p w:rsidR="00491C5A" w:rsidRDefault="00491C5A">
      <w:pPr>
        <w:pStyle w:val="ConsPlusNormal"/>
        <w:jc w:val="both"/>
      </w:pPr>
      <w:r>
        <w:t xml:space="preserve">(пп. "о" введен </w:t>
      </w:r>
      <w:hyperlink r:id="rId89">
        <w:r>
          <w:rPr>
            <w:color w:val="0000FF"/>
          </w:rPr>
          <w:t>Постановлением</w:t>
        </w:r>
      </w:hyperlink>
      <w:r>
        <w:t xml:space="preserve"> Правительства РФ от 17.06.2022 N 1100)</w:t>
      </w:r>
    </w:p>
    <w:p w:rsidR="00491C5A" w:rsidRDefault="00491C5A">
      <w:pPr>
        <w:pStyle w:val="ConsPlusNormal"/>
        <w:spacing w:before="200"/>
        <w:ind w:firstLine="540"/>
        <w:jc w:val="both"/>
      </w:pPr>
      <w:r>
        <w:t xml:space="preserve">п) информация о заключении кредитного договора предоставлена кредитором обществу не позднее месяца, следующего за месяцем выдачи кредита на основании указанного кредитного договора, по форме, предусмотренной </w:t>
      </w:r>
      <w:hyperlink w:anchor="P220">
        <w:r>
          <w:rPr>
            <w:color w:val="0000FF"/>
          </w:rPr>
          <w:t>пунктом 11</w:t>
        </w:r>
      </w:hyperlink>
      <w:r>
        <w:t xml:space="preserve"> настоящего документа.</w:t>
      </w:r>
    </w:p>
    <w:p w:rsidR="00491C5A" w:rsidRDefault="00491C5A">
      <w:pPr>
        <w:pStyle w:val="ConsPlusNormal"/>
        <w:jc w:val="both"/>
      </w:pPr>
      <w:r>
        <w:t xml:space="preserve">(пп. "п" введен </w:t>
      </w:r>
      <w:hyperlink r:id="rId90">
        <w:r>
          <w:rPr>
            <w:color w:val="0000FF"/>
          </w:rPr>
          <w:t>Постановлением</w:t>
        </w:r>
      </w:hyperlink>
      <w:r>
        <w:t xml:space="preserve"> Правительства РФ от 17.06.2022 N 1100)</w:t>
      </w:r>
    </w:p>
    <w:p w:rsidR="00491C5A" w:rsidRDefault="00491C5A">
      <w:pPr>
        <w:pStyle w:val="ConsPlusNormal"/>
        <w:spacing w:before="200"/>
        <w:ind w:firstLine="540"/>
        <w:jc w:val="both"/>
      </w:pPr>
      <w:bookmarkStart w:id="29" w:name="P175"/>
      <w:bookmarkEnd w:id="29"/>
      <w:r>
        <w:t>6(1). Заемщик уведомляет кредитора об осуществлении государственной регистрации залога прав требований по договору участия в долевом строительстве либо залога недвижимого имущества, которыми обеспечивается исполнение обязательств заемщика по кредитному договору, в порядке, согласованном с кредитором.</w:t>
      </w:r>
    </w:p>
    <w:p w:rsidR="00491C5A" w:rsidRDefault="00491C5A">
      <w:pPr>
        <w:pStyle w:val="ConsPlusNormal"/>
        <w:jc w:val="both"/>
      </w:pPr>
      <w:r>
        <w:t xml:space="preserve">(п. 6(1) введен </w:t>
      </w:r>
      <w:hyperlink r:id="rId91">
        <w:r>
          <w:rPr>
            <w:color w:val="0000FF"/>
          </w:rPr>
          <w:t>Постановлением</w:t>
        </w:r>
      </w:hyperlink>
      <w:r>
        <w:t xml:space="preserve"> Правительства РФ от 21.09.2020 N 1513)</w:t>
      </w:r>
    </w:p>
    <w:p w:rsidR="00491C5A" w:rsidRDefault="00491C5A">
      <w:pPr>
        <w:pStyle w:val="ConsPlusNormal"/>
        <w:spacing w:before="200"/>
        <w:ind w:firstLine="540"/>
        <w:jc w:val="both"/>
      </w:pPr>
      <w:r>
        <w:t xml:space="preserve">6(2). В течение срока действия кредитного договора с согласия залогодержателя залог, указанный в </w:t>
      </w:r>
      <w:hyperlink w:anchor="P130">
        <w:r>
          <w:rPr>
            <w:color w:val="0000FF"/>
          </w:rPr>
          <w:t>абзаце третьем подпункта "е" пункта 6</w:t>
        </w:r>
      </w:hyperlink>
      <w:r>
        <w:t xml:space="preserve"> настоящего документа, может быть заменен залогом, указанным в </w:t>
      </w:r>
      <w:hyperlink w:anchor="P129">
        <w:r>
          <w:rPr>
            <w:color w:val="0000FF"/>
          </w:rPr>
          <w:t>абзацах втором</w:t>
        </w:r>
      </w:hyperlink>
      <w:r>
        <w:t xml:space="preserve"> и (или) </w:t>
      </w:r>
      <w:hyperlink w:anchor="P132">
        <w:r>
          <w:rPr>
            <w:color w:val="0000FF"/>
          </w:rPr>
          <w:t>четвертом подпункта "е" пункта 6</w:t>
        </w:r>
      </w:hyperlink>
      <w:r>
        <w:t xml:space="preserve"> настоящего документа.</w:t>
      </w:r>
    </w:p>
    <w:p w:rsidR="00491C5A" w:rsidRDefault="00491C5A">
      <w:pPr>
        <w:pStyle w:val="ConsPlusNormal"/>
        <w:jc w:val="both"/>
      </w:pPr>
      <w:r>
        <w:t xml:space="preserve">(п. 6(2) введен </w:t>
      </w:r>
      <w:hyperlink r:id="rId92">
        <w:r>
          <w:rPr>
            <w:color w:val="0000FF"/>
          </w:rPr>
          <w:t>Постановлением</w:t>
        </w:r>
      </w:hyperlink>
      <w:r>
        <w:t xml:space="preserve"> Правительства РФ от 21.09.2020 N 1513)</w:t>
      </w:r>
    </w:p>
    <w:p w:rsidR="00491C5A" w:rsidRDefault="00491C5A">
      <w:pPr>
        <w:pStyle w:val="ConsPlusNormal"/>
        <w:spacing w:before="200"/>
        <w:ind w:firstLine="540"/>
        <w:jc w:val="both"/>
      </w:pPr>
      <w:bookmarkStart w:id="30" w:name="P179"/>
      <w:bookmarkEnd w:id="30"/>
      <w:r>
        <w:t xml:space="preserve">7. В целях установления лимита средств и получения выплат кредитные организации в течение 15 календарных дней со дня вступления в силу настоящего документа представляют в общество заявку по форме согласно </w:t>
      </w:r>
      <w:hyperlink w:anchor="P271">
        <w:r>
          <w:rPr>
            <w:color w:val="0000FF"/>
          </w:rPr>
          <w:t>приложению N 1</w:t>
        </w:r>
      </w:hyperlink>
      <w:r>
        <w:t xml:space="preserve"> (далее - заявка), к которой прилагаются следующие документы:</w:t>
      </w:r>
    </w:p>
    <w:p w:rsidR="00491C5A" w:rsidRDefault="00491C5A">
      <w:pPr>
        <w:pStyle w:val="ConsPlusNormal"/>
        <w:spacing w:before="200"/>
        <w:ind w:firstLine="540"/>
        <w:jc w:val="both"/>
      </w:pPr>
      <w:bookmarkStart w:id="31" w:name="P180"/>
      <w:bookmarkEnd w:id="31"/>
      <w:r>
        <w:t>а) план-график ежемесячной выдачи кредитной организацией кредитов до 31 декабря 2024 г. (далее - план-график);</w:t>
      </w:r>
    </w:p>
    <w:p w:rsidR="00491C5A" w:rsidRDefault="00491C5A">
      <w:pPr>
        <w:pStyle w:val="ConsPlusNormal"/>
        <w:spacing w:before="200"/>
        <w:ind w:firstLine="540"/>
        <w:jc w:val="both"/>
      </w:pPr>
      <w:bookmarkStart w:id="32" w:name="P181"/>
      <w:bookmarkEnd w:id="32"/>
      <w:r>
        <w:t>б) сведения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491C5A" w:rsidRDefault="00491C5A">
      <w:pPr>
        <w:pStyle w:val="ConsPlusNormal"/>
        <w:spacing w:before="200"/>
        <w:ind w:firstLine="540"/>
        <w:jc w:val="both"/>
      </w:pPr>
      <w:r>
        <w:t>в) копии учредительных документов кредитной организации;</w:t>
      </w:r>
    </w:p>
    <w:p w:rsidR="00491C5A" w:rsidRDefault="00491C5A">
      <w:pPr>
        <w:pStyle w:val="ConsPlusNormal"/>
        <w:spacing w:before="200"/>
        <w:ind w:firstLine="540"/>
        <w:jc w:val="both"/>
      </w:pPr>
      <w:r>
        <w:t>г) справка, подписанная уполномоченным лицом и главным бухгалтером кредитной организации, с указанием банковских реквизитов и счетов, на которые следует перечислять выплаты;</w:t>
      </w:r>
    </w:p>
    <w:p w:rsidR="00491C5A" w:rsidRDefault="00491C5A">
      <w:pPr>
        <w:pStyle w:val="ConsPlusNormal"/>
        <w:spacing w:before="200"/>
        <w:ind w:firstLine="540"/>
        <w:jc w:val="both"/>
      </w:pPr>
      <w:bookmarkStart w:id="33" w:name="P184"/>
      <w:bookmarkEnd w:id="33"/>
      <w:r>
        <w:t>д) 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491C5A" w:rsidRDefault="00491C5A">
      <w:pPr>
        <w:pStyle w:val="ConsPlusNormal"/>
        <w:spacing w:before="200"/>
        <w:ind w:firstLine="540"/>
        <w:jc w:val="both"/>
      </w:pPr>
      <w:r>
        <w:t>8. При передаче прав требований по кредитному договору новому кредитору для получения выплат новый кредитор представляет в общество следующие документы:</w:t>
      </w:r>
    </w:p>
    <w:p w:rsidR="00491C5A" w:rsidRDefault="00491C5A">
      <w:pPr>
        <w:pStyle w:val="ConsPlusNormal"/>
        <w:spacing w:before="200"/>
        <w:ind w:firstLine="540"/>
        <w:jc w:val="both"/>
      </w:pPr>
      <w:bookmarkStart w:id="34" w:name="P186"/>
      <w:bookmarkEnd w:id="34"/>
      <w:r>
        <w:t xml:space="preserve">а) при передаче прав требований по кредитному договору, в том числе в связи с реорганизацией кредитной организации, в соответствии с которым кредитная организация в пределах установленного лимита средств выдала кредит, - согласие на получение выплат в порядке и на условиях, которые предусмотрены настоящим документом, согласие на осуществление обществом контроля за соблюдением порядка и условий выплат, согласие на выполнение письменного требования общества, предусмотренного </w:t>
      </w:r>
      <w:hyperlink w:anchor="P238">
        <w:r>
          <w:rPr>
            <w:color w:val="0000FF"/>
          </w:rPr>
          <w:t>пунктом 14</w:t>
        </w:r>
      </w:hyperlink>
      <w:r>
        <w:t xml:space="preserve"> настоящего документа. Указанные согласия, подписанные уполномоченным лицом нового кредитора, представляются по форме, определенной обществом;</w:t>
      </w:r>
    </w:p>
    <w:p w:rsidR="00491C5A" w:rsidRDefault="00491C5A">
      <w:pPr>
        <w:pStyle w:val="ConsPlusNormal"/>
        <w:spacing w:before="200"/>
        <w:ind w:firstLine="540"/>
        <w:jc w:val="both"/>
      </w:pPr>
      <w:r>
        <w:t xml:space="preserve">б) в случае перехода прав требований по кредитному договору к кредитной организации, которой ранее не был установлен лимит средств, - согласия, указанные в </w:t>
      </w:r>
      <w:hyperlink w:anchor="P180">
        <w:r>
          <w:rPr>
            <w:color w:val="0000FF"/>
          </w:rPr>
          <w:t>подпункте "а"</w:t>
        </w:r>
      </w:hyperlink>
      <w:r>
        <w:t xml:space="preserve"> настоящего пункта, и документы, указанные в </w:t>
      </w:r>
      <w:hyperlink w:anchor="P181">
        <w:r>
          <w:rPr>
            <w:color w:val="0000FF"/>
          </w:rPr>
          <w:t>подпунктах "б"</w:t>
        </w:r>
      </w:hyperlink>
      <w:r>
        <w:t xml:space="preserve"> - </w:t>
      </w:r>
      <w:hyperlink w:anchor="P184">
        <w:r>
          <w:rPr>
            <w:color w:val="0000FF"/>
          </w:rPr>
          <w:t>"д" пункта 7</w:t>
        </w:r>
      </w:hyperlink>
      <w:r>
        <w:t xml:space="preserve"> настоящего документа;</w:t>
      </w:r>
    </w:p>
    <w:p w:rsidR="00491C5A" w:rsidRDefault="00491C5A">
      <w:pPr>
        <w:pStyle w:val="ConsPlusNormal"/>
        <w:spacing w:before="200"/>
        <w:ind w:firstLine="540"/>
        <w:jc w:val="both"/>
      </w:pPr>
      <w:r>
        <w:lastRenderedPageBreak/>
        <w:t>в) в случае перехода прав требований по кредитному договору к ипотечному агенту:</w:t>
      </w:r>
    </w:p>
    <w:p w:rsidR="00491C5A" w:rsidRDefault="00491C5A">
      <w:pPr>
        <w:pStyle w:val="ConsPlusNormal"/>
        <w:spacing w:before="200"/>
        <w:ind w:firstLine="540"/>
        <w:jc w:val="both"/>
      </w:pPr>
      <w:r>
        <w:t xml:space="preserve">согласия, указанные в </w:t>
      </w:r>
      <w:hyperlink w:anchor="P186">
        <w:r>
          <w:rPr>
            <w:color w:val="0000FF"/>
          </w:rPr>
          <w:t>подпункте "а"</w:t>
        </w:r>
      </w:hyperlink>
      <w:r>
        <w:t xml:space="preserve"> настоящего пункта;</w:t>
      </w:r>
    </w:p>
    <w:p w:rsidR="00491C5A" w:rsidRDefault="00491C5A">
      <w:pPr>
        <w:pStyle w:val="ConsPlusNormal"/>
        <w:spacing w:before="200"/>
        <w:ind w:firstLine="540"/>
        <w:jc w:val="both"/>
      </w:pPr>
      <w:r>
        <w:t>справка, подписанная уполномоченным лицом коммерческой организации, осуществляющей полномочия единоличного исполнительного органа ипотечного агента (далее - управляющая организация), об отсутствии у ипотечного агента просроченной задолженности перед федеральным бюджетом;</w:t>
      </w:r>
    </w:p>
    <w:p w:rsidR="00491C5A" w:rsidRDefault="00491C5A">
      <w:pPr>
        <w:pStyle w:val="ConsPlusNormal"/>
        <w:spacing w:before="200"/>
        <w:ind w:firstLine="540"/>
        <w:jc w:val="both"/>
      </w:pPr>
      <w:r>
        <w:t>справка, подписанная уполномоченным лицом управляющей организации, с указанием банковских реквизитов и счетов, на которые следует перечислять выплаты;</w:t>
      </w:r>
    </w:p>
    <w:p w:rsidR="00491C5A" w:rsidRDefault="00491C5A">
      <w:pPr>
        <w:pStyle w:val="ConsPlusNormal"/>
        <w:spacing w:before="200"/>
        <w:ind w:firstLine="540"/>
        <w:jc w:val="both"/>
      </w:pPr>
      <w:r>
        <w:t>г) в случае перехода прав требований по кредитному договору к уполномоченной организации:</w:t>
      </w:r>
    </w:p>
    <w:p w:rsidR="00491C5A" w:rsidRDefault="00491C5A">
      <w:pPr>
        <w:pStyle w:val="ConsPlusNormal"/>
        <w:spacing w:before="200"/>
        <w:ind w:firstLine="540"/>
        <w:jc w:val="both"/>
      </w:pPr>
      <w:r>
        <w:t xml:space="preserve">согласия, указанные в </w:t>
      </w:r>
      <w:hyperlink w:anchor="P186">
        <w:r>
          <w:rPr>
            <w:color w:val="0000FF"/>
          </w:rPr>
          <w:t>подпункте "а"</w:t>
        </w:r>
      </w:hyperlink>
      <w:r>
        <w:t xml:space="preserve"> настоящего пункта;</w:t>
      </w:r>
    </w:p>
    <w:p w:rsidR="00491C5A" w:rsidRDefault="00491C5A">
      <w:pPr>
        <w:pStyle w:val="ConsPlusNormal"/>
        <w:spacing w:before="200"/>
        <w:ind w:firstLine="540"/>
        <w:jc w:val="both"/>
      </w:pPr>
      <w:r>
        <w:t>свидетельство или нотариально удостоверенная копия свидетельства о государственной регистрации уполномоченной организации в качестве юридического лица;</w:t>
      </w:r>
    </w:p>
    <w:p w:rsidR="00491C5A" w:rsidRDefault="00491C5A">
      <w:pPr>
        <w:pStyle w:val="ConsPlusNormal"/>
        <w:spacing w:before="200"/>
        <w:ind w:firstLine="540"/>
        <w:jc w:val="both"/>
      </w:pPr>
      <w:r>
        <w:t>справка, подписанная уполномоченным лицом уполномоченной организации, об отсутствии у уполномоченной организации просроченной задолженности перед федеральным бюджетом;</w:t>
      </w:r>
    </w:p>
    <w:p w:rsidR="00491C5A" w:rsidRDefault="00491C5A">
      <w:pPr>
        <w:pStyle w:val="ConsPlusNormal"/>
        <w:spacing w:before="200"/>
        <w:ind w:firstLine="540"/>
        <w:jc w:val="both"/>
      </w:pPr>
      <w:r>
        <w:t>справка, подписанная уполномоченным лицом уполномоченной организации, с указанием банковских реквизитов и счетов, на которые следует перечислять выплаты.</w:t>
      </w:r>
    </w:p>
    <w:p w:rsidR="00491C5A" w:rsidRDefault="00491C5A">
      <w:pPr>
        <w:pStyle w:val="ConsPlusNormal"/>
        <w:jc w:val="both"/>
      </w:pPr>
      <w:r>
        <w:t xml:space="preserve">(п. 8 в ред. </w:t>
      </w:r>
      <w:hyperlink r:id="rId93">
        <w:r>
          <w:rPr>
            <w:color w:val="0000FF"/>
          </w:rPr>
          <w:t>Постановления</w:t>
        </w:r>
      </w:hyperlink>
      <w:r>
        <w:t xml:space="preserve"> Правительства РФ от 17.06.2022 N 1100)</w:t>
      </w:r>
    </w:p>
    <w:p w:rsidR="00491C5A" w:rsidRDefault="00491C5A">
      <w:pPr>
        <w:pStyle w:val="ConsPlusNormal"/>
        <w:spacing w:before="200"/>
        <w:ind w:firstLine="540"/>
        <w:jc w:val="both"/>
      </w:pPr>
      <w:r>
        <w:t>9. Общество:</w:t>
      </w:r>
    </w:p>
    <w:p w:rsidR="00491C5A" w:rsidRDefault="00491C5A">
      <w:pPr>
        <w:pStyle w:val="ConsPlusNormal"/>
        <w:spacing w:before="200"/>
        <w:ind w:firstLine="540"/>
        <w:jc w:val="both"/>
      </w:pPr>
      <w:r>
        <w:t xml:space="preserve">а) регистрирует в порядке очередности </w:t>
      </w:r>
      <w:hyperlink w:anchor="P271">
        <w:r>
          <w:rPr>
            <w:color w:val="0000FF"/>
          </w:rPr>
          <w:t>заявки</w:t>
        </w:r>
      </w:hyperlink>
      <w:r>
        <w:t xml:space="preserve"> и прилагаемые к ним документы, указанные в </w:t>
      </w:r>
      <w:hyperlink w:anchor="P179">
        <w:r>
          <w:rPr>
            <w:color w:val="0000FF"/>
          </w:rPr>
          <w:t>пункте 7</w:t>
        </w:r>
      </w:hyperlink>
      <w:r>
        <w:t xml:space="preserve"> настоящего документа;</w:t>
      </w:r>
    </w:p>
    <w:p w:rsidR="00491C5A" w:rsidRDefault="00491C5A">
      <w:pPr>
        <w:pStyle w:val="ConsPlusNormal"/>
        <w:spacing w:before="200"/>
        <w:ind w:firstLine="540"/>
        <w:jc w:val="both"/>
      </w:pPr>
      <w:r>
        <w:t xml:space="preserve">б) проверяет в течение 15 рабочих дней со дня поступления </w:t>
      </w:r>
      <w:hyperlink w:anchor="P271">
        <w:r>
          <w:rPr>
            <w:color w:val="0000FF"/>
          </w:rPr>
          <w:t>заявки</w:t>
        </w:r>
      </w:hyperlink>
      <w:r>
        <w:t xml:space="preserve"> полноту сведений, содержащихся в ней и в прилагаемых к ней документах. Указанный срок может быть продлен обществом не более чем на 10 рабочих дней в целях получения от кредитных организаций дополнительных документов и информации, необходимых для осуществления проверки полноты содержащихся в </w:t>
      </w:r>
      <w:hyperlink w:anchor="P271">
        <w:r>
          <w:rPr>
            <w:color w:val="0000FF"/>
          </w:rPr>
          <w:t>заявке</w:t>
        </w:r>
      </w:hyperlink>
      <w:r>
        <w:t xml:space="preserve"> и прилагаемых к ней документах сведений;</w:t>
      </w:r>
    </w:p>
    <w:p w:rsidR="00491C5A" w:rsidRDefault="00491C5A">
      <w:pPr>
        <w:pStyle w:val="ConsPlusNormal"/>
        <w:spacing w:before="200"/>
        <w:ind w:firstLine="540"/>
        <w:jc w:val="both"/>
      </w:pPr>
      <w:bookmarkStart w:id="35" w:name="P201"/>
      <w:bookmarkEnd w:id="35"/>
      <w:r>
        <w:t xml:space="preserve">в) анализирует общий размер средств, указанный в </w:t>
      </w:r>
      <w:hyperlink w:anchor="P271">
        <w:r>
          <w:rPr>
            <w:color w:val="0000FF"/>
          </w:rPr>
          <w:t>заявках</w:t>
        </w:r>
      </w:hyperlink>
      <w:r>
        <w:t xml:space="preserve">. В случае если этот размер средств превышает 450 млрд. рублей, то указанный в </w:t>
      </w:r>
      <w:hyperlink w:anchor="P271">
        <w:r>
          <w:rPr>
            <w:color w:val="0000FF"/>
          </w:rPr>
          <w:t>заявке</w:t>
        </w:r>
      </w:hyperlink>
      <w:r>
        <w:t xml:space="preserve"> кредитной организации размер планируемых для выдачи этой кредитной организацией кредитов сокращается пропорционально доле размера средств, указанного в заявке этой кредитной организации, в общем размере средств, указанных во всех заявках, таким образом, чтобы общая сумма кредитов не превышала 450 млрд. рублей. Рассчитанный размер средств устанавливается для каждой кредитной организации как лимит средств. В случае если общий размер средств, указанных в заявках, меньше 450 млрд. рублей, то лимит средств устанавливается равным размеру средств, указанному в заявке, а срок приема заявок от других кредитных организаций, указанный в </w:t>
      </w:r>
      <w:hyperlink w:anchor="P179">
        <w:r>
          <w:rPr>
            <w:color w:val="0000FF"/>
          </w:rPr>
          <w:t>абзаце первом пункта 7</w:t>
        </w:r>
      </w:hyperlink>
      <w:r>
        <w:t xml:space="preserve"> настоящего документа, продлевается до окончания следующего календарного месяца. При этом размер лимита средств по заявкам, поданным в срок, установленный в </w:t>
      </w:r>
      <w:hyperlink w:anchor="P179">
        <w:r>
          <w:rPr>
            <w:color w:val="0000FF"/>
          </w:rPr>
          <w:t>абзаце первом пункта 7</w:t>
        </w:r>
      </w:hyperlink>
      <w:r>
        <w:t xml:space="preserve"> настоящего документа, дальнейшему пересмотру не подлежит;</w:t>
      </w:r>
    </w:p>
    <w:p w:rsidR="00491C5A" w:rsidRDefault="00491C5A">
      <w:pPr>
        <w:pStyle w:val="ConsPlusNormal"/>
        <w:spacing w:before="200"/>
        <w:ind w:firstLine="540"/>
        <w:jc w:val="both"/>
      </w:pPr>
      <w:r>
        <w:t xml:space="preserve">г) принимает решение о размере лимита средств и направляет кредитной организации уведомление о таком размере лимита средств по форме согласно </w:t>
      </w:r>
      <w:hyperlink w:anchor="P340">
        <w:r>
          <w:rPr>
            <w:color w:val="0000FF"/>
          </w:rPr>
          <w:t>приложению N 2</w:t>
        </w:r>
      </w:hyperlink>
      <w:r>
        <w:t>;</w:t>
      </w:r>
    </w:p>
    <w:p w:rsidR="00491C5A" w:rsidRDefault="00491C5A">
      <w:pPr>
        <w:pStyle w:val="ConsPlusNormal"/>
        <w:spacing w:before="200"/>
        <w:ind w:firstLine="540"/>
        <w:jc w:val="both"/>
      </w:pPr>
      <w:r>
        <w:t>д) публикует на официальном сайте общества в сети "Интернет" информацию об установленных лимитах средств для каждой кредитной организации.</w:t>
      </w:r>
    </w:p>
    <w:p w:rsidR="00491C5A" w:rsidRDefault="00491C5A">
      <w:pPr>
        <w:pStyle w:val="ConsPlusNormal"/>
        <w:spacing w:before="200"/>
        <w:ind w:firstLine="540"/>
        <w:jc w:val="both"/>
      </w:pPr>
      <w:r>
        <w:t xml:space="preserve">10. Размер лимита средств, установленного кредитной организации в соответствии с </w:t>
      </w:r>
      <w:hyperlink w:anchor="P201">
        <w:r>
          <w:rPr>
            <w:color w:val="0000FF"/>
          </w:rPr>
          <w:t>подпунктом "в" пункта 9</w:t>
        </w:r>
      </w:hyperlink>
      <w:r>
        <w:t xml:space="preserve"> настоящего документа, может быть изменен (увеличен или уменьшен) по решению общества о перераспределении лимитов средств, которое может быть принято при наличии следующих оснований:</w:t>
      </w:r>
    </w:p>
    <w:p w:rsidR="00491C5A" w:rsidRDefault="00491C5A">
      <w:pPr>
        <w:pStyle w:val="ConsPlusNormal"/>
        <w:spacing w:before="200"/>
        <w:ind w:firstLine="540"/>
        <w:jc w:val="both"/>
      </w:pPr>
      <w:r>
        <w:t>поступление обращения кредитной организации об уменьшении установленного ей лимита средств;</w:t>
      </w:r>
    </w:p>
    <w:p w:rsidR="00491C5A" w:rsidRDefault="00491C5A">
      <w:pPr>
        <w:pStyle w:val="ConsPlusNormal"/>
        <w:spacing w:before="200"/>
        <w:ind w:firstLine="540"/>
        <w:jc w:val="both"/>
      </w:pPr>
      <w:r>
        <w:lastRenderedPageBreak/>
        <w:t>выдача кредитной организацией кредитов в размере менее размера, определенного в плане-графике, в течение 2 месяцев подряд при наличии у общества обращения другой кредитной организации, которой лимит средств не установлен, об установлении ей лимита средств или при наличии у общества обращения другой кредитной организации, которой установлен лимит средств, об увеличении установленного ей лимита средств;</w:t>
      </w:r>
    </w:p>
    <w:p w:rsidR="00491C5A" w:rsidRDefault="00491C5A">
      <w:pPr>
        <w:pStyle w:val="ConsPlusNormal"/>
        <w:spacing w:before="200"/>
        <w:ind w:firstLine="540"/>
        <w:jc w:val="both"/>
      </w:pPr>
      <w:r>
        <w:t>принятие Правительством Российской Федерации решения об изменении общей суммы кредитов, по которым осуществляется возмещение недополученных доходов в соответствии с настоящим документом.</w:t>
      </w:r>
    </w:p>
    <w:p w:rsidR="00491C5A" w:rsidRDefault="00491C5A">
      <w:pPr>
        <w:pStyle w:val="ConsPlusNormal"/>
        <w:spacing w:before="200"/>
        <w:ind w:firstLine="540"/>
        <w:jc w:val="both"/>
      </w:pPr>
      <w:r>
        <w:t>При возникновении указанных оснований общество путем опубликования на своем официальном сайте в сети "Интернет" информирует кредитные организации о возможности подачи заявок с указанием общего размера лимита средств, подлежащего перераспределению (далее - общий размер нераспределенного лимита средств).</w:t>
      </w:r>
    </w:p>
    <w:p w:rsidR="00491C5A" w:rsidRDefault="00491C5A">
      <w:pPr>
        <w:pStyle w:val="ConsPlusNormal"/>
        <w:spacing w:before="200"/>
        <w:ind w:firstLine="540"/>
        <w:jc w:val="both"/>
      </w:pPr>
      <w:bookmarkStart w:id="36" w:name="P209"/>
      <w:bookmarkEnd w:id="36"/>
      <w:r>
        <w:t xml:space="preserve">Кредитные организации, которым не был установлен лимит средств в соответствии с </w:t>
      </w:r>
      <w:hyperlink w:anchor="P201">
        <w:r>
          <w:rPr>
            <w:color w:val="0000FF"/>
          </w:rPr>
          <w:t>подпунктом "в" пункта 9</w:t>
        </w:r>
      </w:hyperlink>
      <w:r>
        <w:t xml:space="preserve"> настоящего документа, в течение 14 календарных дней со дня опубликования обществом информации о возможности подачи заявок вправе направить обществу заявки с приложением:</w:t>
      </w:r>
    </w:p>
    <w:p w:rsidR="00491C5A" w:rsidRDefault="00491C5A">
      <w:pPr>
        <w:pStyle w:val="ConsPlusNormal"/>
        <w:spacing w:before="200"/>
        <w:ind w:firstLine="540"/>
        <w:jc w:val="both"/>
      </w:pPr>
      <w:r>
        <w:t>плана-графика;</w:t>
      </w:r>
    </w:p>
    <w:p w:rsidR="00491C5A" w:rsidRDefault="00491C5A">
      <w:pPr>
        <w:pStyle w:val="ConsPlusNormal"/>
        <w:spacing w:before="200"/>
        <w:ind w:firstLine="540"/>
        <w:jc w:val="both"/>
      </w:pPr>
      <w:r>
        <w:t xml:space="preserve">документов, предусмотренных </w:t>
      </w:r>
      <w:hyperlink w:anchor="P181">
        <w:r>
          <w:rPr>
            <w:color w:val="0000FF"/>
          </w:rPr>
          <w:t>пунктами "б"</w:t>
        </w:r>
      </w:hyperlink>
      <w:r>
        <w:t xml:space="preserve"> - </w:t>
      </w:r>
      <w:hyperlink w:anchor="P184">
        <w:r>
          <w:rPr>
            <w:color w:val="0000FF"/>
          </w:rPr>
          <w:t>"д" пункта 7 настоящего</w:t>
        </w:r>
      </w:hyperlink>
      <w:r>
        <w:t xml:space="preserve"> документа.</w:t>
      </w:r>
    </w:p>
    <w:p w:rsidR="00491C5A" w:rsidRDefault="00491C5A">
      <w:pPr>
        <w:pStyle w:val="ConsPlusNormal"/>
        <w:spacing w:before="200"/>
        <w:ind w:firstLine="540"/>
        <w:jc w:val="both"/>
      </w:pPr>
      <w:r>
        <w:t xml:space="preserve">Кредитные организации, которым был установлен лимит средств в соответствии с </w:t>
      </w:r>
      <w:hyperlink w:anchor="P201">
        <w:r>
          <w:rPr>
            <w:color w:val="0000FF"/>
          </w:rPr>
          <w:t>подпунктом "в" пункта 9</w:t>
        </w:r>
      </w:hyperlink>
      <w:r>
        <w:t xml:space="preserve"> настоящего документа, в течение 14 календарных дней со дня опубликования обществом информации о возможности подачи заявок вправе направить обществу заявки с указанием своих предложений о размере увеличения лимита средств с приложением:</w:t>
      </w:r>
    </w:p>
    <w:p w:rsidR="00491C5A" w:rsidRDefault="00491C5A">
      <w:pPr>
        <w:pStyle w:val="ConsPlusNormal"/>
        <w:spacing w:before="200"/>
        <w:ind w:firstLine="540"/>
        <w:jc w:val="both"/>
      </w:pPr>
      <w:r>
        <w:t>плана-графика;</w:t>
      </w:r>
    </w:p>
    <w:p w:rsidR="00491C5A" w:rsidRDefault="00491C5A">
      <w:pPr>
        <w:pStyle w:val="ConsPlusNormal"/>
        <w:spacing w:before="200"/>
        <w:ind w:firstLine="540"/>
        <w:jc w:val="both"/>
      </w:pPr>
      <w:r>
        <w:t xml:space="preserve">документов, предусмотренных </w:t>
      </w:r>
      <w:hyperlink w:anchor="P181">
        <w:r>
          <w:rPr>
            <w:color w:val="0000FF"/>
          </w:rPr>
          <w:t>пунктами "б"</w:t>
        </w:r>
      </w:hyperlink>
      <w:r>
        <w:t xml:space="preserve"> - </w:t>
      </w:r>
      <w:hyperlink w:anchor="P184">
        <w:r>
          <w:rPr>
            <w:color w:val="0000FF"/>
          </w:rPr>
          <w:t>"д" пункта 7</w:t>
        </w:r>
      </w:hyperlink>
      <w:r>
        <w:t xml:space="preserve"> настоящего документа, если такие документы не представлялись в общество ранее или в ранее представленные документы были внесены изменения.</w:t>
      </w:r>
    </w:p>
    <w:p w:rsidR="00491C5A" w:rsidRDefault="00491C5A">
      <w:pPr>
        <w:pStyle w:val="ConsPlusNormal"/>
        <w:spacing w:before="200"/>
        <w:ind w:firstLine="540"/>
        <w:jc w:val="both"/>
      </w:pPr>
      <w:r>
        <w:t>В случае если совокупный размер средств, указанный во всех заявках, превышает общий размер нераспределенного лимита средств, предложенный кредитной организацией в поданной ей в общество заявке, размер подлежащего установлению лимита средств или размер увеличения лимита средств сокращается пропорционально доле размера средств, указанного в такой заявке кредитной организации, в совокупном размере средств, указанном во всех заявках и решении общества о перераспределении лимита средств, таким образом, чтобы общий размер подлежащего установлению лимита средств и (или) увеличения лимита средств не превышал общий размер нераспределенного лимита средств.</w:t>
      </w:r>
    </w:p>
    <w:p w:rsidR="00491C5A" w:rsidRDefault="00491C5A">
      <w:pPr>
        <w:pStyle w:val="ConsPlusNormal"/>
        <w:spacing w:before="200"/>
        <w:ind w:firstLine="540"/>
        <w:jc w:val="both"/>
      </w:pPr>
      <w:r>
        <w:t>В случае если совокупный размер средств, указанный во всех заявках, равен общему размеру нераспределенного лимита средств или меньше его, размер подлежащего установлению лимита средств или размер увеличения лимита средств кредитной организации устанавливается равным размеру, указанному в заявке этой кредитной организации.</w:t>
      </w:r>
    </w:p>
    <w:p w:rsidR="00491C5A" w:rsidRDefault="00491C5A">
      <w:pPr>
        <w:pStyle w:val="ConsPlusNormal"/>
        <w:spacing w:before="200"/>
        <w:ind w:firstLine="540"/>
        <w:jc w:val="both"/>
      </w:pPr>
      <w:r>
        <w:t xml:space="preserve">Кредитным организациям, которым был установлен лимит средств в соответствии с </w:t>
      </w:r>
      <w:hyperlink w:anchor="P201">
        <w:r>
          <w:rPr>
            <w:color w:val="0000FF"/>
          </w:rPr>
          <w:t>подпунктом "в" пункта 9</w:t>
        </w:r>
      </w:hyperlink>
      <w:r>
        <w:t xml:space="preserve"> настоящего документа, лимит средств при его изменении (увеличении или уменьшении) по решению общества о перераспределении лимитов средств устанавливается обществом как сумма размера лимита средств, установленного в соответствии с </w:t>
      </w:r>
      <w:hyperlink w:anchor="P201">
        <w:r>
          <w:rPr>
            <w:color w:val="0000FF"/>
          </w:rPr>
          <w:t>подпунктом "в" пункта 9</w:t>
        </w:r>
      </w:hyperlink>
      <w:r>
        <w:t xml:space="preserve"> настоящего документа, и размера лимита средств, установленного при его изменении (увеличении или уменьшении) в соответствии с настоящим пунктом. Кредитным организациям, которым лимит средств в соответствии с </w:t>
      </w:r>
      <w:hyperlink w:anchor="P201">
        <w:r>
          <w:rPr>
            <w:color w:val="0000FF"/>
          </w:rPr>
          <w:t>подпунктом "в" пункта 9</w:t>
        </w:r>
      </w:hyperlink>
      <w:r>
        <w:t xml:space="preserve"> не был установлен, лимит средств устанавливается в размере, определенном в соответствии с настоящим пунктом.</w:t>
      </w:r>
    </w:p>
    <w:p w:rsidR="00491C5A" w:rsidRDefault="00491C5A">
      <w:pPr>
        <w:pStyle w:val="ConsPlusNormal"/>
        <w:spacing w:before="200"/>
        <w:ind w:firstLine="540"/>
        <w:jc w:val="both"/>
      </w:pPr>
      <w:r>
        <w:t xml:space="preserve">Общество по истечении 5 рабочих дней со дня окончания указанного в </w:t>
      </w:r>
      <w:hyperlink w:anchor="P209">
        <w:r>
          <w:rPr>
            <w:color w:val="0000FF"/>
          </w:rPr>
          <w:t>абзаце шестом</w:t>
        </w:r>
      </w:hyperlink>
      <w:r>
        <w:t xml:space="preserve"> настоящего пункта срока принимает решение о перераспределении лимитов средств кредитным организациям, подавшим заявки обществу в соответствии с настоящим пунктом, и путем опубликования на своем официальном сайте в сети "Интернет" информирует кредитные организации о размерах лимитов средств, установленных для каждой кредитной организации в соответствии с указанным решением общества.</w:t>
      </w:r>
    </w:p>
    <w:p w:rsidR="00491C5A" w:rsidRDefault="00491C5A">
      <w:pPr>
        <w:pStyle w:val="ConsPlusNormal"/>
        <w:jc w:val="both"/>
      </w:pPr>
      <w:r>
        <w:lastRenderedPageBreak/>
        <w:t xml:space="preserve">(п. 10 в ред. </w:t>
      </w:r>
      <w:hyperlink r:id="rId94">
        <w:r>
          <w:rPr>
            <w:color w:val="0000FF"/>
          </w:rPr>
          <w:t>Постановления</w:t>
        </w:r>
      </w:hyperlink>
      <w:r>
        <w:t xml:space="preserve"> Правительства РФ от 17.06.2022 N 1100)</w:t>
      </w:r>
    </w:p>
    <w:p w:rsidR="00491C5A" w:rsidRDefault="00491C5A">
      <w:pPr>
        <w:pStyle w:val="ConsPlusNormal"/>
        <w:spacing w:before="200"/>
        <w:ind w:firstLine="540"/>
        <w:jc w:val="both"/>
      </w:pPr>
      <w:bookmarkStart w:id="37" w:name="P220"/>
      <w:bookmarkEnd w:id="37"/>
      <w:r>
        <w:t>11. Для получения выплат кредитор представляет в общество не позднее 10-го рабочего дня месяца, следующего за расчетным месяцем, заявление, подписанное руководителем кредитора (уполномоченным им лицом):</w:t>
      </w:r>
    </w:p>
    <w:p w:rsidR="00491C5A" w:rsidRDefault="00491C5A">
      <w:pPr>
        <w:pStyle w:val="ConsPlusNormal"/>
        <w:spacing w:before="200"/>
        <w:ind w:firstLine="540"/>
        <w:jc w:val="both"/>
      </w:pPr>
      <w:r>
        <w:t xml:space="preserve">в течение 1-го месяца, следующего за месяцем, в котором вступило в силу </w:t>
      </w:r>
      <w:hyperlink r:id="rId95">
        <w:r>
          <w:rPr>
            <w:color w:val="0000FF"/>
          </w:rPr>
          <w:t>постановление</w:t>
        </w:r>
      </w:hyperlink>
      <w:r>
        <w:t xml:space="preserve"> Правительства Российской Федерации от 17 июня 2022 г. N 1100 "О внесении изменений в постановление Правительства Российской Федерации от 7 декабря 2019 г. N 1609", - по форме согласно </w:t>
      </w:r>
      <w:hyperlink w:anchor="P386">
        <w:r>
          <w:rPr>
            <w:color w:val="0000FF"/>
          </w:rPr>
          <w:t>приложению N 3</w:t>
        </w:r>
      </w:hyperlink>
      <w:r>
        <w:t>;</w:t>
      </w:r>
    </w:p>
    <w:p w:rsidR="00491C5A" w:rsidRDefault="00491C5A">
      <w:pPr>
        <w:pStyle w:val="ConsPlusNormal"/>
        <w:spacing w:before="200"/>
        <w:ind w:firstLine="540"/>
        <w:jc w:val="both"/>
      </w:pPr>
      <w:r>
        <w:t xml:space="preserve">начиная со 2-го месяца, следующего за месяцем, в котором вступило в силу указанное постановление, - по форме согласно </w:t>
      </w:r>
      <w:hyperlink w:anchor="P789">
        <w:r>
          <w:rPr>
            <w:color w:val="0000FF"/>
          </w:rPr>
          <w:t>приложению N 4</w:t>
        </w:r>
      </w:hyperlink>
      <w:r>
        <w:t>.</w:t>
      </w:r>
    </w:p>
    <w:p w:rsidR="00491C5A" w:rsidRDefault="00491C5A">
      <w:pPr>
        <w:pStyle w:val="ConsPlusNormal"/>
        <w:spacing w:before="200"/>
        <w:ind w:firstLine="540"/>
        <w:jc w:val="both"/>
      </w:pPr>
      <w:r>
        <w:t>Ипотечные агенты вправе представлять в общество 2 и более указанных заявления в отношении разных кредитных договоров.</w:t>
      </w:r>
    </w:p>
    <w:p w:rsidR="00491C5A" w:rsidRDefault="00491C5A">
      <w:pPr>
        <w:pStyle w:val="ConsPlusNormal"/>
        <w:spacing w:before="200"/>
        <w:ind w:firstLine="540"/>
        <w:jc w:val="both"/>
      </w:pPr>
      <w:r>
        <w:t>В случае подписания заявления уполномоченным лицом в общество одновременно с заявлением направляются документы, подтверждающие полномочия указанного уполномоченного лица. В случае если кредитором является общество, оно формирует указанное заявление с подписанием его уполномоченным лицом общества без приложения документа, подтверждающего полномочие такого лица.</w:t>
      </w:r>
    </w:p>
    <w:p w:rsidR="00491C5A" w:rsidRDefault="00491C5A">
      <w:pPr>
        <w:pStyle w:val="ConsPlusNormal"/>
        <w:spacing w:before="200"/>
        <w:ind w:firstLine="540"/>
        <w:jc w:val="both"/>
      </w:pPr>
      <w:r>
        <w:t>Кредиторы несут ответственность за достоверность документов и сведений, представляемых в общество.</w:t>
      </w:r>
    </w:p>
    <w:p w:rsidR="00491C5A" w:rsidRDefault="00491C5A">
      <w:pPr>
        <w:pStyle w:val="ConsPlusNormal"/>
        <w:jc w:val="both"/>
      </w:pPr>
      <w:r>
        <w:t xml:space="preserve">(п. 11 в ред. </w:t>
      </w:r>
      <w:hyperlink r:id="rId96">
        <w:r>
          <w:rPr>
            <w:color w:val="0000FF"/>
          </w:rPr>
          <w:t>Постановления</w:t>
        </w:r>
      </w:hyperlink>
      <w:r>
        <w:t xml:space="preserve"> Правительства РФ от 17.06.2022 N 1100)</w:t>
      </w:r>
    </w:p>
    <w:p w:rsidR="00491C5A" w:rsidRDefault="00491C5A">
      <w:pPr>
        <w:pStyle w:val="ConsPlusNormal"/>
        <w:spacing w:before="200"/>
        <w:ind w:firstLine="540"/>
        <w:jc w:val="both"/>
      </w:pPr>
      <w:bookmarkStart w:id="38" w:name="P227"/>
      <w:bookmarkEnd w:id="38"/>
      <w:r>
        <w:t>12. Общество:</w:t>
      </w:r>
    </w:p>
    <w:p w:rsidR="00491C5A" w:rsidRDefault="00491C5A">
      <w:pPr>
        <w:pStyle w:val="ConsPlusNormal"/>
        <w:spacing w:before="200"/>
        <w:ind w:firstLine="540"/>
        <w:jc w:val="both"/>
      </w:pPr>
      <w:r>
        <w:t xml:space="preserve">а) регистрирует в порядке очередности </w:t>
      </w:r>
      <w:hyperlink w:anchor="P386">
        <w:r>
          <w:rPr>
            <w:color w:val="0000FF"/>
          </w:rPr>
          <w:t>заявления</w:t>
        </w:r>
      </w:hyperlink>
      <w:r>
        <w:t xml:space="preserve"> и прилагаемые к ним документы;</w:t>
      </w:r>
    </w:p>
    <w:p w:rsidR="00491C5A" w:rsidRDefault="00491C5A">
      <w:pPr>
        <w:pStyle w:val="ConsPlusNormal"/>
        <w:spacing w:before="200"/>
        <w:ind w:firstLine="540"/>
        <w:jc w:val="both"/>
      </w:pPr>
      <w:bookmarkStart w:id="39" w:name="P229"/>
      <w:bookmarkEnd w:id="39"/>
      <w:r>
        <w:t xml:space="preserve">б) проверяет в течение 10 рабочих дней со дня поступления </w:t>
      </w:r>
      <w:hyperlink w:anchor="P386">
        <w:r>
          <w:rPr>
            <w:color w:val="0000FF"/>
          </w:rPr>
          <w:t>заявления</w:t>
        </w:r>
      </w:hyperlink>
      <w:r>
        <w:t xml:space="preserve"> полноту содержащихся в нем сведений и принимает решение об осуществлении выплат либо об отказе в выплатах. Указанный срок может быть продлен обществом не более чем на 10 рабочих дней в целях получения от кредитора дополнительных документов и информации, необходимых для осуществления проверки полноты содержащихся в </w:t>
      </w:r>
      <w:hyperlink w:anchor="P386">
        <w:r>
          <w:rPr>
            <w:color w:val="0000FF"/>
          </w:rPr>
          <w:t>заявлении</w:t>
        </w:r>
      </w:hyperlink>
      <w:r>
        <w:t xml:space="preserve"> сведений и принятия решения об осуществлении выплат либо об отказе в осуществлении выплат;</w:t>
      </w:r>
    </w:p>
    <w:p w:rsidR="00491C5A" w:rsidRDefault="00491C5A">
      <w:pPr>
        <w:pStyle w:val="ConsPlusNormal"/>
        <w:jc w:val="both"/>
      </w:pPr>
      <w:r>
        <w:t xml:space="preserve">(в ред. </w:t>
      </w:r>
      <w:hyperlink r:id="rId97">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 xml:space="preserve">в) осуществляет перечисление средств выплат на счет, указанный кредитором, в течение 7 рабочих дней со дня принятия решения об осуществлении выплат, а в случае принятия решения о проведении проверки, указанной в </w:t>
      </w:r>
      <w:hyperlink w:anchor="P229">
        <w:r>
          <w:rPr>
            <w:color w:val="0000FF"/>
          </w:rPr>
          <w:t>подпункте "б"</w:t>
        </w:r>
      </w:hyperlink>
      <w:r>
        <w:t xml:space="preserve"> настоящего пункта, - в течение 7 рабочих со дня окончания такой проверки при наличии решения об осуществлении выплат.</w:t>
      </w:r>
    </w:p>
    <w:p w:rsidR="00491C5A" w:rsidRDefault="00491C5A">
      <w:pPr>
        <w:pStyle w:val="ConsPlusNormal"/>
        <w:jc w:val="both"/>
      </w:pPr>
      <w:r>
        <w:t xml:space="preserve">(в ред. </w:t>
      </w:r>
      <w:hyperlink r:id="rId98">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 xml:space="preserve">13. В случае принятия решения об отказе в осуществлении выплат, основанием для которого является несоответствие представленных в </w:t>
      </w:r>
      <w:hyperlink w:anchor="P386">
        <w:r>
          <w:rPr>
            <w:color w:val="0000FF"/>
          </w:rPr>
          <w:t>заявлении</w:t>
        </w:r>
      </w:hyperlink>
      <w:r>
        <w:t xml:space="preserve"> сведений требованиям и условиям, установленным настоящим документом, или наличие в них недостоверной информации:</w:t>
      </w:r>
    </w:p>
    <w:p w:rsidR="00491C5A" w:rsidRDefault="00491C5A">
      <w:pPr>
        <w:pStyle w:val="ConsPlusNormal"/>
        <w:spacing w:before="200"/>
        <w:ind w:firstLine="540"/>
        <w:jc w:val="both"/>
      </w:pPr>
      <w:r>
        <w:t>а) общество в течение 10 рабочих дней со дня принятия решения об отказе в осуществлении выплат направляет кредитору уведомление с указанием причин принятия такого решения;</w:t>
      </w:r>
    </w:p>
    <w:p w:rsidR="00491C5A" w:rsidRDefault="00491C5A">
      <w:pPr>
        <w:pStyle w:val="ConsPlusNormal"/>
        <w:jc w:val="both"/>
      </w:pPr>
      <w:r>
        <w:t xml:space="preserve">(в ред. </w:t>
      </w:r>
      <w:hyperlink r:id="rId99">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 xml:space="preserve">б) кредитор вправе в течение 15 рабочих дней со дня направления уведомления об отказе в осуществлении выплат повторно представить </w:t>
      </w:r>
      <w:hyperlink w:anchor="P386">
        <w:r>
          <w:rPr>
            <w:color w:val="0000FF"/>
          </w:rPr>
          <w:t>заявление</w:t>
        </w:r>
      </w:hyperlink>
      <w:r>
        <w:t xml:space="preserve"> с уточненными сведениями.</w:t>
      </w:r>
    </w:p>
    <w:p w:rsidR="00491C5A" w:rsidRDefault="00491C5A">
      <w:pPr>
        <w:pStyle w:val="ConsPlusNormal"/>
        <w:jc w:val="both"/>
      </w:pPr>
      <w:r>
        <w:t xml:space="preserve">(в ред. </w:t>
      </w:r>
      <w:hyperlink r:id="rId100">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bookmarkStart w:id="40" w:name="P238"/>
      <w:bookmarkEnd w:id="40"/>
      <w:r>
        <w:t>14. В случае установления факта несоблюдения кредитором порядка и условий выплат средства, полученные в качестве выплат таким кредитором, подлежат возврату обществу в течение 5 рабочих дней со дня получения письменного требования общества о возврате средств.</w:t>
      </w:r>
    </w:p>
    <w:p w:rsidR="00491C5A" w:rsidRDefault="00491C5A">
      <w:pPr>
        <w:pStyle w:val="ConsPlusNormal"/>
        <w:jc w:val="both"/>
      </w:pPr>
      <w:r>
        <w:t xml:space="preserve">(в ред. </w:t>
      </w:r>
      <w:hyperlink r:id="rId101">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bookmarkStart w:id="41" w:name="P240"/>
      <w:bookmarkEnd w:id="41"/>
      <w:r>
        <w:t xml:space="preserve">В срок, не превышающий 5 рабочих дней со дня получения указанного требования, кредитор обязан уплатить пеню, размер которой составляет одну трехсотую </w:t>
      </w:r>
      <w:hyperlink r:id="rId102">
        <w:r>
          <w:rPr>
            <w:color w:val="0000FF"/>
          </w:rPr>
          <w:t>ключевой ставки</w:t>
        </w:r>
      </w:hyperlink>
      <w:r>
        <w:t xml:space="preserve"> Центрального банка Российской Федерации, действующей на дату начала начисления пени, от суммы выплат, </w:t>
      </w:r>
      <w:r>
        <w:lastRenderedPageBreak/>
        <w:t>полученных с несоблюдением порядка и (или) условий выплат.</w:t>
      </w:r>
    </w:p>
    <w:p w:rsidR="00491C5A" w:rsidRDefault="00491C5A">
      <w:pPr>
        <w:pStyle w:val="ConsPlusNormal"/>
        <w:jc w:val="both"/>
      </w:pPr>
      <w:r>
        <w:t xml:space="preserve">(в ред. </w:t>
      </w:r>
      <w:hyperlink r:id="rId103">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 xml:space="preserve">Средства, полученные обществом в соответствии с </w:t>
      </w:r>
      <w:hyperlink w:anchor="P238">
        <w:r>
          <w:rPr>
            <w:color w:val="0000FF"/>
          </w:rPr>
          <w:t>абзацами первым</w:t>
        </w:r>
      </w:hyperlink>
      <w:r>
        <w:t xml:space="preserve"> и </w:t>
      </w:r>
      <w:hyperlink w:anchor="P240">
        <w:r>
          <w:rPr>
            <w:color w:val="0000FF"/>
          </w:rPr>
          <w:t>вторым</w:t>
        </w:r>
      </w:hyperlink>
      <w:r>
        <w:t xml:space="preserve"> настоящего пункта, могут быть использованы обществом для осуществления выплат в соответствии с </w:t>
      </w:r>
      <w:hyperlink w:anchor="P220">
        <w:r>
          <w:rPr>
            <w:color w:val="0000FF"/>
          </w:rPr>
          <w:t>пунктами 11</w:t>
        </w:r>
      </w:hyperlink>
      <w:r>
        <w:t xml:space="preserve"> и </w:t>
      </w:r>
      <w:hyperlink w:anchor="P227">
        <w:r>
          <w:rPr>
            <w:color w:val="0000FF"/>
          </w:rPr>
          <w:t>12</w:t>
        </w:r>
      </w:hyperlink>
      <w:r>
        <w:t xml:space="preserve"> настоящего документа.</w:t>
      </w:r>
    </w:p>
    <w:p w:rsidR="00491C5A" w:rsidRDefault="00491C5A">
      <w:pPr>
        <w:pStyle w:val="ConsPlusNormal"/>
        <w:jc w:val="both"/>
      </w:pPr>
      <w:r>
        <w:t xml:space="preserve">(в ред. </w:t>
      </w:r>
      <w:hyperlink r:id="rId104">
        <w:r>
          <w:rPr>
            <w:color w:val="0000FF"/>
          </w:rPr>
          <w:t>Постановления</w:t>
        </w:r>
      </w:hyperlink>
      <w:r>
        <w:t xml:space="preserve"> Правительства РФ от 17.06.2022 N 1100)</w:t>
      </w:r>
    </w:p>
    <w:p w:rsidR="00491C5A" w:rsidRDefault="00491C5A">
      <w:pPr>
        <w:pStyle w:val="ConsPlusNormal"/>
        <w:spacing w:before="200"/>
        <w:ind w:firstLine="540"/>
        <w:jc w:val="both"/>
      </w:pPr>
      <w:r>
        <w:t>15. Документы, представленные кредитором в общество в соответствии с настоящим документом, формируются в электронном виде, подписываются усиленными квалифицированными электронными подписями лиц, уполномоченных действовать от имени кредиторов.</w:t>
      </w:r>
    </w:p>
    <w:p w:rsidR="00491C5A" w:rsidRDefault="00491C5A">
      <w:pPr>
        <w:pStyle w:val="ConsPlusNormal"/>
        <w:jc w:val="both"/>
      </w:pPr>
      <w:r>
        <w:t xml:space="preserve">(в ред. </w:t>
      </w:r>
      <w:hyperlink r:id="rId105">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16. Обмен информацией и документами между кредиторами и обществом осуществляется с использованием единой информационной системы жилищного строительства в порядке и на условиях, которые определяются обществом. Указанные порядок и условия информационного обмена публикуются обществом на его официальном сайте в сети "Интернет".</w:t>
      </w:r>
    </w:p>
    <w:p w:rsidR="00491C5A" w:rsidRDefault="00491C5A">
      <w:pPr>
        <w:pStyle w:val="ConsPlusNormal"/>
        <w:jc w:val="both"/>
      </w:pPr>
      <w:r>
        <w:t xml:space="preserve">(в ред. </w:t>
      </w:r>
      <w:hyperlink r:id="rId106">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 xml:space="preserve">17. Отсутствие технической или организационной возможности использования для информационного взаимодействия общества и кредиторов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кредиторов могут направляться обществу на бумажном носителе,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w:t>
      </w:r>
      <w:hyperlink w:anchor="P179">
        <w:r>
          <w:rPr>
            <w:color w:val="0000FF"/>
          </w:rPr>
          <w:t>абзацем первым пункта 7</w:t>
        </w:r>
      </w:hyperlink>
      <w:r>
        <w:t xml:space="preserve"> и </w:t>
      </w:r>
      <w:hyperlink w:anchor="P220">
        <w:r>
          <w:rPr>
            <w:color w:val="0000FF"/>
          </w:rPr>
          <w:t>пунктом 11</w:t>
        </w:r>
      </w:hyperlink>
      <w:r>
        <w:t xml:space="preserve"> настоящего документа.</w:t>
      </w:r>
    </w:p>
    <w:p w:rsidR="00491C5A" w:rsidRDefault="00491C5A">
      <w:pPr>
        <w:pStyle w:val="ConsPlusNormal"/>
        <w:jc w:val="both"/>
      </w:pPr>
      <w:r>
        <w:t xml:space="preserve">(в ред. </w:t>
      </w:r>
      <w:hyperlink r:id="rId107">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18. Общество формирует и размещает на своем официальном сайте в сети "Интернет" отчет о ходе реализации программы ежемесячно, не позднее 25-го числа месяца, следующего за отчетным. Указанный отчет формируется на основании информации о заключении кредитных договоров, представленной кредиторами обществу в заявлениях.</w:t>
      </w:r>
    </w:p>
    <w:p w:rsidR="00491C5A" w:rsidRDefault="00491C5A">
      <w:pPr>
        <w:pStyle w:val="ConsPlusNormal"/>
        <w:jc w:val="both"/>
      </w:pPr>
      <w:r>
        <w:t xml:space="preserve">(в ред. </w:t>
      </w:r>
      <w:hyperlink r:id="rId108">
        <w:r>
          <w:rPr>
            <w:color w:val="0000FF"/>
          </w:rPr>
          <w:t>Постановления</w:t>
        </w:r>
      </w:hyperlink>
      <w:r>
        <w:t xml:space="preserve"> Правительства РФ от 17.06.2022 N 1100)</w:t>
      </w:r>
    </w:p>
    <w:p w:rsidR="00491C5A" w:rsidRDefault="00491C5A">
      <w:pPr>
        <w:pStyle w:val="ConsPlusNormal"/>
        <w:spacing w:before="200"/>
        <w:ind w:firstLine="540"/>
        <w:jc w:val="both"/>
      </w:pPr>
      <w:r>
        <w:t>19. Общество по запросу кредитора предоставляет кредитору в электронном виде информацию о том, является ли (являлся ли ранее) до даты подачи запроса гражданин заемщиком (поручителем) по другим жилищным (ипотечным) кредитам, по которым кредитор получает (ранее получал) выплаты в соответствии с настоящим документом. Указанная информация предоставляется на основании данных, которыми располагает общество на дату получения запроса.</w:t>
      </w:r>
    </w:p>
    <w:p w:rsidR="00491C5A" w:rsidRDefault="00491C5A">
      <w:pPr>
        <w:pStyle w:val="ConsPlusNormal"/>
        <w:jc w:val="both"/>
      </w:pPr>
      <w:r>
        <w:t xml:space="preserve">(в ред. </w:t>
      </w:r>
      <w:hyperlink r:id="rId109">
        <w:r>
          <w:rPr>
            <w:color w:val="0000FF"/>
          </w:rPr>
          <w:t>Постановления</w:t>
        </w:r>
      </w:hyperlink>
      <w:r>
        <w:t xml:space="preserve"> Правительства РФ от 21.09.2020 N 1513)</w:t>
      </w:r>
    </w:p>
    <w:p w:rsidR="00491C5A" w:rsidRDefault="00491C5A">
      <w:pPr>
        <w:pStyle w:val="ConsPlusNormal"/>
        <w:spacing w:before="200"/>
        <w:ind w:firstLine="540"/>
        <w:jc w:val="both"/>
      </w:pPr>
      <w:r>
        <w:t>20. Общество информирует граждан о мероприятиях, осуществляемых в соответствии с настоящим документом, в том числе путем оказания консультационной помощи при обращении граждан в консультационный центр общества, проведения информационных кампаний в субъектах Российской Федерации, предоставления информации операторам порталов государственных и муниципальных услуг для осуществления персонифицированной рассылки уведомлений по электронной почте гражданам, выразившим согласие на получение подобной рассылки, в виде писем в личные кабинеты на порталах государственных и муниципальных услуг.</w:t>
      </w:r>
    </w:p>
    <w:p w:rsidR="00491C5A" w:rsidRDefault="00491C5A">
      <w:pPr>
        <w:pStyle w:val="ConsPlusNormal"/>
        <w:jc w:val="both"/>
      </w:pPr>
      <w:r>
        <w:t xml:space="preserve">(п. 20 введен </w:t>
      </w:r>
      <w:hyperlink r:id="rId110">
        <w:r>
          <w:rPr>
            <w:color w:val="0000FF"/>
          </w:rPr>
          <w:t>Постановлением</w:t>
        </w:r>
      </w:hyperlink>
      <w:r>
        <w:t xml:space="preserve"> Правительства РФ от 17.06.2022 N 1100)</w:t>
      </w: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right"/>
        <w:outlineLvl w:val="1"/>
      </w:pPr>
      <w:r>
        <w:t>Приложение N 1</w:t>
      </w:r>
    </w:p>
    <w:p w:rsidR="00491C5A" w:rsidRDefault="00491C5A">
      <w:pPr>
        <w:pStyle w:val="ConsPlusNormal"/>
        <w:jc w:val="right"/>
      </w:pPr>
      <w:r>
        <w:t>к условиям программы</w:t>
      </w:r>
    </w:p>
    <w:p w:rsidR="00491C5A" w:rsidRDefault="00491C5A">
      <w:pPr>
        <w:pStyle w:val="ConsPlusNormal"/>
        <w:jc w:val="right"/>
      </w:pPr>
      <w:r>
        <w:t>"Дальневосточная ипотека"</w:t>
      </w:r>
    </w:p>
    <w:p w:rsidR="00491C5A" w:rsidRDefault="00491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C5A" w:rsidRDefault="0049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C5A" w:rsidRDefault="00491C5A">
            <w:pPr>
              <w:pStyle w:val="ConsPlusNormal"/>
              <w:jc w:val="center"/>
            </w:pPr>
            <w:r>
              <w:rPr>
                <w:color w:val="392C69"/>
              </w:rPr>
              <w:t>Список изменяющих документов</w:t>
            </w:r>
          </w:p>
          <w:p w:rsidR="00491C5A" w:rsidRDefault="00491C5A">
            <w:pPr>
              <w:pStyle w:val="ConsPlusNormal"/>
              <w:jc w:val="center"/>
            </w:pPr>
            <w:r>
              <w:rPr>
                <w:color w:val="392C69"/>
              </w:rPr>
              <w:t xml:space="preserve">(в ред. </w:t>
            </w:r>
            <w:hyperlink r:id="rId111">
              <w:r>
                <w:rPr>
                  <w:color w:val="0000FF"/>
                </w:rPr>
                <w:t>Постановления</w:t>
              </w:r>
            </w:hyperlink>
            <w:r>
              <w:rPr>
                <w:color w:val="392C69"/>
              </w:rPr>
              <w:t xml:space="preserve"> Правительства РФ от 17.06.2022 N 1100)</w:t>
            </w: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r>
    </w:tbl>
    <w:p w:rsidR="00491C5A" w:rsidRDefault="00491C5A">
      <w:pPr>
        <w:pStyle w:val="ConsPlusNormal"/>
        <w:jc w:val="both"/>
      </w:pPr>
    </w:p>
    <w:p w:rsidR="00491C5A" w:rsidRDefault="00491C5A">
      <w:pPr>
        <w:pStyle w:val="ConsPlusNormal"/>
        <w:jc w:val="right"/>
      </w:pPr>
      <w:r>
        <w:t>(форма)</w:t>
      </w:r>
    </w:p>
    <w:p w:rsidR="00491C5A" w:rsidRDefault="00491C5A">
      <w:pPr>
        <w:pStyle w:val="ConsPlusNormal"/>
        <w:jc w:val="both"/>
      </w:pPr>
    </w:p>
    <w:p w:rsidR="00491C5A" w:rsidRDefault="00491C5A">
      <w:pPr>
        <w:pStyle w:val="ConsPlusNonformat"/>
        <w:jc w:val="both"/>
      </w:pPr>
      <w:r>
        <w:t xml:space="preserve">                                            В акционерное общество "ДОМ.РФ"</w:t>
      </w:r>
    </w:p>
    <w:p w:rsidR="00491C5A" w:rsidRDefault="00491C5A">
      <w:pPr>
        <w:pStyle w:val="ConsPlusNonformat"/>
        <w:jc w:val="both"/>
      </w:pPr>
    </w:p>
    <w:p w:rsidR="00491C5A" w:rsidRDefault="00491C5A">
      <w:pPr>
        <w:pStyle w:val="ConsPlusNonformat"/>
        <w:jc w:val="both"/>
      </w:pPr>
      <w:bookmarkStart w:id="42" w:name="P271"/>
      <w:bookmarkEnd w:id="42"/>
      <w:r>
        <w:t xml:space="preserve">                                  ЗАЯВКА</w:t>
      </w:r>
    </w:p>
    <w:p w:rsidR="00491C5A" w:rsidRDefault="00491C5A">
      <w:pPr>
        <w:pStyle w:val="ConsPlusNonformat"/>
        <w:jc w:val="both"/>
      </w:pPr>
      <w:r>
        <w:t>___________________________________________________________________________</w:t>
      </w:r>
    </w:p>
    <w:p w:rsidR="00491C5A" w:rsidRDefault="00491C5A">
      <w:pPr>
        <w:pStyle w:val="ConsPlusNonformat"/>
        <w:jc w:val="both"/>
      </w:pPr>
      <w:r>
        <w:t xml:space="preserve">                        (наименование организации)</w:t>
      </w:r>
    </w:p>
    <w:p w:rsidR="00491C5A" w:rsidRDefault="00491C5A">
      <w:pPr>
        <w:pStyle w:val="ConsPlusNonformat"/>
        <w:jc w:val="both"/>
      </w:pPr>
      <w:r>
        <w:t xml:space="preserve">        на установление (увеличение) лимита средств и на возмещение</w:t>
      </w:r>
    </w:p>
    <w:p w:rsidR="00491C5A" w:rsidRDefault="00491C5A">
      <w:pPr>
        <w:pStyle w:val="ConsPlusNonformat"/>
        <w:jc w:val="both"/>
      </w:pPr>
      <w:r>
        <w:t xml:space="preserve">     недополученных доходов по выданным жилищным (ипотечным) кредитам,</w:t>
      </w:r>
    </w:p>
    <w:p w:rsidR="00491C5A" w:rsidRDefault="00491C5A">
      <w:pPr>
        <w:pStyle w:val="ConsPlusNonformat"/>
        <w:jc w:val="both"/>
      </w:pPr>
      <w:r>
        <w:t xml:space="preserve">      предоставленным гражданам Российской Федерации на приобретение</w:t>
      </w:r>
    </w:p>
    <w:p w:rsidR="00491C5A" w:rsidRDefault="00491C5A">
      <w:pPr>
        <w:pStyle w:val="ConsPlusNonformat"/>
        <w:jc w:val="both"/>
      </w:pPr>
      <w:r>
        <w:t xml:space="preserve">         или строительство жилых помещений на территории субъектов</w:t>
      </w:r>
    </w:p>
    <w:p w:rsidR="00491C5A" w:rsidRDefault="00491C5A">
      <w:pPr>
        <w:pStyle w:val="ConsPlusNonformat"/>
        <w:jc w:val="both"/>
      </w:pPr>
      <w:r>
        <w:t xml:space="preserve">         Российской Федерации, входящих в состав Дальневосточного</w:t>
      </w:r>
    </w:p>
    <w:p w:rsidR="00491C5A" w:rsidRDefault="00491C5A">
      <w:pPr>
        <w:pStyle w:val="ConsPlusNonformat"/>
        <w:jc w:val="both"/>
      </w:pPr>
      <w:r>
        <w:t xml:space="preserve">                            федерального округа</w:t>
      </w:r>
    </w:p>
    <w:p w:rsidR="00491C5A" w:rsidRDefault="00491C5A">
      <w:pPr>
        <w:pStyle w:val="ConsPlusNonformat"/>
        <w:jc w:val="both"/>
      </w:pPr>
    </w:p>
    <w:p w:rsidR="00491C5A" w:rsidRDefault="00491C5A">
      <w:pPr>
        <w:pStyle w:val="ConsPlusNonformat"/>
        <w:jc w:val="both"/>
      </w:pPr>
      <w:r>
        <w:t xml:space="preserve">    В   соответствии   с  условиями  программы  "Дальневосточная  ипотека",</w:t>
      </w:r>
    </w:p>
    <w:p w:rsidR="00491C5A" w:rsidRDefault="00491C5A">
      <w:pPr>
        <w:pStyle w:val="ConsPlusNonformat"/>
        <w:jc w:val="both"/>
      </w:pPr>
      <w:r>
        <w:t>утвержденными   постановлением   Правительства  Российской  Федерации  от 7</w:t>
      </w:r>
    </w:p>
    <w:p w:rsidR="00491C5A" w:rsidRDefault="00491C5A">
      <w:pPr>
        <w:pStyle w:val="ConsPlusNonformat"/>
        <w:jc w:val="both"/>
      </w:pPr>
      <w:r>
        <w:t>декабря  2019  г. N 1609 "Об утверждении условий программы "Дальневосточная</w:t>
      </w:r>
    </w:p>
    <w:p w:rsidR="00491C5A" w:rsidRDefault="00491C5A">
      <w:pPr>
        <w:pStyle w:val="ConsPlusNonformat"/>
        <w:jc w:val="both"/>
      </w:pPr>
      <w:r>
        <w:t>ипотека",   Правил   предоставления  субсидий    из   федерального  бюджета</w:t>
      </w:r>
    </w:p>
    <w:p w:rsidR="00491C5A" w:rsidRDefault="00491C5A">
      <w:pPr>
        <w:pStyle w:val="ConsPlusNonformat"/>
        <w:jc w:val="both"/>
      </w:pPr>
      <w:r>
        <w:t>акционерному обществу "ДОМ.РФ"  в  виде вкладов  в  имущество  акционерного</w:t>
      </w:r>
    </w:p>
    <w:p w:rsidR="00491C5A" w:rsidRDefault="00491C5A">
      <w:pPr>
        <w:pStyle w:val="ConsPlusNonformat"/>
        <w:jc w:val="both"/>
      </w:pPr>
      <w:r>
        <w:t>общества "ДОМ.РФ", не увеличивающих его уставный  капитал,  для  возмещения</w:t>
      </w:r>
    </w:p>
    <w:p w:rsidR="00491C5A" w:rsidRDefault="00491C5A">
      <w:pPr>
        <w:pStyle w:val="ConsPlusNonformat"/>
        <w:jc w:val="both"/>
      </w:pPr>
      <w:r>
        <w:t>российским   кредитным  организациям  и  иным  организациям  недополученных</w:t>
      </w:r>
    </w:p>
    <w:p w:rsidR="00491C5A" w:rsidRDefault="00491C5A">
      <w:pPr>
        <w:pStyle w:val="ConsPlusNonformat"/>
        <w:jc w:val="both"/>
      </w:pPr>
      <w:r>
        <w:t>доходов  по  жилищным  (ипотечным)  кредитам,   предоставленным   гражданам</w:t>
      </w:r>
    </w:p>
    <w:p w:rsidR="00491C5A" w:rsidRDefault="00491C5A">
      <w:pPr>
        <w:pStyle w:val="ConsPlusNonformat"/>
        <w:jc w:val="both"/>
      </w:pPr>
      <w:r>
        <w:t>Российской Федерации на приобретение или строительство  жилых помещений  на</w:t>
      </w:r>
    </w:p>
    <w:p w:rsidR="00491C5A" w:rsidRDefault="00491C5A">
      <w:pPr>
        <w:pStyle w:val="ConsPlusNonformat"/>
        <w:jc w:val="both"/>
      </w:pPr>
      <w:r>
        <w:t>территориях    субъектов   Российской   Федерации,   входящих   в    состав</w:t>
      </w:r>
    </w:p>
    <w:p w:rsidR="00491C5A" w:rsidRDefault="00491C5A">
      <w:pPr>
        <w:pStyle w:val="ConsPlusNonformat"/>
        <w:jc w:val="both"/>
      </w:pPr>
      <w:r>
        <w:t>Дальневосточного федерального округа, и внесении изменений  в  распоряжение</w:t>
      </w:r>
    </w:p>
    <w:p w:rsidR="00491C5A" w:rsidRDefault="00491C5A">
      <w:pPr>
        <w:pStyle w:val="ConsPlusNonformat"/>
        <w:jc w:val="both"/>
      </w:pPr>
      <w:r>
        <w:t>Правительства Российской Федерации от 2 сентября 2015 г. N 1713-р" (далее -</w:t>
      </w:r>
    </w:p>
    <w:p w:rsidR="00491C5A" w:rsidRDefault="00491C5A">
      <w:pPr>
        <w:pStyle w:val="ConsPlusNonformat"/>
        <w:jc w:val="both"/>
      </w:pPr>
      <w:r>
        <w:t>условия  программы),</w:t>
      </w:r>
    </w:p>
    <w:p w:rsidR="00491C5A" w:rsidRDefault="00491C5A">
      <w:pPr>
        <w:pStyle w:val="ConsPlusNonformat"/>
        <w:jc w:val="both"/>
      </w:pPr>
      <w:r>
        <w:t>___________________________________________________________________________</w:t>
      </w:r>
    </w:p>
    <w:p w:rsidR="00491C5A" w:rsidRDefault="00491C5A">
      <w:pPr>
        <w:pStyle w:val="ConsPlusNonformat"/>
        <w:jc w:val="both"/>
      </w:pPr>
      <w:r>
        <w:t xml:space="preserve">                        (наименование организации)</w:t>
      </w:r>
    </w:p>
    <w:p w:rsidR="00491C5A" w:rsidRDefault="00491C5A">
      <w:pPr>
        <w:pStyle w:val="ConsPlusNonformat"/>
        <w:jc w:val="both"/>
      </w:pPr>
      <w:r>
        <w:t>(далее   -   организация)   заявляет  о  своем  намерении  выдать  жилищные</w:t>
      </w:r>
    </w:p>
    <w:p w:rsidR="00491C5A" w:rsidRDefault="00491C5A">
      <w:pPr>
        <w:pStyle w:val="ConsPlusNonformat"/>
        <w:jc w:val="both"/>
      </w:pPr>
      <w:r>
        <w:t>(ипотечные) кредиты  на  условиях,  установленных  условиями  программы,  в</w:t>
      </w:r>
    </w:p>
    <w:p w:rsidR="00491C5A" w:rsidRDefault="00491C5A">
      <w:pPr>
        <w:pStyle w:val="ConsPlusNonformat"/>
        <w:jc w:val="both"/>
      </w:pPr>
      <w:r>
        <w:t>размере ___________________ (_____________________________________________)</w:t>
      </w:r>
    </w:p>
    <w:p w:rsidR="00491C5A" w:rsidRDefault="00491C5A">
      <w:pPr>
        <w:pStyle w:val="ConsPlusNonformat"/>
        <w:jc w:val="both"/>
      </w:pPr>
      <w:r>
        <w:t xml:space="preserve">                                            (сумма прописью)</w:t>
      </w:r>
    </w:p>
    <w:p w:rsidR="00491C5A" w:rsidRDefault="00491C5A">
      <w:pPr>
        <w:pStyle w:val="ConsPlusNonformat"/>
        <w:jc w:val="both"/>
      </w:pPr>
      <w:r>
        <w:t>рублей.</w:t>
      </w:r>
    </w:p>
    <w:p w:rsidR="00491C5A" w:rsidRDefault="00491C5A">
      <w:pPr>
        <w:pStyle w:val="ConsPlusNonformat"/>
        <w:jc w:val="both"/>
      </w:pPr>
      <w:r>
        <w:t xml:space="preserve">    Настоящим организация выражает согласие на получение выплат на условиях</w:t>
      </w:r>
    </w:p>
    <w:p w:rsidR="00491C5A" w:rsidRDefault="00491C5A">
      <w:pPr>
        <w:pStyle w:val="ConsPlusNonformat"/>
        <w:jc w:val="both"/>
      </w:pPr>
      <w:r>
        <w:t>и  в  порядке,  которые  предусмотрены  условиями  программы,  а  также  на</w:t>
      </w:r>
    </w:p>
    <w:p w:rsidR="00491C5A" w:rsidRDefault="00491C5A">
      <w:pPr>
        <w:pStyle w:val="ConsPlusNonformat"/>
        <w:jc w:val="both"/>
      </w:pPr>
      <w:r>
        <w:t>осуществление   акционерным  обществом  "ДОМ.РФ"  контроля  за  соблюдением</w:t>
      </w:r>
    </w:p>
    <w:p w:rsidR="00491C5A" w:rsidRDefault="00491C5A">
      <w:pPr>
        <w:pStyle w:val="ConsPlusNonformat"/>
        <w:jc w:val="both"/>
      </w:pPr>
      <w:r>
        <w:t>порядка и (или) условий выплат.</w:t>
      </w:r>
    </w:p>
    <w:p w:rsidR="00491C5A" w:rsidRDefault="00491C5A">
      <w:pPr>
        <w:pStyle w:val="ConsPlusNonformat"/>
        <w:jc w:val="both"/>
      </w:pPr>
      <w:r>
        <w:t xml:space="preserve">    Организация обязуется:</w:t>
      </w:r>
    </w:p>
    <w:p w:rsidR="00491C5A" w:rsidRDefault="00491C5A">
      <w:pPr>
        <w:pStyle w:val="ConsPlusNonformat"/>
        <w:jc w:val="both"/>
      </w:pPr>
      <w:r>
        <w:t xml:space="preserve">    осуществлять  выдачу  жилищных  (ипотечных)  кредитов,  соответствующих</w:t>
      </w:r>
    </w:p>
    <w:p w:rsidR="00491C5A" w:rsidRDefault="00491C5A">
      <w:pPr>
        <w:pStyle w:val="ConsPlusNonformat"/>
        <w:jc w:val="both"/>
      </w:pPr>
      <w:r>
        <w:t>условиям,  предусмотренным условиями программы, в размере не менее размера,</w:t>
      </w:r>
    </w:p>
    <w:p w:rsidR="00491C5A" w:rsidRDefault="00491C5A">
      <w:pPr>
        <w:pStyle w:val="ConsPlusNonformat"/>
        <w:jc w:val="both"/>
      </w:pPr>
      <w:r>
        <w:t>определенного  в  плане-графике  ежемесячной  выдачи кредитной организацией</w:t>
      </w:r>
    </w:p>
    <w:p w:rsidR="00491C5A" w:rsidRDefault="00491C5A">
      <w:pPr>
        <w:pStyle w:val="ConsPlusNonformat"/>
        <w:jc w:val="both"/>
      </w:pPr>
      <w:r>
        <w:t>кредитов (прилагается к настоящей заявке);</w:t>
      </w:r>
    </w:p>
    <w:p w:rsidR="00491C5A" w:rsidRDefault="00491C5A">
      <w:pPr>
        <w:pStyle w:val="ConsPlusNonformat"/>
        <w:jc w:val="both"/>
      </w:pPr>
      <w:r>
        <w:t xml:space="preserve">    в  течение  5  рабочих  дней  со дня получения уведомления акционерного</w:t>
      </w:r>
    </w:p>
    <w:p w:rsidR="00491C5A" w:rsidRDefault="00491C5A">
      <w:pPr>
        <w:pStyle w:val="ConsPlusNonformat"/>
        <w:jc w:val="both"/>
      </w:pPr>
      <w:r>
        <w:t>общества  "ДОМ.РФ"  об  установлении  факта  несоблюдения  порядка  и (или)</w:t>
      </w:r>
    </w:p>
    <w:p w:rsidR="00491C5A" w:rsidRDefault="00491C5A">
      <w:pPr>
        <w:pStyle w:val="ConsPlusNonformat"/>
        <w:jc w:val="both"/>
      </w:pPr>
      <w:r>
        <w:t>условий   выплат   возвратить   средства,  полученные  в  качестве  выплат,</w:t>
      </w:r>
    </w:p>
    <w:p w:rsidR="00491C5A" w:rsidRDefault="00491C5A">
      <w:pPr>
        <w:pStyle w:val="ConsPlusNonformat"/>
        <w:jc w:val="both"/>
      </w:pPr>
      <w:r>
        <w:t>акционерному обществу "ДОМ.РФ";</w:t>
      </w:r>
    </w:p>
    <w:p w:rsidR="00491C5A" w:rsidRDefault="00491C5A">
      <w:pPr>
        <w:pStyle w:val="ConsPlusNonformat"/>
        <w:jc w:val="both"/>
      </w:pPr>
      <w:r>
        <w:t xml:space="preserve">    в  срок,  не  превышающий  5  рабочих  дней со дня получения указанного</w:t>
      </w:r>
    </w:p>
    <w:p w:rsidR="00491C5A" w:rsidRDefault="00491C5A">
      <w:pPr>
        <w:pStyle w:val="ConsPlusNonformat"/>
        <w:jc w:val="both"/>
      </w:pPr>
      <w:r>
        <w:t>уведомления,  уплатить  акционерному обществу "ДОМ.РФ" пеню, размер которой</w:t>
      </w:r>
    </w:p>
    <w:p w:rsidR="00491C5A" w:rsidRDefault="00491C5A">
      <w:pPr>
        <w:pStyle w:val="ConsPlusNonformat"/>
        <w:jc w:val="both"/>
      </w:pPr>
      <w:r>
        <w:t>составляет  одну  трехсотую  ключевой  ставки Центрального банка Российской</w:t>
      </w:r>
    </w:p>
    <w:p w:rsidR="00491C5A" w:rsidRDefault="00491C5A">
      <w:pPr>
        <w:pStyle w:val="ConsPlusNonformat"/>
        <w:jc w:val="both"/>
      </w:pPr>
      <w:r>
        <w:t>Федерации,  действующей  на  дату начала начисления пени, от суммы выплаты,</w:t>
      </w:r>
    </w:p>
    <w:p w:rsidR="00491C5A" w:rsidRDefault="00491C5A">
      <w:pPr>
        <w:pStyle w:val="ConsPlusNonformat"/>
        <w:jc w:val="both"/>
      </w:pPr>
      <w:r>
        <w:t>полученной с несоблюдением порядка и (или) условий ее получения.</w:t>
      </w:r>
    </w:p>
    <w:p w:rsidR="00491C5A" w:rsidRDefault="00491C5A">
      <w:pPr>
        <w:pStyle w:val="ConsPlusNonformat"/>
        <w:jc w:val="both"/>
      </w:pPr>
    </w:p>
    <w:p w:rsidR="00491C5A" w:rsidRDefault="00491C5A">
      <w:pPr>
        <w:pStyle w:val="ConsPlusNonformat"/>
        <w:jc w:val="both"/>
      </w:pPr>
      <w:r>
        <w:t>Руководитель или уполномоченное им лицо</w:t>
      </w:r>
    </w:p>
    <w:p w:rsidR="00491C5A" w:rsidRDefault="00491C5A">
      <w:pPr>
        <w:pStyle w:val="ConsPlusNonformat"/>
        <w:jc w:val="both"/>
      </w:pPr>
    </w:p>
    <w:p w:rsidR="00491C5A" w:rsidRDefault="00491C5A">
      <w:pPr>
        <w:pStyle w:val="ConsPlusNonformat"/>
        <w:jc w:val="both"/>
      </w:pPr>
      <w:r>
        <w:t>___________________ ______________ ________________________________________</w:t>
      </w:r>
    </w:p>
    <w:p w:rsidR="00491C5A" w:rsidRDefault="00491C5A">
      <w:pPr>
        <w:pStyle w:val="ConsPlusNonformat"/>
        <w:jc w:val="both"/>
      </w:pPr>
      <w:r>
        <w:t xml:space="preserve">    (должность)       (подпись)            (фамилия, имя, отчество)</w:t>
      </w: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right"/>
        <w:outlineLvl w:val="1"/>
      </w:pPr>
      <w:r>
        <w:t>Приложение N 2</w:t>
      </w:r>
    </w:p>
    <w:p w:rsidR="00491C5A" w:rsidRDefault="00491C5A">
      <w:pPr>
        <w:pStyle w:val="ConsPlusNormal"/>
        <w:jc w:val="right"/>
      </w:pPr>
      <w:r>
        <w:lastRenderedPageBreak/>
        <w:t>к условиям программы</w:t>
      </w:r>
    </w:p>
    <w:p w:rsidR="00491C5A" w:rsidRDefault="00491C5A">
      <w:pPr>
        <w:pStyle w:val="ConsPlusNormal"/>
        <w:jc w:val="right"/>
      </w:pPr>
      <w:r>
        <w:t>"Дальневосточная ипотека"</w:t>
      </w:r>
    </w:p>
    <w:p w:rsidR="00491C5A" w:rsidRDefault="00491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C5A" w:rsidRDefault="0049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C5A" w:rsidRDefault="00491C5A">
            <w:pPr>
              <w:pStyle w:val="ConsPlusNormal"/>
              <w:jc w:val="center"/>
            </w:pPr>
            <w:r>
              <w:rPr>
                <w:color w:val="392C69"/>
              </w:rPr>
              <w:t>Список изменяющих документов</w:t>
            </w:r>
          </w:p>
          <w:p w:rsidR="00491C5A" w:rsidRDefault="00491C5A">
            <w:pPr>
              <w:pStyle w:val="ConsPlusNormal"/>
              <w:jc w:val="center"/>
            </w:pPr>
            <w:r>
              <w:rPr>
                <w:color w:val="392C69"/>
              </w:rPr>
              <w:t xml:space="preserve">(в ред. </w:t>
            </w:r>
            <w:hyperlink r:id="rId112">
              <w:r>
                <w:rPr>
                  <w:color w:val="0000FF"/>
                </w:rPr>
                <w:t>Постановления</w:t>
              </w:r>
            </w:hyperlink>
            <w:r>
              <w:rPr>
                <w:color w:val="392C69"/>
              </w:rPr>
              <w:t xml:space="preserve"> Правительства РФ от 17.06.2022 N 1100)</w:t>
            </w: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r>
    </w:tbl>
    <w:p w:rsidR="00491C5A" w:rsidRDefault="00491C5A">
      <w:pPr>
        <w:pStyle w:val="ConsPlusNormal"/>
        <w:jc w:val="both"/>
      </w:pPr>
    </w:p>
    <w:p w:rsidR="00491C5A" w:rsidRDefault="00491C5A">
      <w:pPr>
        <w:pStyle w:val="ConsPlusNormal"/>
        <w:jc w:val="right"/>
      </w:pPr>
      <w:r>
        <w:t>(форма)</w:t>
      </w:r>
    </w:p>
    <w:p w:rsidR="00491C5A" w:rsidRDefault="00491C5A">
      <w:pPr>
        <w:pStyle w:val="ConsPlusNormal"/>
        <w:jc w:val="both"/>
      </w:pPr>
    </w:p>
    <w:p w:rsidR="00491C5A" w:rsidRDefault="00491C5A">
      <w:pPr>
        <w:pStyle w:val="ConsPlusNonformat"/>
        <w:jc w:val="both"/>
      </w:pPr>
      <w:r>
        <w:t xml:space="preserve">    В _____________________________________________________________________</w:t>
      </w:r>
    </w:p>
    <w:p w:rsidR="00491C5A" w:rsidRDefault="00491C5A">
      <w:pPr>
        <w:pStyle w:val="ConsPlusNonformat"/>
        <w:jc w:val="both"/>
      </w:pPr>
      <w:r>
        <w:t xml:space="preserve">                          (наименование организации)</w:t>
      </w:r>
    </w:p>
    <w:p w:rsidR="00491C5A" w:rsidRDefault="00491C5A">
      <w:pPr>
        <w:pStyle w:val="ConsPlusNonformat"/>
        <w:jc w:val="both"/>
      </w:pPr>
    </w:p>
    <w:p w:rsidR="00491C5A" w:rsidRDefault="00491C5A">
      <w:pPr>
        <w:pStyle w:val="ConsPlusNonformat"/>
        <w:jc w:val="both"/>
      </w:pPr>
      <w:bookmarkStart w:id="43" w:name="P340"/>
      <w:bookmarkEnd w:id="43"/>
      <w:r>
        <w:t xml:space="preserve">                                УВЕДОМЛЕНИЕ</w:t>
      </w:r>
    </w:p>
    <w:p w:rsidR="00491C5A" w:rsidRDefault="00491C5A">
      <w:pPr>
        <w:pStyle w:val="ConsPlusNonformat"/>
        <w:jc w:val="both"/>
      </w:pPr>
    </w:p>
    <w:p w:rsidR="00491C5A" w:rsidRDefault="00491C5A">
      <w:pPr>
        <w:pStyle w:val="ConsPlusNonformat"/>
        <w:jc w:val="both"/>
      </w:pPr>
      <w:r>
        <w:t xml:space="preserve">       Акционерное общество "ДОМ.РФ" информирует о принятии решения</w:t>
      </w:r>
    </w:p>
    <w:p w:rsidR="00491C5A" w:rsidRDefault="00491C5A">
      <w:pPr>
        <w:pStyle w:val="ConsPlusNonformat"/>
        <w:jc w:val="both"/>
      </w:pPr>
      <w:r>
        <w:t xml:space="preserve">                         о размере лимита средств</w:t>
      </w:r>
    </w:p>
    <w:p w:rsidR="00491C5A" w:rsidRDefault="00491C5A">
      <w:pPr>
        <w:pStyle w:val="ConsPlusNonformat"/>
        <w:jc w:val="both"/>
      </w:pPr>
      <w:r>
        <w:t>__________________________________________________________________________,</w:t>
      </w:r>
    </w:p>
    <w:p w:rsidR="00491C5A" w:rsidRDefault="00491C5A">
      <w:pPr>
        <w:pStyle w:val="ConsPlusNonformat"/>
        <w:jc w:val="both"/>
      </w:pPr>
      <w:r>
        <w:t xml:space="preserve">                   (наименование кредитной организации)</w:t>
      </w:r>
    </w:p>
    <w:p w:rsidR="00491C5A" w:rsidRDefault="00491C5A">
      <w:pPr>
        <w:pStyle w:val="ConsPlusNonformat"/>
        <w:jc w:val="both"/>
      </w:pPr>
      <w:r>
        <w:t>установленного    на    условиях,   предусмотренных   условиями   программы</w:t>
      </w:r>
    </w:p>
    <w:p w:rsidR="00491C5A" w:rsidRDefault="00491C5A">
      <w:pPr>
        <w:pStyle w:val="ConsPlusNonformat"/>
        <w:jc w:val="both"/>
      </w:pPr>
      <w:r>
        <w:t>"Дальневосточная   ипотека",   утвержденными  постановлением  Правительства</w:t>
      </w:r>
    </w:p>
    <w:p w:rsidR="00491C5A" w:rsidRDefault="00491C5A">
      <w:pPr>
        <w:pStyle w:val="ConsPlusNonformat"/>
        <w:jc w:val="both"/>
      </w:pPr>
      <w:r>
        <w:t>Российской  Федерации  от  7 декабря 2019 г. N 1609 "Об утверждении условий</w:t>
      </w:r>
    </w:p>
    <w:p w:rsidR="00491C5A" w:rsidRDefault="00491C5A">
      <w:pPr>
        <w:pStyle w:val="ConsPlusNonformat"/>
        <w:jc w:val="both"/>
      </w:pPr>
      <w:r>
        <w:t>программы  "Дальневосточная ипотека",  Правил  предоставления  субсидий  из</w:t>
      </w:r>
    </w:p>
    <w:p w:rsidR="00491C5A" w:rsidRDefault="00491C5A">
      <w:pPr>
        <w:pStyle w:val="ConsPlusNonformat"/>
        <w:jc w:val="both"/>
      </w:pPr>
      <w:r>
        <w:t>федерального бюджета  акционерному  обществу  "ДОМ.РФ"  в  виде  вкладов  в</w:t>
      </w:r>
    </w:p>
    <w:p w:rsidR="00491C5A" w:rsidRDefault="00491C5A">
      <w:pPr>
        <w:pStyle w:val="ConsPlusNonformat"/>
        <w:jc w:val="both"/>
      </w:pPr>
      <w:r>
        <w:t>имущество акционерного общества "ДОМ.РФ",  не  увеличивающих  его  уставный</w:t>
      </w:r>
    </w:p>
    <w:p w:rsidR="00491C5A" w:rsidRDefault="00491C5A">
      <w:pPr>
        <w:pStyle w:val="ConsPlusNonformat"/>
        <w:jc w:val="both"/>
      </w:pPr>
      <w:r>
        <w:t>капитал,   для  возмещения  российским   кредитным  организациям   и   иным</w:t>
      </w:r>
    </w:p>
    <w:p w:rsidR="00491C5A" w:rsidRDefault="00491C5A">
      <w:pPr>
        <w:pStyle w:val="ConsPlusNonformat"/>
        <w:jc w:val="both"/>
      </w:pPr>
      <w:r>
        <w:t>организациям  недополученных  доходов   по  жилищным  (ипотечным) кредитам,</w:t>
      </w:r>
    </w:p>
    <w:p w:rsidR="00491C5A" w:rsidRDefault="00491C5A">
      <w:pPr>
        <w:pStyle w:val="ConsPlusNonformat"/>
        <w:jc w:val="both"/>
      </w:pPr>
      <w:r>
        <w:t>предоставленным   гражданам  Российской  Федерации  на   приобретение   или</w:t>
      </w:r>
    </w:p>
    <w:p w:rsidR="00491C5A" w:rsidRDefault="00491C5A">
      <w:pPr>
        <w:pStyle w:val="ConsPlusNonformat"/>
        <w:jc w:val="both"/>
      </w:pPr>
      <w:r>
        <w:t>строительство   жилых   помещений  на   территориях  субъектов   Российской</w:t>
      </w:r>
    </w:p>
    <w:p w:rsidR="00491C5A" w:rsidRDefault="00491C5A">
      <w:pPr>
        <w:pStyle w:val="ConsPlusNonformat"/>
        <w:jc w:val="both"/>
      </w:pPr>
      <w:r>
        <w:t>Федерации,  входящих  в  состав  Дальневосточного  федерального  округа,  и</w:t>
      </w:r>
    </w:p>
    <w:p w:rsidR="00491C5A" w:rsidRDefault="00491C5A">
      <w:pPr>
        <w:pStyle w:val="ConsPlusNonformat"/>
        <w:jc w:val="both"/>
      </w:pPr>
      <w:r>
        <w:t>внесении  изменений  в  распоряжение   Правительства  Российской  Федерации</w:t>
      </w:r>
    </w:p>
    <w:p w:rsidR="00491C5A" w:rsidRDefault="00491C5A">
      <w:pPr>
        <w:pStyle w:val="ConsPlusNonformat"/>
        <w:jc w:val="both"/>
      </w:pPr>
      <w:r>
        <w:t>от 2 сентября 2015 г. N 1713-р", в сумме __________________________________</w:t>
      </w:r>
    </w:p>
    <w:p w:rsidR="00491C5A" w:rsidRDefault="00491C5A">
      <w:pPr>
        <w:pStyle w:val="ConsPlusNonformat"/>
        <w:jc w:val="both"/>
      </w:pPr>
      <w:r>
        <w:t>________________ (________________________________________________) рублей.</w:t>
      </w:r>
    </w:p>
    <w:p w:rsidR="00491C5A" w:rsidRDefault="00491C5A">
      <w:pPr>
        <w:pStyle w:val="ConsPlusNonformat"/>
        <w:jc w:val="both"/>
      </w:pPr>
      <w:r>
        <w:t xml:space="preserve">                                 (сумма прописью)</w:t>
      </w:r>
    </w:p>
    <w:p w:rsidR="00491C5A" w:rsidRDefault="00491C5A">
      <w:pPr>
        <w:pStyle w:val="ConsPlusNonformat"/>
        <w:jc w:val="both"/>
      </w:pPr>
    </w:p>
    <w:p w:rsidR="00491C5A" w:rsidRDefault="00491C5A">
      <w:pPr>
        <w:pStyle w:val="ConsPlusNonformat"/>
        <w:jc w:val="both"/>
      </w:pPr>
      <w:r>
        <w:t>Руководитель или уполномоченное лицо</w:t>
      </w:r>
    </w:p>
    <w:p w:rsidR="00491C5A" w:rsidRDefault="00491C5A">
      <w:pPr>
        <w:pStyle w:val="ConsPlusNonformat"/>
        <w:jc w:val="both"/>
      </w:pPr>
    </w:p>
    <w:p w:rsidR="00491C5A" w:rsidRDefault="00491C5A">
      <w:pPr>
        <w:pStyle w:val="ConsPlusNonformat"/>
        <w:jc w:val="both"/>
      </w:pPr>
      <w:r>
        <w:t>___________________ ______________ ________________________________________</w:t>
      </w:r>
    </w:p>
    <w:p w:rsidR="00491C5A" w:rsidRDefault="00491C5A">
      <w:pPr>
        <w:pStyle w:val="ConsPlusNonformat"/>
        <w:jc w:val="both"/>
      </w:pPr>
      <w:r>
        <w:t xml:space="preserve">    (должность)       (подпись)            (фамилия, имя, отчество)</w:t>
      </w:r>
    </w:p>
    <w:p w:rsidR="00491C5A" w:rsidRDefault="00491C5A">
      <w:pPr>
        <w:pStyle w:val="ConsPlusNonformat"/>
        <w:jc w:val="both"/>
      </w:pPr>
    </w:p>
    <w:p w:rsidR="00491C5A" w:rsidRDefault="00491C5A">
      <w:pPr>
        <w:pStyle w:val="ConsPlusNonformat"/>
        <w:jc w:val="both"/>
      </w:pPr>
      <w:r>
        <w:t>___________________________________________________________________________</w:t>
      </w:r>
    </w:p>
    <w:p w:rsidR="00491C5A" w:rsidRDefault="00491C5A">
      <w:pPr>
        <w:pStyle w:val="ConsPlusNonformat"/>
        <w:jc w:val="both"/>
      </w:pPr>
      <w:r>
        <w:t xml:space="preserve">                (реквизиты акционерного общества "ДОМ.РФ")</w:t>
      </w: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right"/>
        <w:outlineLvl w:val="1"/>
      </w:pPr>
      <w:r>
        <w:t>Приложение N 3</w:t>
      </w:r>
    </w:p>
    <w:p w:rsidR="00491C5A" w:rsidRDefault="00491C5A">
      <w:pPr>
        <w:pStyle w:val="ConsPlusNormal"/>
        <w:jc w:val="right"/>
      </w:pPr>
      <w:r>
        <w:t>к условиям программы</w:t>
      </w:r>
    </w:p>
    <w:p w:rsidR="00491C5A" w:rsidRDefault="00491C5A">
      <w:pPr>
        <w:pStyle w:val="ConsPlusNormal"/>
        <w:jc w:val="right"/>
      </w:pPr>
      <w:r>
        <w:t>"Дальневосточная ипотека"</w:t>
      </w:r>
    </w:p>
    <w:p w:rsidR="00491C5A" w:rsidRDefault="00491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C5A" w:rsidRDefault="0049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C5A" w:rsidRDefault="00491C5A">
            <w:pPr>
              <w:pStyle w:val="ConsPlusNormal"/>
              <w:jc w:val="center"/>
            </w:pPr>
            <w:r>
              <w:rPr>
                <w:color w:val="392C69"/>
              </w:rPr>
              <w:t>Список изменяющих документов</w:t>
            </w:r>
          </w:p>
          <w:p w:rsidR="00491C5A" w:rsidRDefault="00491C5A">
            <w:pPr>
              <w:pStyle w:val="ConsPlusNormal"/>
              <w:jc w:val="center"/>
            </w:pPr>
            <w:r>
              <w:rPr>
                <w:color w:val="392C69"/>
              </w:rPr>
              <w:t xml:space="preserve">(в ред. Постановлений Правительства РФ от 21.09.2020 </w:t>
            </w:r>
            <w:hyperlink r:id="rId113">
              <w:r>
                <w:rPr>
                  <w:color w:val="0000FF"/>
                </w:rPr>
                <w:t>N 1513</w:t>
              </w:r>
            </w:hyperlink>
            <w:r>
              <w:rPr>
                <w:color w:val="392C69"/>
              </w:rPr>
              <w:t>,</w:t>
            </w:r>
          </w:p>
          <w:p w:rsidR="00491C5A" w:rsidRDefault="00491C5A">
            <w:pPr>
              <w:pStyle w:val="ConsPlusNormal"/>
              <w:jc w:val="center"/>
            </w:pPr>
            <w:r>
              <w:rPr>
                <w:color w:val="392C69"/>
              </w:rPr>
              <w:t xml:space="preserve">от 29.03.2022 </w:t>
            </w:r>
            <w:hyperlink r:id="rId114">
              <w:r>
                <w:rPr>
                  <w:color w:val="0000FF"/>
                </w:rPr>
                <w:t>N 508</w:t>
              </w:r>
            </w:hyperlink>
            <w:r>
              <w:rPr>
                <w:color w:val="392C69"/>
              </w:rPr>
              <w:t xml:space="preserve">, от 17.06.2022 </w:t>
            </w:r>
            <w:hyperlink r:id="rId115">
              <w:r>
                <w:rPr>
                  <w:color w:val="0000FF"/>
                </w:rPr>
                <w:t>N 1100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r>
    </w:tbl>
    <w:p w:rsidR="00491C5A" w:rsidRDefault="00491C5A">
      <w:pPr>
        <w:pStyle w:val="ConsPlusNormal"/>
        <w:jc w:val="both"/>
      </w:pPr>
    </w:p>
    <w:p w:rsidR="00491C5A" w:rsidRDefault="00491C5A">
      <w:pPr>
        <w:pStyle w:val="ConsPlusNormal"/>
        <w:jc w:val="right"/>
      </w:pPr>
      <w:r>
        <w:t>(форма)</w:t>
      </w:r>
    </w:p>
    <w:p w:rsidR="00491C5A" w:rsidRDefault="00491C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491C5A">
        <w:tc>
          <w:tcPr>
            <w:tcW w:w="4592" w:type="dxa"/>
            <w:tcBorders>
              <w:top w:val="nil"/>
              <w:left w:val="nil"/>
              <w:bottom w:val="nil"/>
              <w:right w:val="nil"/>
            </w:tcBorders>
          </w:tcPr>
          <w:p w:rsidR="00491C5A" w:rsidRDefault="00491C5A">
            <w:pPr>
              <w:pStyle w:val="ConsPlusNormal"/>
            </w:pPr>
          </w:p>
        </w:tc>
        <w:tc>
          <w:tcPr>
            <w:tcW w:w="4479" w:type="dxa"/>
            <w:tcBorders>
              <w:top w:val="nil"/>
              <w:left w:val="nil"/>
              <w:bottom w:val="nil"/>
              <w:right w:val="nil"/>
            </w:tcBorders>
          </w:tcPr>
          <w:p w:rsidR="00491C5A" w:rsidRDefault="00491C5A">
            <w:pPr>
              <w:pStyle w:val="ConsPlusNormal"/>
              <w:jc w:val="right"/>
            </w:pPr>
            <w:r>
              <w:t>В акционерное общество "ДОМ.РФ"</w:t>
            </w:r>
          </w:p>
        </w:tc>
      </w:tr>
    </w:tbl>
    <w:p w:rsidR="00491C5A" w:rsidRDefault="00491C5A">
      <w:pPr>
        <w:pStyle w:val="ConsPlusNormal"/>
        <w:jc w:val="both"/>
      </w:pPr>
    </w:p>
    <w:p w:rsidR="00491C5A" w:rsidRDefault="00491C5A">
      <w:pPr>
        <w:pStyle w:val="ConsPlusNonformat"/>
        <w:jc w:val="both"/>
      </w:pPr>
      <w:bookmarkStart w:id="44" w:name="P386"/>
      <w:bookmarkEnd w:id="44"/>
      <w:r>
        <w:t xml:space="preserve">                                 ЗАЯВЛЕНИЕ</w:t>
      </w:r>
    </w:p>
    <w:p w:rsidR="00491C5A" w:rsidRDefault="00491C5A">
      <w:pPr>
        <w:pStyle w:val="ConsPlusNonformat"/>
        <w:jc w:val="both"/>
      </w:pPr>
      <w:r>
        <w:t xml:space="preserve">         на получение выплат на возмещение недополученных доходов</w:t>
      </w:r>
    </w:p>
    <w:p w:rsidR="00491C5A" w:rsidRDefault="00491C5A">
      <w:pPr>
        <w:pStyle w:val="ConsPlusNonformat"/>
        <w:jc w:val="both"/>
      </w:pPr>
    </w:p>
    <w:p w:rsidR="00491C5A" w:rsidRDefault="00491C5A">
      <w:pPr>
        <w:pStyle w:val="ConsPlusNonformat"/>
        <w:jc w:val="both"/>
      </w:pPr>
      <w:r>
        <w:t>___________________________________________________________________________</w:t>
      </w:r>
    </w:p>
    <w:p w:rsidR="00491C5A" w:rsidRDefault="00491C5A">
      <w:pPr>
        <w:pStyle w:val="ConsPlusNonformat"/>
        <w:jc w:val="both"/>
      </w:pPr>
      <w:r>
        <w:lastRenderedPageBreak/>
        <w:t xml:space="preserve">                        (наименование организации)</w:t>
      </w:r>
    </w:p>
    <w:p w:rsidR="00491C5A" w:rsidRDefault="00491C5A">
      <w:pPr>
        <w:pStyle w:val="ConsPlusNonformat"/>
        <w:jc w:val="both"/>
      </w:pPr>
    </w:p>
    <w:p w:rsidR="00491C5A" w:rsidRDefault="00491C5A">
      <w:pPr>
        <w:pStyle w:val="ConsPlusNonformat"/>
        <w:jc w:val="both"/>
      </w:pPr>
      <w:r>
        <w:t xml:space="preserve">    Календарный месяц, за который осуществляются выплаты (далее - расчетный</w:t>
      </w:r>
    </w:p>
    <w:p w:rsidR="00491C5A" w:rsidRDefault="00491C5A">
      <w:pPr>
        <w:pStyle w:val="ConsPlusNonformat"/>
        <w:jc w:val="both"/>
      </w:pPr>
      <w:r>
        <w:t>месяц), - "__" _____________ 20__ г.</w:t>
      </w:r>
    </w:p>
    <w:p w:rsidR="00491C5A" w:rsidRDefault="00491C5A">
      <w:pPr>
        <w:pStyle w:val="ConsPlusNonformat"/>
        <w:jc w:val="both"/>
      </w:pPr>
      <w:r>
        <w:t xml:space="preserve">    Количество жилищных (ипотечных) кредитов (далее - кредиты) ____________</w:t>
      </w:r>
    </w:p>
    <w:p w:rsidR="00491C5A" w:rsidRDefault="00491C5A">
      <w:pPr>
        <w:pStyle w:val="ConsPlusNonformat"/>
        <w:jc w:val="both"/>
      </w:pPr>
      <w:r>
        <w:t>___________________________________________________________________________</w:t>
      </w:r>
    </w:p>
    <w:p w:rsidR="00491C5A" w:rsidRDefault="00491C5A">
      <w:pPr>
        <w:pStyle w:val="ConsPlusNonformat"/>
        <w:jc w:val="both"/>
      </w:pPr>
      <w:r>
        <w:t xml:space="preserve">                        (наименование организации)</w:t>
      </w:r>
    </w:p>
    <w:p w:rsidR="00491C5A" w:rsidRDefault="00491C5A">
      <w:pPr>
        <w:pStyle w:val="ConsPlusNonformat"/>
        <w:jc w:val="both"/>
      </w:pPr>
      <w:r>
        <w:t>(далее - организация),  по   которым   осуществляется  выплата,  составляет</w:t>
      </w:r>
    </w:p>
    <w:p w:rsidR="00491C5A" w:rsidRDefault="00491C5A">
      <w:pPr>
        <w:pStyle w:val="ConsPlusNonformat"/>
        <w:jc w:val="both"/>
      </w:pPr>
      <w:r>
        <w:t>____________ штук.</w:t>
      </w:r>
    </w:p>
    <w:p w:rsidR="00491C5A" w:rsidRDefault="00491C5A">
      <w:pPr>
        <w:pStyle w:val="ConsPlusNonformat"/>
        <w:jc w:val="both"/>
      </w:pPr>
      <w:r>
        <w:t xml:space="preserve">    Общий    размер   недополученных  доходов   по  кредитам,  выданным   в</w:t>
      </w:r>
    </w:p>
    <w:p w:rsidR="00491C5A" w:rsidRDefault="00491C5A">
      <w:pPr>
        <w:pStyle w:val="ConsPlusNonformat"/>
        <w:jc w:val="both"/>
      </w:pPr>
      <w:r>
        <w:t>соответствии    с    условиями    программы   "Дальневосточная    ипотека",</w:t>
      </w:r>
    </w:p>
    <w:p w:rsidR="00491C5A" w:rsidRDefault="00491C5A">
      <w:pPr>
        <w:pStyle w:val="ConsPlusNonformat"/>
        <w:jc w:val="both"/>
      </w:pPr>
      <w:r>
        <w:t>утвержденными   постановлением   Правительства  Российской  Федерации  от 7</w:t>
      </w:r>
    </w:p>
    <w:p w:rsidR="00491C5A" w:rsidRDefault="00491C5A">
      <w:pPr>
        <w:pStyle w:val="ConsPlusNonformat"/>
        <w:jc w:val="both"/>
      </w:pPr>
      <w:r>
        <w:t>декабря  2019  г. N 1609 "Об утверждении условий программы "Дальневосточная</w:t>
      </w:r>
    </w:p>
    <w:p w:rsidR="00491C5A" w:rsidRDefault="00491C5A">
      <w:pPr>
        <w:pStyle w:val="ConsPlusNonformat"/>
        <w:jc w:val="both"/>
      </w:pPr>
      <w:r>
        <w:t>ипотека",   Правил   предоставления  субсидий    из   федерального  бюджета</w:t>
      </w:r>
    </w:p>
    <w:p w:rsidR="00491C5A" w:rsidRDefault="00491C5A">
      <w:pPr>
        <w:pStyle w:val="ConsPlusNonformat"/>
        <w:jc w:val="both"/>
      </w:pPr>
      <w:r>
        <w:t>акционерному обществу "ДОМ.РФ"  в  виде вкладов  в  имущество  акционерного</w:t>
      </w:r>
    </w:p>
    <w:p w:rsidR="00491C5A" w:rsidRDefault="00491C5A">
      <w:pPr>
        <w:pStyle w:val="ConsPlusNonformat"/>
        <w:jc w:val="both"/>
      </w:pPr>
      <w:r>
        <w:t>общества "ДОМ.РФ", не увеличивающих его уставный  капитал,  для  возмещения</w:t>
      </w:r>
    </w:p>
    <w:p w:rsidR="00491C5A" w:rsidRDefault="00491C5A">
      <w:pPr>
        <w:pStyle w:val="ConsPlusNonformat"/>
        <w:jc w:val="both"/>
      </w:pPr>
      <w:r>
        <w:t>российским   кредитным  организациям  и  иным  организациям  недополученных</w:t>
      </w:r>
    </w:p>
    <w:p w:rsidR="00491C5A" w:rsidRDefault="00491C5A">
      <w:pPr>
        <w:pStyle w:val="ConsPlusNonformat"/>
        <w:jc w:val="both"/>
      </w:pPr>
      <w:r>
        <w:t>доходов  по  жилищным  (ипотечным)  кредитам,   предоставленным   гражданам</w:t>
      </w:r>
    </w:p>
    <w:p w:rsidR="00491C5A" w:rsidRDefault="00491C5A">
      <w:pPr>
        <w:pStyle w:val="ConsPlusNonformat"/>
        <w:jc w:val="both"/>
      </w:pPr>
      <w:r>
        <w:t>Российской Федерации на приобретение или строительство  жилых помещений  на</w:t>
      </w:r>
    </w:p>
    <w:p w:rsidR="00491C5A" w:rsidRDefault="00491C5A">
      <w:pPr>
        <w:pStyle w:val="ConsPlusNonformat"/>
        <w:jc w:val="both"/>
      </w:pPr>
      <w:r>
        <w:t>территориях    субъектов   Российской   Федерации,   входящих   в    состав</w:t>
      </w:r>
    </w:p>
    <w:p w:rsidR="00491C5A" w:rsidRDefault="00491C5A">
      <w:pPr>
        <w:pStyle w:val="ConsPlusNonformat"/>
        <w:jc w:val="both"/>
      </w:pPr>
      <w:r>
        <w:t>Дальневосточного федерального округа, и внесении изменений  в  распоряжение</w:t>
      </w:r>
    </w:p>
    <w:p w:rsidR="00491C5A" w:rsidRDefault="00491C5A">
      <w:pPr>
        <w:pStyle w:val="ConsPlusNonformat"/>
        <w:jc w:val="both"/>
      </w:pPr>
      <w:r>
        <w:t>Правительства   Российской  Федерации   от  2  сентября  2015 г. N  1713-р"</w:t>
      </w:r>
    </w:p>
    <w:p w:rsidR="00491C5A" w:rsidRDefault="00491C5A">
      <w:pPr>
        <w:pStyle w:val="ConsPlusNonformat"/>
        <w:jc w:val="both"/>
      </w:pPr>
      <w:r>
        <w:t>(далее - условия программы), за расчетный месяц составляет ________________</w:t>
      </w:r>
    </w:p>
    <w:p w:rsidR="00491C5A" w:rsidRDefault="00491C5A">
      <w:pPr>
        <w:pStyle w:val="ConsPlusNonformat"/>
        <w:jc w:val="both"/>
      </w:pPr>
      <w:r>
        <w:t>(_____________________________) рублей.</w:t>
      </w:r>
    </w:p>
    <w:p w:rsidR="00491C5A" w:rsidRDefault="00491C5A">
      <w:pPr>
        <w:pStyle w:val="ConsPlusNonformat"/>
        <w:jc w:val="both"/>
      </w:pPr>
      <w:r>
        <w:t xml:space="preserve">       (сумма прописью)</w:t>
      </w:r>
    </w:p>
    <w:p w:rsidR="00491C5A" w:rsidRDefault="00491C5A">
      <w:pPr>
        <w:pStyle w:val="ConsPlusNonformat"/>
        <w:jc w:val="both"/>
      </w:pPr>
      <w:r>
        <w:t xml:space="preserve">    Общая сумма процентов, уплаченная заемщиками в расчетный месяц согласно</w:t>
      </w:r>
    </w:p>
    <w:p w:rsidR="00491C5A" w:rsidRDefault="00491C5A">
      <w:pPr>
        <w:pStyle w:val="ConsPlusNonformat"/>
        <w:jc w:val="both"/>
      </w:pPr>
      <w:r>
        <w:t>договорам   о   предоставлении   кредитов  (далее  -  кредитные  договоры),</w:t>
      </w:r>
    </w:p>
    <w:p w:rsidR="00491C5A" w:rsidRDefault="00491C5A">
      <w:pPr>
        <w:pStyle w:val="ConsPlusNonformat"/>
        <w:jc w:val="both"/>
      </w:pPr>
      <w:r>
        <w:t>составляет ________________________________________________________________</w:t>
      </w:r>
    </w:p>
    <w:p w:rsidR="00491C5A" w:rsidRDefault="00491C5A">
      <w:pPr>
        <w:pStyle w:val="ConsPlusNonformat"/>
        <w:jc w:val="both"/>
      </w:pPr>
      <w:r>
        <w:t>(_____________________________) рублей.</w:t>
      </w:r>
    </w:p>
    <w:p w:rsidR="00491C5A" w:rsidRDefault="00491C5A">
      <w:pPr>
        <w:pStyle w:val="ConsPlusNonformat"/>
        <w:jc w:val="both"/>
      </w:pPr>
      <w:r>
        <w:t xml:space="preserve">       (сумма прописью)</w:t>
      </w:r>
    </w:p>
    <w:p w:rsidR="00491C5A" w:rsidRDefault="00491C5A">
      <w:pPr>
        <w:pStyle w:val="ConsPlusNormal"/>
        <w:jc w:val="both"/>
      </w:pPr>
    </w:p>
    <w:p w:rsidR="00491C5A" w:rsidRDefault="00491C5A">
      <w:pPr>
        <w:pStyle w:val="ConsPlusNormal"/>
        <w:sectPr w:rsidR="00491C5A" w:rsidSect="00C213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624"/>
        <w:gridCol w:w="737"/>
        <w:gridCol w:w="624"/>
        <w:gridCol w:w="1531"/>
        <w:gridCol w:w="1191"/>
        <w:gridCol w:w="624"/>
        <w:gridCol w:w="709"/>
        <w:gridCol w:w="709"/>
        <w:gridCol w:w="624"/>
        <w:gridCol w:w="624"/>
        <w:gridCol w:w="567"/>
        <w:gridCol w:w="624"/>
        <w:gridCol w:w="567"/>
        <w:gridCol w:w="624"/>
        <w:gridCol w:w="850"/>
        <w:gridCol w:w="1020"/>
        <w:gridCol w:w="680"/>
        <w:gridCol w:w="567"/>
        <w:gridCol w:w="964"/>
        <w:gridCol w:w="680"/>
        <w:gridCol w:w="1020"/>
        <w:gridCol w:w="708"/>
        <w:gridCol w:w="851"/>
        <w:gridCol w:w="1077"/>
        <w:gridCol w:w="737"/>
        <w:gridCol w:w="1077"/>
      </w:tblGrid>
      <w:tr w:rsidR="00491C5A">
        <w:tc>
          <w:tcPr>
            <w:tcW w:w="454" w:type="dxa"/>
            <w:vMerge w:val="restart"/>
          </w:tcPr>
          <w:p w:rsidR="00491C5A" w:rsidRDefault="00491C5A">
            <w:pPr>
              <w:pStyle w:val="ConsPlusNormal"/>
              <w:jc w:val="center"/>
            </w:pPr>
            <w:r>
              <w:lastRenderedPageBreak/>
              <w:t>N п/п</w:t>
            </w:r>
          </w:p>
        </w:tc>
        <w:tc>
          <w:tcPr>
            <w:tcW w:w="907" w:type="dxa"/>
            <w:vMerge w:val="restart"/>
          </w:tcPr>
          <w:p w:rsidR="00491C5A" w:rsidRDefault="00491C5A">
            <w:pPr>
              <w:pStyle w:val="ConsPlusNormal"/>
              <w:jc w:val="center"/>
            </w:pPr>
            <w:r>
              <w:t xml:space="preserve">Вид договора </w:t>
            </w:r>
            <w:hyperlink w:anchor="P634">
              <w:r>
                <w:rPr>
                  <w:color w:val="0000FF"/>
                </w:rPr>
                <w:t>&lt;1&gt;</w:t>
              </w:r>
            </w:hyperlink>
          </w:p>
        </w:tc>
        <w:tc>
          <w:tcPr>
            <w:tcW w:w="624" w:type="dxa"/>
            <w:vMerge w:val="restart"/>
          </w:tcPr>
          <w:p w:rsidR="00491C5A" w:rsidRDefault="00491C5A">
            <w:pPr>
              <w:pStyle w:val="ConsPlusNormal"/>
              <w:jc w:val="center"/>
            </w:pPr>
            <w:r>
              <w:t>Площадь жилого помещения (кв. м)</w:t>
            </w:r>
          </w:p>
        </w:tc>
        <w:tc>
          <w:tcPr>
            <w:tcW w:w="4083" w:type="dxa"/>
            <w:gridSpan w:val="4"/>
          </w:tcPr>
          <w:p w:rsidR="00491C5A" w:rsidRDefault="00491C5A">
            <w:pPr>
              <w:pStyle w:val="ConsPlusNormal"/>
              <w:jc w:val="center"/>
            </w:pPr>
            <w:r>
              <w:t>Сведения о строящемся (приобретаемом) жилом помещении и земельном участке</w:t>
            </w:r>
          </w:p>
        </w:tc>
        <w:tc>
          <w:tcPr>
            <w:tcW w:w="8222" w:type="dxa"/>
            <w:gridSpan w:val="12"/>
          </w:tcPr>
          <w:p w:rsidR="00491C5A" w:rsidRDefault="00491C5A">
            <w:pPr>
              <w:pStyle w:val="ConsPlusNormal"/>
              <w:jc w:val="center"/>
            </w:pPr>
            <w:r>
              <w:t>Параметры кредита, кредитного договора</w:t>
            </w:r>
          </w:p>
        </w:tc>
        <w:tc>
          <w:tcPr>
            <w:tcW w:w="2211" w:type="dxa"/>
            <w:gridSpan w:val="3"/>
          </w:tcPr>
          <w:p w:rsidR="00491C5A" w:rsidRDefault="00491C5A">
            <w:pPr>
              <w:pStyle w:val="ConsPlusNormal"/>
              <w:jc w:val="center"/>
            </w:pPr>
            <w:r>
              <w:t>Параметры возмещения недополученных доходов</w:t>
            </w:r>
          </w:p>
        </w:tc>
        <w:tc>
          <w:tcPr>
            <w:tcW w:w="1020" w:type="dxa"/>
            <w:vMerge w:val="restart"/>
          </w:tcPr>
          <w:p w:rsidR="00491C5A" w:rsidRDefault="00491C5A">
            <w:pPr>
              <w:pStyle w:val="ConsPlusNormal"/>
              <w:jc w:val="center"/>
            </w:pPr>
            <w:r>
              <w:t xml:space="preserve">Код территории (субъекта Российской Федерации), на которой расположено приобретаемое (строящееся) жилое помещение </w:t>
            </w:r>
            <w:hyperlink w:anchor="P693">
              <w:r>
                <w:rPr>
                  <w:color w:val="0000FF"/>
                </w:rPr>
                <w:t>&lt;10&gt;</w:t>
              </w:r>
            </w:hyperlink>
          </w:p>
        </w:tc>
        <w:tc>
          <w:tcPr>
            <w:tcW w:w="708" w:type="dxa"/>
            <w:vMerge w:val="restart"/>
          </w:tcPr>
          <w:p w:rsidR="00491C5A" w:rsidRDefault="00491C5A">
            <w:pPr>
              <w:pStyle w:val="ConsPlusNormal"/>
              <w:jc w:val="center"/>
            </w:pPr>
            <w:r>
              <w:t xml:space="preserve">Код территории (субъекта Российской Федерации), на которой расположен предмет залога </w:t>
            </w:r>
            <w:hyperlink w:anchor="P693">
              <w:r>
                <w:rPr>
                  <w:color w:val="0000FF"/>
                </w:rPr>
                <w:t>&lt;10&gt;</w:t>
              </w:r>
            </w:hyperlink>
          </w:p>
        </w:tc>
        <w:tc>
          <w:tcPr>
            <w:tcW w:w="851" w:type="dxa"/>
            <w:vMerge w:val="restart"/>
          </w:tcPr>
          <w:p w:rsidR="00491C5A" w:rsidRDefault="00491C5A">
            <w:pPr>
              <w:pStyle w:val="ConsPlusNormal"/>
              <w:jc w:val="center"/>
            </w:pPr>
            <w:r>
              <w:t xml:space="preserve">Код территории (муниципального образования), на которой расположено приобретаемое (строящееся) жилое помещение </w:t>
            </w:r>
            <w:hyperlink w:anchor="P695">
              <w:r>
                <w:rPr>
                  <w:color w:val="0000FF"/>
                </w:rPr>
                <w:t>&lt;11&gt;</w:t>
              </w:r>
            </w:hyperlink>
          </w:p>
        </w:tc>
        <w:tc>
          <w:tcPr>
            <w:tcW w:w="1077" w:type="dxa"/>
            <w:vMerge w:val="restart"/>
          </w:tcPr>
          <w:p w:rsidR="00491C5A" w:rsidRDefault="00491C5A">
            <w:pPr>
              <w:pStyle w:val="ConsPlusNormal"/>
              <w:jc w:val="center"/>
            </w:pPr>
            <w:r>
              <w:t xml:space="preserve">Дата регистрации права собственности на приобретенное, построенное жилое помещение (после завершения строительства) </w:t>
            </w:r>
            <w:hyperlink w:anchor="P699">
              <w:r>
                <w:rPr>
                  <w:color w:val="0000FF"/>
                </w:rPr>
                <w:t>&lt;12&gt;</w:t>
              </w:r>
            </w:hyperlink>
          </w:p>
        </w:tc>
        <w:tc>
          <w:tcPr>
            <w:tcW w:w="737" w:type="dxa"/>
            <w:vMerge w:val="restart"/>
          </w:tcPr>
          <w:p w:rsidR="00491C5A" w:rsidRDefault="00491C5A">
            <w:pPr>
              <w:pStyle w:val="ConsPlusNormal"/>
              <w:jc w:val="center"/>
            </w:pPr>
            <w:r>
              <w:t xml:space="preserve">Категория заемщика </w:t>
            </w:r>
            <w:hyperlink w:anchor="P704">
              <w:r>
                <w:rPr>
                  <w:color w:val="0000FF"/>
                </w:rPr>
                <w:t>&lt;13&gt;</w:t>
              </w:r>
            </w:hyperlink>
          </w:p>
        </w:tc>
        <w:tc>
          <w:tcPr>
            <w:tcW w:w="1077" w:type="dxa"/>
            <w:vMerge w:val="restart"/>
          </w:tcPr>
          <w:p w:rsidR="00491C5A" w:rsidRDefault="00491C5A">
            <w:pPr>
              <w:pStyle w:val="ConsPlusNormal"/>
              <w:jc w:val="center"/>
            </w:pPr>
            <w:r>
              <w:t xml:space="preserve">Информация о факте регистрации по месту жительства по адресу приобретенного (построенного) жилого помещения заемщика (одного из солидарных заемщиков) </w:t>
            </w:r>
            <w:hyperlink w:anchor="P719">
              <w:r>
                <w:rPr>
                  <w:color w:val="0000FF"/>
                </w:rPr>
                <w:t>&lt;14&gt;</w:t>
              </w:r>
            </w:hyperlink>
          </w:p>
        </w:tc>
      </w:tr>
      <w:tr w:rsidR="00491C5A">
        <w:tc>
          <w:tcPr>
            <w:tcW w:w="454" w:type="dxa"/>
            <w:vMerge/>
          </w:tcPr>
          <w:p w:rsidR="00491C5A" w:rsidRDefault="00491C5A">
            <w:pPr>
              <w:pStyle w:val="ConsPlusNormal"/>
            </w:pPr>
          </w:p>
        </w:tc>
        <w:tc>
          <w:tcPr>
            <w:tcW w:w="907" w:type="dxa"/>
            <w:vMerge/>
          </w:tcPr>
          <w:p w:rsidR="00491C5A" w:rsidRDefault="00491C5A">
            <w:pPr>
              <w:pStyle w:val="ConsPlusNormal"/>
            </w:pPr>
          </w:p>
        </w:tc>
        <w:tc>
          <w:tcPr>
            <w:tcW w:w="624" w:type="dxa"/>
            <w:vMerge/>
          </w:tcPr>
          <w:p w:rsidR="00491C5A" w:rsidRDefault="00491C5A">
            <w:pPr>
              <w:pStyle w:val="ConsPlusNormal"/>
            </w:pPr>
          </w:p>
        </w:tc>
        <w:tc>
          <w:tcPr>
            <w:tcW w:w="737" w:type="dxa"/>
          </w:tcPr>
          <w:p w:rsidR="00491C5A" w:rsidRDefault="00491C5A">
            <w:pPr>
              <w:pStyle w:val="ConsPlusNormal"/>
              <w:jc w:val="center"/>
            </w:pPr>
            <w:r>
              <w:t>наименование стороны по договору</w:t>
            </w:r>
          </w:p>
        </w:tc>
        <w:tc>
          <w:tcPr>
            <w:tcW w:w="624" w:type="dxa"/>
          </w:tcPr>
          <w:p w:rsidR="00491C5A" w:rsidRDefault="00491C5A">
            <w:pPr>
              <w:pStyle w:val="ConsPlusNormal"/>
              <w:jc w:val="center"/>
            </w:pPr>
            <w:r>
              <w:t xml:space="preserve">ИНН стороны по договору </w:t>
            </w:r>
            <w:hyperlink w:anchor="P651">
              <w:r>
                <w:rPr>
                  <w:color w:val="0000FF"/>
                </w:rPr>
                <w:t>&lt;2&gt;</w:t>
              </w:r>
            </w:hyperlink>
          </w:p>
        </w:tc>
        <w:tc>
          <w:tcPr>
            <w:tcW w:w="1531" w:type="dxa"/>
          </w:tcPr>
          <w:p w:rsidR="00491C5A" w:rsidRDefault="00491C5A">
            <w:pPr>
              <w:pStyle w:val="ConsPlusNormal"/>
              <w:jc w:val="center"/>
            </w:pPr>
            <w:r>
              <w:t>стоимость жилого помещения, стоимость жилого помещения и земельного участка, стоимость индивидуального жилого дома, стоимость индивидуального жилого дома и земельного участка (рублей)</w:t>
            </w:r>
          </w:p>
        </w:tc>
        <w:tc>
          <w:tcPr>
            <w:tcW w:w="1191" w:type="dxa"/>
          </w:tcPr>
          <w:p w:rsidR="00491C5A" w:rsidRDefault="00491C5A">
            <w:pPr>
              <w:pStyle w:val="ConsPlusNormal"/>
              <w:jc w:val="center"/>
            </w:pPr>
            <w:r>
              <w:t xml:space="preserve">дата регистрации залога прав требования по договору участия в долевом строительстве, дата регистрации ипотеки недвижимого имущества </w:t>
            </w:r>
            <w:hyperlink w:anchor="P657">
              <w:r>
                <w:rPr>
                  <w:color w:val="0000FF"/>
                </w:rPr>
                <w:t>&lt;3&gt;</w:t>
              </w:r>
            </w:hyperlink>
          </w:p>
        </w:tc>
        <w:tc>
          <w:tcPr>
            <w:tcW w:w="624" w:type="dxa"/>
          </w:tcPr>
          <w:p w:rsidR="00491C5A" w:rsidRDefault="00491C5A">
            <w:pPr>
              <w:pStyle w:val="ConsPlusNormal"/>
              <w:jc w:val="center"/>
            </w:pPr>
            <w:r>
              <w:t xml:space="preserve">цель кредита </w:t>
            </w:r>
            <w:hyperlink w:anchor="P659">
              <w:r>
                <w:rPr>
                  <w:color w:val="0000FF"/>
                </w:rPr>
                <w:t>&lt;4&gt;</w:t>
              </w:r>
            </w:hyperlink>
          </w:p>
        </w:tc>
        <w:tc>
          <w:tcPr>
            <w:tcW w:w="709" w:type="dxa"/>
          </w:tcPr>
          <w:p w:rsidR="00491C5A" w:rsidRDefault="00491C5A">
            <w:pPr>
              <w:pStyle w:val="ConsPlusNormal"/>
              <w:jc w:val="center"/>
            </w:pPr>
            <w:r>
              <w:t xml:space="preserve">СНИЛС заемщика, соответствующего </w:t>
            </w:r>
            <w:hyperlink w:anchor="P89">
              <w:r>
                <w:rPr>
                  <w:color w:val="0000FF"/>
                </w:rPr>
                <w:t>подпункту "в" пункта 6</w:t>
              </w:r>
            </w:hyperlink>
            <w:r>
              <w:t xml:space="preserve"> условий программы</w:t>
            </w:r>
          </w:p>
        </w:tc>
        <w:tc>
          <w:tcPr>
            <w:tcW w:w="709" w:type="dxa"/>
          </w:tcPr>
          <w:p w:rsidR="00491C5A" w:rsidRDefault="00491C5A">
            <w:pPr>
              <w:pStyle w:val="ConsPlusNormal"/>
              <w:jc w:val="center"/>
            </w:pPr>
            <w:r>
              <w:t>СНИЛС супруга (супруги) заемщика (не заполняется, если заемщик не в браке)</w:t>
            </w:r>
          </w:p>
        </w:tc>
        <w:tc>
          <w:tcPr>
            <w:tcW w:w="624" w:type="dxa"/>
          </w:tcPr>
          <w:p w:rsidR="00491C5A" w:rsidRDefault="00491C5A">
            <w:pPr>
              <w:pStyle w:val="ConsPlusNormal"/>
              <w:jc w:val="center"/>
            </w:pPr>
            <w:r>
              <w:t>номер кредитного договора</w:t>
            </w:r>
          </w:p>
        </w:tc>
        <w:tc>
          <w:tcPr>
            <w:tcW w:w="624" w:type="dxa"/>
          </w:tcPr>
          <w:p w:rsidR="00491C5A" w:rsidRDefault="00491C5A">
            <w:pPr>
              <w:pStyle w:val="ConsPlusNormal"/>
              <w:jc w:val="center"/>
            </w:pPr>
            <w:r>
              <w:t>дата заключения кредитного договора</w:t>
            </w:r>
          </w:p>
        </w:tc>
        <w:tc>
          <w:tcPr>
            <w:tcW w:w="567" w:type="dxa"/>
          </w:tcPr>
          <w:p w:rsidR="00491C5A" w:rsidRDefault="00491C5A">
            <w:pPr>
              <w:pStyle w:val="ConsPlusNormal"/>
              <w:jc w:val="center"/>
            </w:pPr>
            <w:r>
              <w:t xml:space="preserve">дата выдачи кредита </w:t>
            </w:r>
            <w:hyperlink w:anchor="P670">
              <w:r>
                <w:rPr>
                  <w:color w:val="0000FF"/>
                </w:rPr>
                <w:t>&lt;5&gt;</w:t>
              </w:r>
            </w:hyperlink>
          </w:p>
        </w:tc>
        <w:tc>
          <w:tcPr>
            <w:tcW w:w="624" w:type="dxa"/>
          </w:tcPr>
          <w:p w:rsidR="00491C5A" w:rsidRDefault="00491C5A">
            <w:pPr>
              <w:pStyle w:val="ConsPlusNormal"/>
              <w:jc w:val="center"/>
            </w:pPr>
            <w:r>
              <w:t>сумма кредита на дату выдачи (рублей)</w:t>
            </w:r>
          </w:p>
        </w:tc>
        <w:tc>
          <w:tcPr>
            <w:tcW w:w="567" w:type="dxa"/>
          </w:tcPr>
          <w:p w:rsidR="00491C5A" w:rsidRDefault="00491C5A">
            <w:pPr>
              <w:pStyle w:val="ConsPlusNormal"/>
              <w:jc w:val="center"/>
            </w:pPr>
            <w:r>
              <w:t xml:space="preserve">размер средств материнского (семейного) капитала (рублей) </w:t>
            </w:r>
            <w:hyperlink w:anchor="P672">
              <w:r>
                <w:rPr>
                  <w:color w:val="0000FF"/>
                </w:rPr>
                <w:t>&lt;6&gt;</w:t>
              </w:r>
            </w:hyperlink>
          </w:p>
        </w:tc>
        <w:tc>
          <w:tcPr>
            <w:tcW w:w="624" w:type="dxa"/>
          </w:tcPr>
          <w:p w:rsidR="00491C5A" w:rsidRDefault="00491C5A">
            <w:pPr>
              <w:pStyle w:val="ConsPlusNormal"/>
              <w:jc w:val="center"/>
            </w:pPr>
            <w:r>
              <w:t xml:space="preserve">доля кредитных средств (в процентах) </w:t>
            </w:r>
            <w:hyperlink w:anchor="P677">
              <w:r>
                <w:rPr>
                  <w:color w:val="0000FF"/>
                </w:rPr>
                <w:t>&lt;7&gt;</w:t>
              </w:r>
            </w:hyperlink>
          </w:p>
        </w:tc>
        <w:tc>
          <w:tcPr>
            <w:tcW w:w="850" w:type="dxa"/>
          </w:tcPr>
          <w:p w:rsidR="00491C5A" w:rsidRDefault="00491C5A">
            <w:pPr>
              <w:pStyle w:val="ConsPlusNormal"/>
              <w:jc w:val="center"/>
            </w:pPr>
            <w:r>
              <w:t>размер ключевой ставки Банка России на первый день расчетного месяца (процентов годовых)</w:t>
            </w:r>
          </w:p>
        </w:tc>
        <w:tc>
          <w:tcPr>
            <w:tcW w:w="1020" w:type="dxa"/>
          </w:tcPr>
          <w:p w:rsidR="00491C5A" w:rsidRDefault="00491C5A">
            <w:pPr>
              <w:pStyle w:val="ConsPlusNormal"/>
              <w:jc w:val="center"/>
            </w:pPr>
            <w:r>
              <w:t>ставка по кредитному договору в течение периода возмещения на первый день расчетного месяца (процентов годовых)</w:t>
            </w:r>
          </w:p>
        </w:tc>
        <w:tc>
          <w:tcPr>
            <w:tcW w:w="680" w:type="dxa"/>
          </w:tcPr>
          <w:p w:rsidR="00491C5A" w:rsidRDefault="00491C5A">
            <w:pPr>
              <w:pStyle w:val="ConsPlusNormal"/>
              <w:jc w:val="center"/>
            </w:pPr>
            <w:r>
              <w:t>срок кредитного договора (месяцев)</w:t>
            </w:r>
          </w:p>
        </w:tc>
        <w:tc>
          <w:tcPr>
            <w:tcW w:w="567" w:type="dxa"/>
          </w:tcPr>
          <w:p w:rsidR="00491C5A" w:rsidRDefault="00491C5A">
            <w:pPr>
              <w:pStyle w:val="ConsPlusNormal"/>
              <w:jc w:val="center"/>
            </w:pPr>
            <w:r>
              <w:t xml:space="preserve">размер ставки, подлежащей возмещению (процентов годовых) </w:t>
            </w:r>
            <w:hyperlink w:anchor="P684">
              <w:r>
                <w:rPr>
                  <w:color w:val="0000FF"/>
                </w:rPr>
                <w:t>&lt;8&gt;</w:t>
              </w:r>
            </w:hyperlink>
          </w:p>
        </w:tc>
        <w:tc>
          <w:tcPr>
            <w:tcW w:w="964" w:type="dxa"/>
          </w:tcPr>
          <w:p w:rsidR="00491C5A" w:rsidRDefault="00491C5A">
            <w:pPr>
              <w:pStyle w:val="ConsPlusNormal"/>
              <w:jc w:val="center"/>
            </w:pPr>
            <w:r>
              <w:t>сумма процентов, уплаченная заемщиком в расчетный месяц согласно кредитному договору (рублей)</w:t>
            </w:r>
          </w:p>
        </w:tc>
        <w:tc>
          <w:tcPr>
            <w:tcW w:w="680" w:type="dxa"/>
          </w:tcPr>
          <w:p w:rsidR="00491C5A" w:rsidRDefault="00491C5A">
            <w:pPr>
              <w:pStyle w:val="ConsPlusNormal"/>
              <w:jc w:val="center"/>
            </w:pPr>
            <w:r>
              <w:t xml:space="preserve">размер возмещения (рублей) </w:t>
            </w:r>
            <w:hyperlink w:anchor="P691">
              <w:r>
                <w:rPr>
                  <w:color w:val="0000FF"/>
                </w:rPr>
                <w:t>&lt;9&gt;</w:t>
              </w:r>
            </w:hyperlink>
          </w:p>
        </w:tc>
        <w:tc>
          <w:tcPr>
            <w:tcW w:w="1020" w:type="dxa"/>
            <w:vMerge/>
          </w:tcPr>
          <w:p w:rsidR="00491C5A" w:rsidRDefault="00491C5A">
            <w:pPr>
              <w:pStyle w:val="ConsPlusNormal"/>
            </w:pPr>
          </w:p>
        </w:tc>
        <w:tc>
          <w:tcPr>
            <w:tcW w:w="708" w:type="dxa"/>
            <w:vMerge/>
          </w:tcPr>
          <w:p w:rsidR="00491C5A" w:rsidRDefault="00491C5A">
            <w:pPr>
              <w:pStyle w:val="ConsPlusNormal"/>
            </w:pPr>
          </w:p>
        </w:tc>
        <w:tc>
          <w:tcPr>
            <w:tcW w:w="851" w:type="dxa"/>
            <w:vMerge/>
          </w:tcPr>
          <w:p w:rsidR="00491C5A" w:rsidRDefault="00491C5A">
            <w:pPr>
              <w:pStyle w:val="ConsPlusNormal"/>
            </w:pPr>
          </w:p>
        </w:tc>
        <w:tc>
          <w:tcPr>
            <w:tcW w:w="1077" w:type="dxa"/>
            <w:vMerge/>
          </w:tcPr>
          <w:p w:rsidR="00491C5A" w:rsidRDefault="00491C5A">
            <w:pPr>
              <w:pStyle w:val="ConsPlusNormal"/>
            </w:pPr>
          </w:p>
        </w:tc>
        <w:tc>
          <w:tcPr>
            <w:tcW w:w="737" w:type="dxa"/>
            <w:vMerge/>
          </w:tcPr>
          <w:p w:rsidR="00491C5A" w:rsidRDefault="00491C5A">
            <w:pPr>
              <w:pStyle w:val="ConsPlusNormal"/>
            </w:pPr>
          </w:p>
        </w:tc>
        <w:tc>
          <w:tcPr>
            <w:tcW w:w="1077" w:type="dxa"/>
            <w:vMerge/>
          </w:tcPr>
          <w:p w:rsidR="00491C5A" w:rsidRDefault="00491C5A">
            <w:pPr>
              <w:pStyle w:val="ConsPlusNormal"/>
            </w:pPr>
          </w:p>
        </w:tc>
      </w:tr>
      <w:tr w:rsidR="00491C5A">
        <w:tc>
          <w:tcPr>
            <w:tcW w:w="454" w:type="dxa"/>
          </w:tcPr>
          <w:p w:rsidR="00491C5A" w:rsidRDefault="00491C5A">
            <w:pPr>
              <w:pStyle w:val="ConsPlusNormal"/>
              <w:jc w:val="center"/>
            </w:pPr>
            <w:r>
              <w:t>1</w:t>
            </w:r>
          </w:p>
        </w:tc>
        <w:tc>
          <w:tcPr>
            <w:tcW w:w="907" w:type="dxa"/>
          </w:tcPr>
          <w:p w:rsidR="00491C5A" w:rsidRDefault="00491C5A">
            <w:pPr>
              <w:pStyle w:val="ConsPlusNormal"/>
              <w:jc w:val="center"/>
            </w:pPr>
            <w:r>
              <w:t>2</w:t>
            </w:r>
          </w:p>
        </w:tc>
        <w:tc>
          <w:tcPr>
            <w:tcW w:w="624" w:type="dxa"/>
          </w:tcPr>
          <w:p w:rsidR="00491C5A" w:rsidRDefault="00491C5A">
            <w:pPr>
              <w:pStyle w:val="ConsPlusNormal"/>
              <w:jc w:val="center"/>
            </w:pPr>
            <w:bookmarkStart w:id="45" w:name="P454"/>
            <w:bookmarkEnd w:id="45"/>
            <w:r>
              <w:t>3</w:t>
            </w:r>
          </w:p>
        </w:tc>
        <w:tc>
          <w:tcPr>
            <w:tcW w:w="737" w:type="dxa"/>
          </w:tcPr>
          <w:p w:rsidR="00491C5A" w:rsidRDefault="00491C5A">
            <w:pPr>
              <w:pStyle w:val="ConsPlusNormal"/>
              <w:jc w:val="center"/>
            </w:pPr>
            <w:r>
              <w:t>4</w:t>
            </w:r>
          </w:p>
        </w:tc>
        <w:tc>
          <w:tcPr>
            <w:tcW w:w="624" w:type="dxa"/>
          </w:tcPr>
          <w:p w:rsidR="00491C5A" w:rsidRDefault="00491C5A">
            <w:pPr>
              <w:pStyle w:val="ConsPlusNormal"/>
              <w:jc w:val="center"/>
            </w:pPr>
            <w:r>
              <w:t>4.1</w:t>
            </w:r>
          </w:p>
        </w:tc>
        <w:tc>
          <w:tcPr>
            <w:tcW w:w="1531" w:type="dxa"/>
          </w:tcPr>
          <w:p w:rsidR="00491C5A" w:rsidRDefault="00491C5A">
            <w:pPr>
              <w:pStyle w:val="ConsPlusNormal"/>
              <w:jc w:val="center"/>
            </w:pPr>
            <w:bookmarkStart w:id="46" w:name="P457"/>
            <w:bookmarkEnd w:id="46"/>
            <w:r>
              <w:t>5</w:t>
            </w:r>
          </w:p>
        </w:tc>
        <w:tc>
          <w:tcPr>
            <w:tcW w:w="1191" w:type="dxa"/>
          </w:tcPr>
          <w:p w:rsidR="00491C5A" w:rsidRDefault="00491C5A">
            <w:pPr>
              <w:pStyle w:val="ConsPlusNormal"/>
              <w:jc w:val="center"/>
            </w:pPr>
            <w:r>
              <w:t>6</w:t>
            </w:r>
          </w:p>
        </w:tc>
        <w:tc>
          <w:tcPr>
            <w:tcW w:w="624" w:type="dxa"/>
          </w:tcPr>
          <w:p w:rsidR="00491C5A" w:rsidRDefault="00491C5A">
            <w:pPr>
              <w:pStyle w:val="ConsPlusNormal"/>
              <w:jc w:val="center"/>
            </w:pPr>
            <w:r>
              <w:t>7</w:t>
            </w:r>
          </w:p>
        </w:tc>
        <w:tc>
          <w:tcPr>
            <w:tcW w:w="709" w:type="dxa"/>
          </w:tcPr>
          <w:p w:rsidR="00491C5A" w:rsidRDefault="00491C5A">
            <w:pPr>
              <w:pStyle w:val="ConsPlusNormal"/>
              <w:jc w:val="center"/>
            </w:pPr>
            <w:r>
              <w:t>8</w:t>
            </w:r>
          </w:p>
        </w:tc>
        <w:tc>
          <w:tcPr>
            <w:tcW w:w="709" w:type="dxa"/>
          </w:tcPr>
          <w:p w:rsidR="00491C5A" w:rsidRDefault="00491C5A">
            <w:pPr>
              <w:pStyle w:val="ConsPlusNormal"/>
              <w:jc w:val="center"/>
            </w:pPr>
            <w:r>
              <w:t>9</w:t>
            </w:r>
          </w:p>
        </w:tc>
        <w:tc>
          <w:tcPr>
            <w:tcW w:w="624" w:type="dxa"/>
          </w:tcPr>
          <w:p w:rsidR="00491C5A" w:rsidRDefault="00491C5A">
            <w:pPr>
              <w:pStyle w:val="ConsPlusNormal"/>
              <w:jc w:val="center"/>
            </w:pPr>
            <w:r>
              <w:t>10</w:t>
            </w:r>
          </w:p>
        </w:tc>
        <w:tc>
          <w:tcPr>
            <w:tcW w:w="624" w:type="dxa"/>
          </w:tcPr>
          <w:p w:rsidR="00491C5A" w:rsidRDefault="00491C5A">
            <w:pPr>
              <w:pStyle w:val="ConsPlusNormal"/>
              <w:jc w:val="center"/>
            </w:pPr>
            <w:r>
              <w:t>11</w:t>
            </w:r>
          </w:p>
        </w:tc>
        <w:tc>
          <w:tcPr>
            <w:tcW w:w="567" w:type="dxa"/>
          </w:tcPr>
          <w:p w:rsidR="00491C5A" w:rsidRDefault="00491C5A">
            <w:pPr>
              <w:pStyle w:val="ConsPlusNormal"/>
              <w:jc w:val="center"/>
            </w:pPr>
            <w:r>
              <w:t>12</w:t>
            </w:r>
          </w:p>
        </w:tc>
        <w:tc>
          <w:tcPr>
            <w:tcW w:w="624" w:type="dxa"/>
          </w:tcPr>
          <w:p w:rsidR="00491C5A" w:rsidRDefault="00491C5A">
            <w:pPr>
              <w:pStyle w:val="ConsPlusNormal"/>
              <w:jc w:val="center"/>
            </w:pPr>
            <w:bookmarkStart w:id="47" w:name="P465"/>
            <w:bookmarkEnd w:id="47"/>
            <w:r>
              <w:t>13</w:t>
            </w:r>
          </w:p>
        </w:tc>
        <w:tc>
          <w:tcPr>
            <w:tcW w:w="567" w:type="dxa"/>
          </w:tcPr>
          <w:p w:rsidR="00491C5A" w:rsidRDefault="00491C5A">
            <w:pPr>
              <w:pStyle w:val="ConsPlusNormal"/>
              <w:jc w:val="center"/>
            </w:pPr>
            <w:bookmarkStart w:id="48" w:name="P466"/>
            <w:bookmarkEnd w:id="48"/>
            <w:r>
              <w:t>14</w:t>
            </w:r>
          </w:p>
        </w:tc>
        <w:tc>
          <w:tcPr>
            <w:tcW w:w="624" w:type="dxa"/>
          </w:tcPr>
          <w:p w:rsidR="00491C5A" w:rsidRDefault="00491C5A">
            <w:pPr>
              <w:pStyle w:val="ConsPlusNormal"/>
              <w:jc w:val="center"/>
            </w:pPr>
            <w:r>
              <w:t>15</w:t>
            </w:r>
          </w:p>
        </w:tc>
        <w:tc>
          <w:tcPr>
            <w:tcW w:w="850" w:type="dxa"/>
          </w:tcPr>
          <w:p w:rsidR="00491C5A" w:rsidRDefault="00491C5A">
            <w:pPr>
              <w:pStyle w:val="ConsPlusNormal"/>
              <w:jc w:val="center"/>
            </w:pPr>
            <w:bookmarkStart w:id="49" w:name="P468"/>
            <w:bookmarkEnd w:id="49"/>
            <w:r>
              <w:t>16</w:t>
            </w:r>
          </w:p>
        </w:tc>
        <w:tc>
          <w:tcPr>
            <w:tcW w:w="1020" w:type="dxa"/>
          </w:tcPr>
          <w:p w:rsidR="00491C5A" w:rsidRDefault="00491C5A">
            <w:pPr>
              <w:pStyle w:val="ConsPlusNormal"/>
              <w:jc w:val="center"/>
            </w:pPr>
            <w:bookmarkStart w:id="50" w:name="P469"/>
            <w:bookmarkEnd w:id="50"/>
            <w:r>
              <w:t>17</w:t>
            </w:r>
          </w:p>
        </w:tc>
        <w:tc>
          <w:tcPr>
            <w:tcW w:w="680" w:type="dxa"/>
          </w:tcPr>
          <w:p w:rsidR="00491C5A" w:rsidRDefault="00491C5A">
            <w:pPr>
              <w:pStyle w:val="ConsPlusNormal"/>
              <w:jc w:val="center"/>
            </w:pPr>
            <w:r>
              <w:t>18</w:t>
            </w:r>
          </w:p>
        </w:tc>
        <w:tc>
          <w:tcPr>
            <w:tcW w:w="567" w:type="dxa"/>
          </w:tcPr>
          <w:p w:rsidR="00491C5A" w:rsidRDefault="00491C5A">
            <w:pPr>
              <w:pStyle w:val="ConsPlusNormal"/>
              <w:jc w:val="center"/>
            </w:pPr>
            <w:bookmarkStart w:id="51" w:name="P471"/>
            <w:bookmarkEnd w:id="51"/>
            <w:r>
              <w:t>19</w:t>
            </w:r>
          </w:p>
        </w:tc>
        <w:tc>
          <w:tcPr>
            <w:tcW w:w="964" w:type="dxa"/>
          </w:tcPr>
          <w:p w:rsidR="00491C5A" w:rsidRDefault="00491C5A">
            <w:pPr>
              <w:pStyle w:val="ConsPlusNormal"/>
              <w:jc w:val="center"/>
            </w:pPr>
            <w:bookmarkStart w:id="52" w:name="P472"/>
            <w:bookmarkEnd w:id="52"/>
            <w:r>
              <w:t>20</w:t>
            </w:r>
          </w:p>
        </w:tc>
        <w:tc>
          <w:tcPr>
            <w:tcW w:w="680" w:type="dxa"/>
          </w:tcPr>
          <w:p w:rsidR="00491C5A" w:rsidRDefault="00491C5A">
            <w:pPr>
              <w:pStyle w:val="ConsPlusNormal"/>
              <w:jc w:val="center"/>
            </w:pPr>
            <w:bookmarkStart w:id="53" w:name="P473"/>
            <w:bookmarkEnd w:id="53"/>
            <w:r>
              <w:t>21</w:t>
            </w:r>
          </w:p>
        </w:tc>
        <w:tc>
          <w:tcPr>
            <w:tcW w:w="1020" w:type="dxa"/>
          </w:tcPr>
          <w:p w:rsidR="00491C5A" w:rsidRDefault="00491C5A">
            <w:pPr>
              <w:pStyle w:val="ConsPlusNormal"/>
              <w:jc w:val="center"/>
            </w:pPr>
            <w:r>
              <w:t>22</w:t>
            </w:r>
          </w:p>
        </w:tc>
        <w:tc>
          <w:tcPr>
            <w:tcW w:w="708" w:type="dxa"/>
          </w:tcPr>
          <w:p w:rsidR="00491C5A" w:rsidRDefault="00491C5A">
            <w:pPr>
              <w:pStyle w:val="ConsPlusNormal"/>
              <w:jc w:val="center"/>
            </w:pPr>
            <w:r>
              <w:t>23</w:t>
            </w:r>
          </w:p>
        </w:tc>
        <w:tc>
          <w:tcPr>
            <w:tcW w:w="851" w:type="dxa"/>
          </w:tcPr>
          <w:p w:rsidR="00491C5A" w:rsidRDefault="00491C5A">
            <w:pPr>
              <w:pStyle w:val="ConsPlusNormal"/>
              <w:jc w:val="center"/>
            </w:pPr>
            <w:r>
              <w:t>24</w:t>
            </w:r>
          </w:p>
        </w:tc>
        <w:tc>
          <w:tcPr>
            <w:tcW w:w="1077" w:type="dxa"/>
          </w:tcPr>
          <w:p w:rsidR="00491C5A" w:rsidRDefault="00491C5A">
            <w:pPr>
              <w:pStyle w:val="ConsPlusNormal"/>
              <w:jc w:val="center"/>
            </w:pPr>
            <w:r>
              <w:t>25</w:t>
            </w:r>
          </w:p>
        </w:tc>
        <w:tc>
          <w:tcPr>
            <w:tcW w:w="737" w:type="dxa"/>
          </w:tcPr>
          <w:p w:rsidR="00491C5A" w:rsidRDefault="00491C5A">
            <w:pPr>
              <w:pStyle w:val="ConsPlusNormal"/>
              <w:jc w:val="center"/>
            </w:pPr>
            <w:r>
              <w:t>26</w:t>
            </w:r>
          </w:p>
        </w:tc>
        <w:tc>
          <w:tcPr>
            <w:tcW w:w="1077" w:type="dxa"/>
          </w:tcPr>
          <w:p w:rsidR="00491C5A" w:rsidRDefault="00491C5A">
            <w:pPr>
              <w:pStyle w:val="ConsPlusNormal"/>
              <w:jc w:val="center"/>
            </w:pPr>
            <w:r>
              <w:t>27</w:t>
            </w:r>
          </w:p>
        </w:tc>
      </w:tr>
      <w:tr w:rsidR="00491C5A">
        <w:tc>
          <w:tcPr>
            <w:tcW w:w="454" w:type="dxa"/>
            <w:vAlign w:val="center"/>
          </w:tcPr>
          <w:p w:rsidR="00491C5A" w:rsidRDefault="00491C5A">
            <w:pPr>
              <w:pStyle w:val="ConsPlusNormal"/>
              <w:jc w:val="center"/>
            </w:pPr>
            <w:r>
              <w:t>1.</w:t>
            </w:r>
          </w:p>
        </w:tc>
        <w:tc>
          <w:tcPr>
            <w:tcW w:w="907" w:type="dxa"/>
            <w:vAlign w:val="center"/>
          </w:tcPr>
          <w:p w:rsidR="00491C5A" w:rsidRDefault="00491C5A">
            <w:pPr>
              <w:pStyle w:val="ConsPlusNormal"/>
            </w:pPr>
          </w:p>
        </w:tc>
        <w:tc>
          <w:tcPr>
            <w:tcW w:w="624" w:type="dxa"/>
            <w:vAlign w:val="center"/>
          </w:tcPr>
          <w:p w:rsidR="00491C5A" w:rsidRDefault="00491C5A">
            <w:pPr>
              <w:pStyle w:val="ConsPlusNormal"/>
            </w:pPr>
          </w:p>
        </w:tc>
        <w:tc>
          <w:tcPr>
            <w:tcW w:w="737" w:type="dxa"/>
            <w:vAlign w:val="center"/>
          </w:tcPr>
          <w:p w:rsidR="00491C5A" w:rsidRDefault="00491C5A">
            <w:pPr>
              <w:pStyle w:val="ConsPlusNormal"/>
            </w:pPr>
          </w:p>
        </w:tc>
        <w:tc>
          <w:tcPr>
            <w:tcW w:w="624" w:type="dxa"/>
            <w:vAlign w:val="center"/>
          </w:tcPr>
          <w:p w:rsidR="00491C5A" w:rsidRDefault="00491C5A">
            <w:pPr>
              <w:pStyle w:val="ConsPlusNormal"/>
            </w:pPr>
          </w:p>
        </w:tc>
        <w:tc>
          <w:tcPr>
            <w:tcW w:w="1531" w:type="dxa"/>
            <w:vAlign w:val="center"/>
          </w:tcPr>
          <w:p w:rsidR="00491C5A" w:rsidRDefault="00491C5A">
            <w:pPr>
              <w:pStyle w:val="ConsPlusNormal"/>
            </w:pPr>
          </w:p>
        </w:tc>
        <w:tc>
          <w:tcPr>
            <w:tcW w:w="1191" w:type="dxa"/>
            <w:vAlign w:val="center"/>
          </w:tcPr>
          <w:p w:rsidR="00491C5A" w:rsidRDefault="00491C5A">
            <w:pPr>
              <w:pStyle w:val="ConsPlusNormal"/>
            </w:pPr>
          </w:p>
        </w:tc>
        <w:tc>
          <w:tcPr>
            <w:tcW w:w="624" w:type="dxa"/>
            <w:vAlign w:val="center"/>
          </w:tcPr>
          <w:p w:rsidR="00491C5A" w:rsidRDefault="00491C5A">
            <w:pPr>
              <w:pStyle w:val="ConsPlusNormal"/>
            </w:pPr>
          </w:p>
        </w:tc>
        <w:tc>
          <w:tcPr>
            <w:tcW w:w="709" w:type="dxa"/>
            <w:vAlign w:val="center"/>
          </w:tcPr>
          <w:p w:rsidR="00491C5A" w:rsidRDefault="00491C5A">
            <w:pPr>
              <w:pStyle w:val="ConsPlusNormal"/>
            </w:pPr>
          </w:p>
        </w:tc>
        <w:tc>
          <w:tcPr>
            <w:tcW w:w="709" w:type="dxa"/>
            <w:vAlign w:val="center"/>
          </w:tcPr>
          <w:p w:rsidR="00491C5A" w:rsidRDefault="00491C5A">
            <w:pPr>
              <w:pStyle w:val="ConsPlusNormal"/>
            </w:pPr>
          </w:p>
        </w:tc>
        <w:tc>
          <w:tcPr>
            <w:tcW w:w="624" w:type="dxa"/>
            <w:vAlign w:val="center"/>
          </w:tcPr>
          <w:p w:rsidR="00491C5A" w:rsidRDefault="00491C5A">
            <w:pPr>
              <w:pStyle w:val="ConsPlusNormal"/>
            </w:pPr>
          </w:p>
        </w:tc>
        <w:tc>
          <w:tcPr>
            <w:tcW w:w="624" w:type="dxa"/>
            <w:vAlign w:val="center"/>
          </w:tcPr>
          <w:p w:rsidR="00491C5A" w:rsidRDefault="00491C5A">
            <w:pPr>
              <w:pStyle w:val="ConsPlusNormal"/>
            </w:pPr>
          </w:p>
        </w:tc>
        <w:tc>
          <w:tcPr>
            <w:tcW w:w="567" w:type="dxa"/>
            <w:vAlign w:val="center"/>
          </w:tcPr>
          <w:p w:rsidR="00491C5A" w:rsidRDefault="00491C5A">
            <w:pPr>
              <w:pStyle w:val="ConsPlusNormal"/>
            </w:pPr>
          </w:p>
        </w:tc>
        <w:tc>
          <w:tcPr>
            <w:tcW w:w="624" w:type="dxa"/>
            <w:vAlign w:val="center"/>
          </w:tcPr>
          <w:p w:rsidR="00491C5A" w:rsidRDefault="00491C5A">
            <w:pPr>
              <w:pStyle w:val="ConsPlusNormal"/>
            </w:pPr>
          </w:p>
        </w:tc>
        <w:tc>
          <w:tcPr>
            <w:tcW w:w="567" w:type="dxa"/>
            <w:vAlign w:val="center"/>
          </w:tcPr>
          <w:p w:rsidR="00491C5A" w:rsidRDefault="00491C5A">
            <w:pPr>
              <w:pStyle w:val="ConsPlusNormal"/>
            </w:pPr>
          </w:p>
        </w:tc>
        <w:tc>
          <w:tcPr>
            <w:tcW w:w="624" w:type="dxa"/>
            <w:vAlign w:val="center"/>
          </w:tcPr>
          <w:p w:rsidR="00491C5A" w:rsidRDefault="00491C5A">
            <w:pPr>
              <w:pStyle w:val="ConsPlusNormal"/>
            </w:pPr>
          </w:p>
        </w:tc>
        <w:tc>
          <w:tcPr>
            <w:tcW w:w="850" w:type="dxa"/>
            <w:vAlign w:val="center"/>
          </w:tcPr>
          <w:p w:rsidR="00491C5A" w:rsidRDefault="00491C5A">
            <w:pPr>
              <w:pStyle w:val="ConsPlusNormal"/>
            </w:pPr>
          </w:p>
        </w:tc>
        <w:tc>
          <w:tcPr>
            <w:tcW w:w="1020" w:type="dxa"/>
            <w:vAlign w:val="center"/>
          </w:tcPr>
          <w:p w:rsidR="00491C5A" w:rsidRDefault="00491C5A">
            <w:pPr>
              <w:pStyle w:val="ConsPlusNormal"/>
            </w:pPr>
          </w:p>
        </w:tc>
        <w:tc>
          <w:tcPr>
            <w:tcW w:w="680" w:type="dxa"/>
            <w:vAlign w:val="center"/>
          </w:tcPr>
          <w:p w:rsidR="00491C5A" w:rsidRDefault="00491C5A">
            <w:pPr>
              <w:pStyle w:val="ConsPlusNormal"/>
            </w:pPr>
          </w:p>
        </w:tc>
        <w:tc>
          <w:tcPr>
            <w:tcW w:w="567" w:type="dxa"/>
            <w:vAlign w:val="center"/>
          </w:tcPr>
          <w:p w:rsidR="00491C5A" w:rsidRDefault="00491C5A">
            <w:pPr>
              <w:pStyle w:val="ConsPlusNormal"/>
            </w:pPr>
          </w:p>
        </w:tc>
        <w:tc>
          <w:tcPr>
            <w:tcW w:w="964" w:type="dxa"/>
            <w:vAlign w:val="center"/>
          </w:tcPr>
          <w:p w:rsidR="00491C5A" w:rsidRDefault="00491C5A">
            <w:pPr>
              <w:pStyle w:val="ConsPlusNormal"/>
            </w:pPr>
          </w:p>
        </w:tc>
        <w:tc>
          <w:tcPr>
            <w:tcW w:w="680" w:type="dxa"/>
            <w:vAlign w:val="center"/>
          </w:tcPr>
          <w:p w:rsidR="00491C5A" w:rsidRDefault="00491C5A">
            <w:pPr>
              <w:pStyle w:val="ConsPlusNormal"/>
            </w:pPr>
          </w:p>
        </w:tc>
        <w:tc>
          <w:tcPr>
            <w:tcW w:w="1020" w:type="dxa"/>
            <w:vAlign w:val="center"/>
          </w:tcPr>
          <w:p w:rsidR="00491C5A" w:rsidRDefault="00491C5A">
            <w:pPr>
              <w:pStyle w:val="ConsPlusNormal"/>
            </w:pPr>
          </w:p>
        </w:tc>
        <w:tc>
          <w:tcPr>
            <w:tcW w:w="708" w:type="dxa"/>
            <w:vAlign w:val="center"/>
          </w:tcPr>
          <w:p w:rsidR="00491C5A" w:rsidRDefault="00491C5A">
            <w:pPr>
              <w:pStyle w:val="ConsPlusNormal"/>
            </w:pPr>
          </w:p>
        </w:tc>
        <w:tc>
          <w:tcPr>
            <w:tcW w:w="851" w:type="dxa"/>
            <w:vAlign w:val="center"/>
          </w:tcPr>
          <w:p w:rsidR="00491C5A" w:rsidRDefault="00491C5A">
            <w:pPr>
              <w:pStyle w:val="ConsPlusNormal"/>
            </w:pPr>
          </w:p>
        </w:tc>
        <w:tc>
          <w:tcPr>
            <w:tcW w:w="1077" w:type="dxa"/>
            <w:vAlign w:val="center"/>
          </w:tcPr>
          <w:p w:rsidR="00491C5A" w:rsidRDefault="00491C5A">
            <w:pPr>
              <w:pStyle w:val="ConsPlusNormal"/>
            </w:pPr>
          </w:p>
        </w:tc>
        <w:tc>
          <w:tcPr>
            <w:tcW w:w="737" w:type="dxa"/>
            <w:vAlign w:val="center"/>
          </w:tcPr>
          <w:p w:rsidR="00491C5A" w:rsidRDefault="00491C5A">
            <w:pPr>
              <w:pStyle w:val="ConsPlusNormal"/>
            </w:pPr>
          </w:p>
        </w:tc>
        <w:tc>
          <w:tcPr>
            <w:tcW w:w="1077" w:type="dxa"/>
            <w:vAlign w:val="center"/>
          </w:tcPr>
          <w:p w:rsidR="00491C5A" w:rsidRDefault="00491C5A">
            <w:pPr>
              <w:pStyle w:val="ConsPlusNormal"/>
            </w:pPr>
          </w:p>
        </w:tc>
      </w:tr>
      <w:tr w:rsidR="00491C5A">
        <w:tc>
          <w:tcPr>
            <w:tcW w:w="454" w:type="dxa"/>
            <w:vAlign w:val="center"/>
          </w:tcPr>
          <w:p w:rsidR="00491C5A" w:rsidRDefault="00491C5A">
            <w:pPr>
              <w:pStyle w:val="ConsPlusNormal"/>
              <w:jc w:val="center"/>
            </w:pPr>
            <w:r>
              <w:t>2.</w:t>
            </w:r>
          </w:p>
        </w:tc>
        <w:tc>
          <w:tcPr>
            <w:tcW w:w="907" w:type="dxa"/>
            <w:vAlign w:val="center"/>
          </w:tcPr>
          <w:p w:rsidR="00491C5A" w:rsidRDefault="00491C5A">
            <w:pPr>
              <w:pStyle w:val="ConsPlusNormal"/>
            </w:pPr>
          </w:p>
        </w:tc>
        <w:tc>
          <w:tcPr>
            <w:tcW w:w="624" w:type="dxa"/>
            <w:vAlign w:val="center"/>
          </w:tcPr>
          <w:p w:rsidR="00491C5A" w:rsidRDefault="00491C5A">
            <w:pPr>
              <w:pStyle w:val="ConsPlusNormal"/>
            </w:pPr>
          </w:p>
        </w:tc>
        <w:tc>
          <w:tcPr>
            <w:tcW w:w="737" w:type="dxa"/>
            <w:vAlign w:val="center"/>
          </w:tcPr>
          <w:p w:rsidR="00491C5A" w:rsidRDefault="00491C5A">
            <w:pPr>
              <w:pStyle w:val="ConsPlusNormal"/>
            </w:pPr>
          </w:p>
        </w:tc>
        <w:tc>
          <w:tcPr>
            <w:tcW w:w="624" w:type="dxa"/>
            <w:vAlign w:val="center"/>
          </w:tcPr>
          <w:p w:rsidR="00491C5A" w:rsidRDefault="00491C5A">
            <w:pPr>
              <w:pStyle w:val="ConsPlusNormal"/>
            </w:pPr>
          </w:p>
        </w:tc>
        <w:tc>
          <w:tcPr>
            <w:tcW w:w="1531" w:type="dxa"/>
            <w:vAlign w:val="center"/>
          </w:tcPr>
          <w:p w:rsidR="00491C5A" w:rsidRDefault="00491C5A">
            <w:pPr>
              <w:pStyle w:val="ConsPlusNormal"/>
            </w:pPr>
          </w:p>
        </w:tc>
        <w:tc>
          <w:tcPr>
            <w:tcW w:w="1191" w:type="dxa"/>
            <w:vAlign w:val="center"/>
          </w:tcPr>
          <w:p w:rsidR="00491C5A" w:rsidRDefault="00491C5A">
            <w:pPr>
              <w:pStyle w:val="ConsPlusNormal"/>
            </w:pPr>
          </w:p>
        </w:tc>
        <w:tc>
          <w:tcPr>
            <w:tcW w:w="624" w:type="dxa"/>
            <w:vAlign w:val="center"/>
          </w:tcPr>
          <w:p w:rsidR="00491C5A" w:rsidRDefault="00491C5A">
            <w:pPr>
              <w:pStyle w:val="ConsPlusNormal"/>
            </w:pPr>
          </w:p>
        </w:tc>
        <w:tc>
          <w:tcPr>
            <w:tcW w:w="709" w:type="dxa"/>
            <w:vAlign w:val="center"/>
          </w:tcPr>
          <w:p w:rsidR="00491C5A" w:rsidRDefault="00491C5A">
            <w:pPr>
              <w:pStyle w:val="ConsPlusNormal"/>
            </w:pPr>
          </w:p>
        </w:tc>
        <w:tc>
          <w:tcPr>
            <w:tcW w:w="709" w:type="dxa"/>
            <w:vAlign w:val="center"/>
          </w:tcPr>
          <w:p w:rsidR="00491C5A" w:rsidRDefault="00491C5A">
            <w:pPr>
              <w:pStyle w:val="ConsPlusNormal"/>
            </w:pPr>
          </w:p>
        </w:tc>
        <w:tc>
          <w:tcPr>
            <w:tcW w:w="624" w:type="dxa"/>
            <w:vAlign w:val="center"/>
          </w:tcPr>
          <w:p w:rsidR="00491C5A" w:rsidRDefault="00491C5A">
            <w:pPr>
              <w:pStyle w:val="ConsPlusNormal"/>
            </w:pPr>
          </w:p>
        </w:tc>
        <w:tc>
          <w:tcPr>
            <w:tcW w:w="624" w:type="dxa"/>
            <w:vAlign w:val="center"/>
          </w:tcPr>
          <w:p w:rsidR="00491C5A" w:rsidRDefault="00491C5A">
            <w:pPr>
              <w:pStyle w:val="ConsPlusNormal"/>
            </w:pPr>
          </w:p>
        </w:tc>
        <w:tc>
          <w:tcPr>
            <w:tcW w:w="567" w:type="dxa"/>
            <w:vAlign w:val="center"/>
          </w:tcPr>
          <w:p w:rsidR="00491C5A" w:rsidRDefault="00491C5A">
            <w:pPr>
              <w:pStyle w:val="ConsPlusNormal"/>
            </w:pPr>
          </w:p>
        </w:tc>
        <w:tc>
          <w:tcPr>
            <w:tcW w:w="624" w:type="dxa"/>
            <w:vAlign w:val="center"/>
          </w:tcPr>
          <w:p w:rsidR="00491C5A" w:rsidRDefault="00491C5A">
            <w:pPr>
              <w:pStyle w:val="ConsPlusNormal"/>
            </w:pPr>
          </w:p>
        </w:tc>
        <w:tc>
          <w:tcPr>
            <w:tcW w:w="567" w:type="dxa"/>
            <w:vAlign w:val="center"/>
          </w:tcPr>
          <w:p w:rsidR="00491C5A" w:rsidRDefault="00491C5A">
            <w:pPr>
              <w:pStyle w:val="ConsPlusNormal"/>
            </w:pPr>
          </w:p>
        </w:tc>
        <w:tc>
          <w:tcPr>
            <w:tcW w:w="624" w:type="dxa"/>
            <w:vAlign w:val="center"/>
          </w:tcPr>
          <w:p w:rsidR="00491C5A" w:rsidRDefault="00491C5A">
            <w:pPr>
              <w:pStyle w:val="ConsPlusNormal"/>
            </w:pPr>
          </w:p>
        </w:tc>
        <w:tc>
          <w:tcPr>
            <w:tcW w:w="850" w:type="dxa"/>
            <w:vAlign w:val="center"/>
          </w:tcPr>
          <w:p w:rsidR="00491C5A" w:rsidRDefault="00491C5A">
            <w:pPr>
              <w:pStyle w:val="ConsPlusNormal"/>
            </w:pPr>
          </w:p>
        </w:tc>
        <w:tc>
          <w:tcPr>
            <w:tcW w:w="1020" w:type="dxa"/>
            <w:vAlign w:val="center"/>
          </w:tcPr>
          <w:p w:rsidR="00491C5A" w:rsidRDefault="00491C5A">
            <w:pPr>
              <w:pStyle w:val="ConsPlusNormal"/>
            </w:pPr>
          </w:p>
        </w:tc>
        <w:tc>
          <w:tcPr>
            <w:tcW w:w="680" w:type="dxa"/>
            <w:vAlign w:val="center"/>
          </w:tcPr>
          <w:p w:rsidR="00491C5A" w:rsidRDefault="00491C5A">
            <w:pPr>
              <w:pStyle w:val="ConsPlusNormal"/>
            </w:pPr>
          </w:p>
        </w:tc>
        <w:tc>
          <w:tcPr>
            <w:tcW w:w="567" w:type="dxa"/>
            <w:vAlign w:val="center"/>
          </w:tcPr>
          <w:p w:rsidR="00491C5A" w:rsidRDefault="00491C5A">
            <w:pPr>
              <w:pStyle w:val="ConsPlusNormal"/>
            </w:pPr>
          </w:p>
        </w:tc>
        <w:tc>
          <w:tcPr>
            <w:tcW w:w="964" w:type="dxa"/>
            <w:vAlign w:val="center"/>
          </w:tcPr>
          <w:p w:rsidR="00491C5A" w:rsidRDefault="00491C5A">
            <w:pPr>
              <w:pStyle w:val="ConsPlusNormal"/>
            </w:pPr>
          </w:p>
        </w:tc>
        <w:tc>
          <w:tcPr>
            <w:tcW w:w="680" w:type="dxa"/>
            <w:vAlign w:val="center"/>
          </w:tcPr>
          <w:p w:rsidR="00491C5A" w:rsidRDefault="00491C5A">
            <w:pPr>
              <w:pStyle w:val="ConsPlusNormal"/>
            </w:pPr>
          </w:p>
        </w:tc>
        <w:tc>
          <w:tcPr>
            <w:tcW w:w="1020" w:type="dxa"/>
            <w:vAlign w:val="center"/>
          </w:tcPr>
          <w:p w:rsidR="00491C5A" w:rsidRDefault="00491C5A">
            <w:pPr>
              <w:pStyle w:val="ConsPlusNormal"/>
            </w:pPr>
          </w:p>
        </w:tc>
        <w:tc>
          <w:tcPr>
            <w:tcW w:w="708" w:type="dxa"/>
            <w:vAlign w:val="center"/>
          </w:tcPr>
          <w:p w:rsidR="00491C5A" w:rsidRDefault="00491C5A">
            <w:pPr>
              <w:pStyle w:val="ConsPlusNormal"/>
            </w:pPr>
          </w:p>
        </w:tc>
        <w:tc>
          <w:tcPr>
            <w:tcW w:w="851" w:type="dxa"/>
            <w:vAlign w:val="center"/>
          </w:tcPr>
          <w:p w:rsidR="00491C5A" w:rsidRDefault="00491C5A">
            <w:pPr>
              <w:pStyle w:val="ConsPlusNormal"/>
            </w:pPr>
          </w:p>
        </w:tc>
        <w:tc>
          <w:tcPr>
            <w:tcW w:w="1077" w:type="dxa"/>
            <w:vAlign w:val="center"/>
          </w:tcPr>
          <w:p w:rsidR="00491C5A" w:rsidRDefault="00491C5A">
            <w:pPr>
              <w:pStyle w:val="ConsPlusNormal"/>
            </w:pPr>
          </w:p>
        </w:tc>
        <w:tc>
          <w:tcPr>
            <w:tcW w:w="737" w:type="dxa"/>
            <w:vAlign w:val="center"/>
          </w:tcPr>
          <w:p w:rsidR="00491C5A" w:rsidRDefault="00491C5A">
            <w:pPr>
              <w:pStyle w:val="ConsPlusNormal"/>
            </w:pPr>
          </w:p>
        </w:tc>
        <w:tc>
          <w:tcPr>
            <w:tcW w:w="1077" w:type="dxa"/>
            <w:vAlign w:val="center"/>
          </w:tcPr>
          <w:p w:rsidR="00491C5A" w:rsidRDefault="00491C5A">
            <w:pPr>
              <w:pStyle w:val="ConsPlusNormal"/>
            </w:pPr>
          </w:p>
        </w:tc>
      </w:tr>
      <w:tr w:rsidR="00491C5A">
        <w:tc>
          <w:tcPr>
            <w:tcW w:w="1361" w:type="dxa"/>
            <w:gridSpan w:val="2"/>
            <w:vAlign w:val="center"/>
          </w:tcPr>
          <w:p w:rsidR="00491C5A" w:rsidRDefault="00491C5A">
            <w:pPr>
              <w:pStyle w:val="ConsPlusNormal"/>
              <w:jc w:val="center"/>
            </w:pPr>
            <w:r>
              <w:t xml:space="preserve">Итого </w:t>
            </w:r>
            <w:hyperlink w:anchor="P739">
              <w:r>
                <w:rPr>
                  <w:color w:val="0000FF"/>
                </w:rPr>
                <w:t>&lt;15&gt;</w:t>
              </w:r>
            </w:hyperlink>
          </w:p>
        </w:tc>
        <w:tc>
          <w:tcPr>
            <w:tcW w:w="624" w:type="dxa"/>
            <w:vAlign w:val="center"/>
          </w:tcPr>
          <w:p w:rsidR="00491C5A" w:rsidRDefault="00491C5A">
            <w:pPr>
              <w:pStyle w:val="ConsPlusNormal"/>
            </w:pPr>
          </w:p>
        </w:tc>
        <w:tc>
          <w:tcPr>
            <w:tcW w:w="737" w:type="dxa"/>
            <w:vAlign w:val="center"/>
          </w:tcPr>
          <w:p w:rsidR="00491C5A" w:rsidRDefault="00491C5A">
            <w:pPr>
              <w:pStyle w:val="ConsPlusNormal"/>
            </w:pPr>
          </w:p>
        </w:tc>
        <w:tc>
          <w:tcPr>
            <w:tcW w:w="624" w:type="dxa"/>
            <w:vAlign w:val="center"/>
          </w:tcPr>
          <w:p w:rsidR="00491C5A" w:rsidRDefault="00491C5A">
            <w:pPr>
              <w:pStyle w:val="ConsPlusNormal"/>
            </w:pPr>
          </w:p>
        </w:tc>
        <w:tc>
          <w:tcPr>
            <w:tcW w:w="1531" w:type="dxa"/>
            <w:vAlign w:val="center"/>
          </w:tcPr>
          <w:p w:rsidR="00491C5A" w:rsidRDefault="00491C5A">
            <w:pPr>
              <w:pStyle w:val="ConsPlusNormal"/>
            </w:pPr>
          </w:p>
        </w:tc>
        <w:tc>
          <w:tcPr>
            <w:tcW w:w="1191" w:type="dxa"/>
            <w:vAlign w:val="center"/>
          </w:tcPr>
          <w:p w:rsidR="00491C5A" w:rsidRDefault="00491C5A">
            <w:pPr>
              <w:pStyle w:val="ConsPlusNormal"/>
            </w:pPr>
          </w:p>
        </w:tc>
        <w:tc>
          <w:tcPr>
            <w:tcW w:w="624" w:type="dxa"/>
            <w:vAlign w:val="center"/>
          </w:tcPr>
          <w:p w:rsidR="00491C5A" w:rsidRDefault="00491C5A">
            <w:pPr>
              <w:pStyle w:val="ConsPlusNormal"/>
            </w:pPr>
          </w:p>
        </w:tc>
        <w:tc>
          <w:tcPr>
            <w:tcW w:w="709" w:type="dxa"/>
            <w:vAlign w:val="center"/>
          </w:tcPr>
          <w:p w:rsidR="00491C5A" w:rsidRDefault="00491C5A">
            <w:pPr>
              <w:pStyle w:val="ConsPlusNormal"/>
            </w:pPr>
          </w:p>
        </w:tc>
        <w:tc>
          <w:tcPr>
            <w:tcW w:w="709" w:type="dxa"/>
            <w:vAlign w:val="center"/>
          </w:tcPr>
          <w:p w:rsidR="00491C5A" w:rsidRDefault="00491C5A">
            <w:pPr>
              <w:pStyle w:val="ConsPlusNormal"/>
            </w:pPr>
          </w:p>
        </w:tc>
        <w:tc>
          <w:tcPr>
            <w:tcW w:w="624" w:type="dxa"/>
            <w:vAlign w:val="center"/>
          </w:tcPr>
          <w:p w:rsidR="00491C5A" w:rsidRDefault="00491C5A">
            <w:pPr>
              <w:pStyle w:val="ConsPlusNormal"/>
            </w:pPr>
          </w:p>
        </w:tc>
        <w:tc>
          <w:tcPr>
            <w:tcW w:w="624" w:type="dxa"/>
            <w:vAlign w:val="center"/>
          </w:tcPr>
          <w:p w:rsidR="00491C5A" w:rsidRDefault="00491C5A">
            <w:pPr>
              <w:pStyle w:val="ConsPlusNormal"/>
            </w:pPr>
          </w:p>
        </w:tc>
        <w:tc>
          <w:tcPr>
            <w:tcW w:w="567" w:type="dxa"/>
            <w:vAlign w:val="center"/>
          </w:tcPr>
          <w:p w:rsidR="00491C5A" w:rsidRDefault="00491C5A">
            <w:pPr>
              <w:pStyle w:val="ConsPlusNormal"/>
            </w:pPr>
          </w:p>
        </w:tc>
        <w:tc>
          <w:tcPr>
            <w:tcW w:w="624" w:type="dxa"/>
            <w:vAlign w:val="center"/>
          </w:tcPr>
          <w:p w:rsidR="00491C5A" w:rsidRDefault="00491C5A">
            <w:pPr>
              <w:pStyle w:val="ConsPlusNormal"/>
            </w:pPr>
          </w:p>
        </w:tc>
        <w:tc>
          <w:tcPr>
            <w:tcW w:w="567" w:type="dxa"/>
            <w:vAlign w:val="center"/>
          </w:tcPr>
          <w:p w:rsidR="00491C5A" w:rsidRDefault="00491C5A">
            <w:pPr>
              <w:pStyle w:val="ConsPlusNormal"/>
            </w:pPr>
          </w:p>
        </w:tc>
        <w:tc>
          <w:tcPr>
            <w:tcW w:w="624" w:type="dxa"/>
            <w:vAlign w:val="center"/>
          </w:tcPr>
          <w:p w:rsidR="00491C5A" w:rsidRDefault="00491C5A">
            <w:pPr>
              <w:pStyle w:val="ConsPlusNormal"/>
            </w:pPr>
          </w:p>
        </w:tc>
        <w:tc>
          <w:tcPr>
            <w:tcW w:w="850" w:type="dxa"/>
            <w:vAlign w:val="center"/>
          </w:tcPr>
          <w:p w:rsidR="00491C5A" w:rsidRDefault="00491C5A">
            <w:pPr>
              <w:pStyle w:val="ConsPlusNormal"/>
            </w:pPr>
          </w:p>
        </w:tc>
        <w:tc>
          <w:tcPr>
            <w:tcW w:w="1020" w:type="dxa"/>
            <w:vAlign w:val="center"/>
          </w:tcPr>
          <w:p w:rsidR="00491C5A" w:rsidRDefault="00491C5A">
            <w:pPr>
              <w:pStyle w:val="ConsPlusNormal"/>
            </w:pPr>
          </w:p>
        </w:tc>
        <w:tc>
          <w:tcPr>
            <w:tcW w:w="680" w:type="dxa"/>
            <w:vAlign w:val="center"/>
          </w:tcPr>
          <w:p w:rsidR="00491C5A" w:rsidRDefault="00491C5A">
            <w:pPr>
              <w:pStyle w:val="ConsPlusNormal"/>
            </w:pPr>
          </w:p>
        </w:tc>
        <w:tc>
          <w:tcPr>
            <w:tcW w:w="567" w:type="dxa"/>
            <w:vAlign w:val="center"/>
          </w:tcPr>
          <w:p w:rsidR="00491C5A" w:rsidRDefault="00491C5A">
            <w:pPr>
              <w:pStyle w:val="ConsPlusNormal"/>
            </w:pPr>
          </w:p>
        </w:tc>
        <w:tc>
          <w:tcPr>
            <w:tcW w:w="964" w:type="dxa"/>
            <w:vAlign w:val="center"/>
          </w:tcPr>
          <w:p w:rsidR="00491C5A" w:rsidRDefault="00491C5A">
            <w:pPr>
              <w:pStyle w:val="ConsPlusNormal"/>
            </w:pPr>
          </w:p>
        </w:tc>
        <w:tc>
          <w:tcPr>
            <w:tcW w:w="680" w:type="dxa"/>
            <w:vAlign w:val="center"/>
          </w:tcPr>
          <w:p w:rsidR="00491C5A" w:rsidRDefault="00491C5A">
            <w:pPr>
              <w:pStyle w:val="ConsPlusNormal"/>
            </w:pPr>
          </w:p>
        </w:tc>
        <w:tc>
          <w:tcPr>
            <w:tcW w:w="1020" w:type="dxa"/>
            <w:vAlign w:val="center"/>
          </w:tcPr>
          <w:p w:rsidR="00491C5A" w:rsidRDefault="00491C5A">
            <w:pPr>
              <w:pStyle w:val="ConsPlusNormal"/>
            </w:pPr>
          </w:p>
        </w:tc>
        <w:tc>
          <w:tcPr>
            <w:tcW w:w="708" w:type="dxa"/>
            <w:vAlign w:val="center"/>
          </w:tcPr>
          <w:p w:rsidR="00491C5A" w:rsidRDefault="00491C5A">
            <w:pPr>
              <w:pStyle w:val="ConsPlusNormal"/>
            </w:pPr>
          </w:p>
        </w:tc>
        <w:tc>
          <w:tcPr>
            <w:tcW w:w="851" w:type="dxa"/>
            <w:vAlign w:val="center"/>
          </w:tcPr>
          <w:p w:rsidR="00491C5A" w:rsidRDefault="00491C5A">
            <w:pPr>
              <w:pStyle w:val="ConsPlusNormal"/>
            </w:pPr>
          </w:p>
        </w:tc>
        <w:tc>
          <w:tcPr>
            <w:tcW w:w="1077" w:type="dxa"/>
            <w:vAlign w:val="center"/>
          </w:tcPr>
          <w:p w:rsidR="00491C5A" w:rsidRDefault="00491C5A">
            <w:pPr>
              <w:pStyle w:val="ConsPlusNormal"/>
            </w:pPr>
          </w:p>
        </w:tc>
        <w:tc>
          <w:tcPr>
            <w:tcW w:w="737" w:type="dxa"/>
            <w:vAlign w:val="center"/>
          </w:tcPr>
          <w:p w:rsidR="00491C5A" w:rsidRDefault="00491C5A">
            <w:pPr>
              <w:pStyle w:val="ConsPlusNormal"/>
            </w:pPr>
          </w:p>
        </w:tc>
        <w:tc>
          <w:tcPr>
            <w:tcW w:w="1077" w:type="dxa"/>
            <w:vAlign w:val="center"/>
          </w:tcPr>
          <w:p w:rsidR="00491C5A" w:rsidRDefault="00491C5A">
            <w:pPr>
              <w:pStyle w:val="ConsPlusNormal"/>
            </w:pPr>
          </w:p>
        </w:tc>
      </w:tr>
      <w:tr w:rsidR="00491C5A">
        <w:tc>
          <w:tcPr>
            <w:tcW w:w="1361" w:type="dxa"/>
            <w:gridSpan w:val="2"/>
            <w:vAlign w:val="center"/>
          </w:tcPr>
          <w:p w:rsidR="00491C5A" w:rsidRDefault="00491C5A">
            <w:pPr>
              <w:pStyle w:val="ConsPlusNormal"/>
            </w:pPr>
          </w:p>
        </w:tc>
        <w:tc>
          <w:tcPr>
            <w:tcW w:w="4707" w:type="dxa"/>
            <w:gridSpan w:val="5"/>
            <w:vAlign w:val="center"/>
          </w:tcPr>
          <w:p w:rsidR="00491C5A" w:rsidRDefault="00491C5A">
            <w:pPr>
              <w:pStyle w:val="ConsPlusNormal"/>
            </w:pPr>
            <w:r>
              <w:t xml:space="preserve">Данные по корректировке </w:t>
            </w:r>
            <w:hyperlink w:anchor="P740">
              <w:r>
                <w:rPr>
                  <w:color w:val="0000FF"/>
                </w:rPr>
                <w:t>&lt;16&gt;</w:t>
              </w:r>
            </w:hyperlink>
          </w:p>
        </w:tc>
        <w:tc>
          <w:tcPr>
            <w:tcW w:w="624" w:type="dxa"/>
            <w:vAlign w:val="center"/>
          </w:tcPr>
          <w:p w:rsidR="00491C5A" w:rsidRDefault="00491C5A">
            <w:pPr>
              <w:pStyle w:val="ConsPlusNormal"/>
            </w:pPr>
          </w:p>
        </w:tc>
        <w:tc>
          <w:tcPr>
            <w:tcW w:w="709" w:type="dxa"/>
            <w:vAlign w:val="center"/>
          </w:tcPr>
          <w:p w:rsidR="00491C5A" w:rsidRDefault="00491C5A">
            <w:pPr>
              <w:pStyle w:val="ConsPlusNormal"/>
            </w:pPr>
          </w:p>
        </w:tc>
        <w:tc>
          <w:tcPr>
            <w:tcW w:w="709" w:type="dxa"/>
            <w:vAlign w:val="center"/>
          </w:tcPr>
          <w:p w:rsidR="00491C5A" w:rsidRDefault="00491C5A">
            <w:pPr>
              <w:pStyle w:val="ConsPlusNormal"/>
            </w:pPr>
          </w:p>
        </w:tc>
        <w:tc>
          <w:tcPr>
            <w:tcW w:w="624" w:type="dxa"/>
            <w:vAlign w:val="center"/>
          </w:tcPr>
          <w:p w:rsidR="00491C5A" w:rsidRDefault="00491C5A">
            <w:pPr>
              <w:pStyle w:val="ConsPlusNormal"/>
            </w:pPr>
          </w:p>
        </w:tc>
        <w:tc>
          <w:tcPr>
            <w:tcW w:w="624" w:type="dxa"/>
            <w:vAlign w:val="center"/>
          </w:tcPr>
          <w:p w:rsidR="00491C5A" w:rsidRDefault="00491C5A">
            <w:pPr>
              <w:pStyle w:val="ConsPlusNormal"/>
            </w:pPr>
          </w:p>
        </w:tc>
        <w:tc>
          <w:tcPr>
            <w:tcW w:w="567" w:type="dxa"/>
            <w:vAlign w:val="center"/>
          </w:tcPr>
          <w:p w:rsidR="00491C5A" w:rsidRDefault="00491C5A">
            <w:pPr>
              <w:pStyle w:val="ConsPlusNormal"/>
            </w:pPr>
          </w:p>
        </w:tc>
        <w:tc>
          <w:tcPr>
            <w:tcW w:w="624" w:type="dxa"/>
            <w:vAlign w:val="center"/>
          </w:tcPr>
          <w:p w:rsidR="00491C5A" w:rsidRDefault="00491C5A">
            <w:pPr>
              <w:pStyle w:val="ConsPlusNormal"/>
            </w:pPr>
          </w:p>
        </w:tc>
        <w:tc>
          <w:tcPr>
            <w:tcW w:w="567" w:type="dxa"/>
            <w:vAlign w:val="center"/>
          </w:tcPr>
          <w:p w:rsidR="00491C5A" w:rsidRDefault="00491C5A">
            <w:pPr>
              <w:pStyle w:val="ConsPlusNormal"/>
            </w:pPr>
          </w:p>
        </w:tc>
        <w:tc>
          <w:tcPr>
            <w:tcW w:w="624" w:type="dxa"/>
            <w:vAlign w:val="center"/>
          </w:tcPr>
          <w:p w:rsidR="00491C5A" w:rsidRDefault="00491C5A">
            <w:pPr>
              <w:pStyle w:val="ConsPlusNormal"/>
            </w:pPr>
          </w:p>
        </w:tc>
        <w:tc>
          <w:tcPr>
            <w:tcW w:w="850" w:type="dxa"/>
            <w:vAlign w:val="center"/>
          </w:tcPr>
          <w:p w:rsidR="00491C5A" w:rsidRDefault="00491C5A">
            <w:pPr>
              <w:pStyle w:val="ConsPlusNormal"/>
            </w:pPr>
          </w:p>
        </w:tc>
        <w:tc>
          <w:tcPr>
            <w:tcW w:w="1020" w:type="dxa"/>
            <w:vAlign w:val="center"/>
          </w:tcPr>
          <w:p w:rsidR="00491C5A" w:rsidRDefault="00491C5A">
            <w:pPr>
              <w:pStyle w:val="ConsPlusNormal"/>
            </w:pPr>
          </w:p>
        </w:tc>
        <w:tc>
          <w:tcPr>
            <w:tcW w:w="680" w:type="dxa"/>
            <w:vAlign w:val="center"/>
          </w:tcPr>
          <w:p w:rsidR="00491C5A" w:rsidRDefault="00491C5A">
            <w:pPr>
              <w:pStyle w:val="ConsPlusNormal"/>
            </w:pPr>
          </w:p>
        </w:tc>
        <w:tc>
          <w:tcPr>
            <w:tcW w:w="567" w:type="dxa"/>
            <w:vAlign w:val="center"/>
          </w:tcPr>
          <w:p w:rsidR="00491C5A" w:rsidRDefault="00491C5A">
            <w:pPr>
              <w:pStyle w:val="ConsPlusNormal"/>
            </w:pPr>
          </w:p>
        </w:tc>
        <w:tc>
          <w:tcPr>
            <w:tcW w:w="964" w:type="dxa"/>
            <w:vAlign w:val="center"/>
          </w:tcPr>
          <w:p w:rsidR="00491C5A" w:rsidRDefault="00491C5A">
            <w:pPr>
              <w:pStyle w:val="ConsPlusNormal"/>
            </w:pPr>
          </w:p>
        </w:tc>
        <w:tc>
          <w:tcPr>
            <w:tcW w:w="680" w:type="dxa"/>
            <w:vAlign w:val="center"/>
          </w:tcPr>
          <w:p w:rsidR="00491C5A" w:rsidRDefault="00491C5A">
            <w:pPr>
              <w:pStyle w:val="ConsPlusNormal"/>
            </w:pPr>
          </w:p>
        </w:tc>
        <w:tc>
          <w:tcPr>
            <w:tcW w:w="1020" w:type="dxa"/>
            <w:vAlign w:val="center"/>
          </w:tcPr>
          <w:p w:rsidR="00491C5A" w:rsidRDefault="00491C5A">
            <w:pPr>
              <w:pStyle w:val="ConsPlusNormal"/>
            </w:pPr>
          </w:p>
        </w:tc>
        <w:tc>
          <w:tcPr>
            <w:tcW w:w="708" w:type="dxa"/>
            <w:vAlign w:val="center"/>
          </w:tcPr>
          <w:p w:rsidR="00491C5A" w:rsidRDefault="00491C5A">
            <w:pPr>
              <w:pStyle w:val="ConsPlusNormal"/>
            </w:pPr>
          </w:p>
        </w:tc>
        <w:tc>
          <w:tcPr>
            <w:tcW w:w="851" w:type="dxa"/>
            <w:vAlign w:val="center"/>
          </w:tcPr>
          <w:p w:rsidR="00491C5A" w:rsidRDefault="00491C5A">
            <w:pPr>
              <w:pStyle w:val="ConsPlusNormal"/>
            </w:pPr>
          </w:p>
        </w:tc>
        <w:tc>
          <w:tcPr>
            <w:tcW w:w="1077" w:type="dxa"/>
            <w:vAlign w:val="center"/>
          </w:tcPr>
          <w:p w:rsidR="00491C5A" w:rsidRDefault="00491C5A">
            <w:pPr>
              <w:pStyle w:val="ConsPlusNormal"/>
            </w:pPr>
          </w:p>
        </w:tc>
        <w:tc>
          <w:tcPr>
            <w:tcW w:w="737" w:type="dxa"/>
            <w:vAlign w:val="center"/>
          </w:tcPr>
          <w:p w:rsidR="00491C5A" w:rsidRDefault="00491C5A">
            <w:pPr>
              <w:pStyle w:val="ConsPlusNormal"/>
            </w:pPr>
          </w:p>
        </w:tc>
        <w:tc>
          <w:tcPr>
            <w:tcW w:w="1077" w:type="dxa"/>
            <w:vAlign w:val="center"/>
          </w:tcPr>
          <w:p w:rsidR="00491C5A" w:rsidRDefault="00491C5A">
            <w:pPr>
              <w:pStyle w:val="ConsPlusNormal"/>
            </w:pPr>
          </w:p>
        </w:tc>
      </w:tr>
      <w:tr w:rsidR="00491C5A">
        <w:tc>
          <w:tcPr>
            <w:tcW w:w="1361" w:type="dxa"/>
            <w:gridSpan w:val="2"/>
            <w:vAlign w:val="center"/>
          </w:tcPr>
          <w:p w:rsidR="00491C5A" w:rsidRDefault="00491C5A">
            <w:pPr>
              <w:pStyle w:val="ConsPlusNormal"/>
            </w:pPr>
          </w:p>
        </w:tc>
        <w:tc>
          <w:tcPr>
            <w:tcW w:w="4707" w:type="dxa"/>
            <w:gridSpan w:val="5"/>
            <w:vAlign w:val="center"/>
          </w:tcPr>
          <w:p w:rsidR="00491C5A" w:rsidRDefault="00491C5A">
            <w:pPr>
              <w:pStyle w:val="ConsPlusNormal"/>
            </w:pPr>
            <w:r>
              <w:t xml:space="preserve">Итого по корректировке </w:t>
            </w:r>
            <w:hyperlink w:anchor="P739">
              <w:r>
                <w:rPr>
                  <w:color w:val="0000FF"/>
                </w:rPr>
                <w:t>&lt;15&gt;</w:t>
              </w:r>
            </w:hyperlink>
          </w:p>
        </w:tc>
        <w:tc>
          <w:tcPr>
            <w:tcW w:w="624" w:type="dxa"/>
            <w:vAlign w:val="center"/>
          </w:tcPr>
          <w:p w:rsidR="00491C5A" w:rsidRDefault="00491C5A">
            <w:pPr>
              <w:pStyle w:val="ConsPlusNormal"/>
            </w:pPr>
          </w:p>
        </w:tc>
        <w:tc>
          <w:tcPr>
            <w:tcW w:w="709" w:type="dxa"/>
            <w:vAlign w:val="center"/>
          </w:tcPr>
          <w:p w:rsidR="00491C5A" w:rsidRDefault="00491C5A">
            <w:pPr>
              <w:pStyle w:val="ConsPlusNormal"/>
            </w:pPr>
          </w:p>
        </w:tc>
        <w:tc>
          <w:tcPr>
            <w:tcW w:w="709" w:type="dxa"/>
            <w:vAlign w:val="center"/>
          </w:tcPr>
          <w:p w:rsidR="00491C5A" w:rsidRDefault="00491C5A">
            <w:pPr>
              <w:pStyle w:val="ConsPlusNormal"/>
            </w:pPr>
          </w:p>
        </w:tc>
        <w:tc>
          <w:tcPr>
            <w:tcW w:w="624" w:type="dxa"/>
            <w:vAlign w:val="center"/>
          </w:tcPr>
          <w:p w:rsidR="00491C5A" w:rsidRDefault="00491C5A">
            <w:pPr>
              <w:pStyle w:val="ConsPlusNormal"/>
            </w:pPr>
          </w:p>
        </w:tc>
        <w:tc>
          <w:tcPr>
            <w:tcW w:w="624" w:type="dxa"/>
            <w:vAlign w:val="center"/>
          </w:tcPr>
          <w:p w:rsidR="00491C5A" w:rsidRDefault="00491C5A">
            <w:pPr>
              <w:pStyle w:val="ConsPlusNormal"/>
            </w:pPr>
          </w:p>
        </w:tc>
        <w:tc>
          <w:tcPr>
            <w:tcW w:w="567" w:type="dxa"/>
            <w:vAlign w:val="center"/>
          </w:tcPr>
          <w:p w:rsidR="00491C5A" w:rsidRDefault="00491C5A">
            <w:pPr>
              <w:pStyle w:val="ConsPlusNormal"/>
            </w:pPr>
          </w:p>
        </w:tc>
        <w:tc>
          <w:tcPr>
            <w:tcW w:w="624" w:type="dxa"/>
            <w:vAlign w:val="center"/>
          </w:tcPr>
          <w:p w:rsidR="00491C5A" w:rsidRDefault="00491C5A">
            <w:pPr>
              <w:pStyle w:val="ConsPlusNormal"/>
            </w:pPr>
          </w:p>
        </w:tc>
        <w:tc>
          <w:tcPr>
            <w:tcW w:w="567" w:type="dxa"/>
            <w:vAlign w:val="center"/>
          </w:tcPr>
          <w:p w:rsidR="00491C5A" w:rsidRDefault="00491C5A">
            <w:pPr>
              <w:pStyle w:val="ConsPlusNormal"/>
            </w:pPr>
          </w:p>
        </w:tc>
        <w:tc>
          <w:tcPr>
            <w:tcW w:w="624" w:type="dxa"/>
            <w:vAlign w:val="center"/>
          </w:tcPr>
          <w:p w:rsidR="00491C5A" w:rsidRDefault="00491C5A">
            <w:pPr>
              <w:pStyle w:val="ConsPlusNormal"/>
            </w:pPr>
          </w:p>
        </w:tc>
        <w:tc>
          <w:tcPr>
            <w:tcW w:w="850" w:type="dxa"/>
            <w:vAlign w:val="center"/>
          </w:tcPr>
          <w:p w:rsidR="00491C5A" w:rsidRDefault="00491C5A">
            <w:pPr>
              <w:pStyle w:val="ConsPlusNormal"/>
            </w:pPr>
          </w:p>
        </w:tc>
        <w:tc>
          <w:tcPr>
            <w:tcW w:w="1020" w:type="dxa"/>
            <w:vAlign w:val="center"/>
          </w:tcPr>
          <w:p w:rsidR="00491C5A" w:rsidRDefault="00491C5A">
            <w:pPr>
              <w:pStyle w:val="ConsPlusNormal"/>
            </w:pPr>
          </w:p>
        </w:tc>
        <w:tc>
          <w:tcPr>
            <w:tcW w:w="680" w:type="dxa"/>
            <w:vAlign w:val="center"/>
          </w:tcPr>
          <w:p w:rsidR="00491C5A" w:rsidRDefault="00491C5A">
            <w:pPr>
              <w:pStyle w:val="ConsPlusNormal"/>
            </w:pPr>
          </w:p>
        </w:tc>
        <w:tc>
          <w:tcPr>
            <w:tcW w:w="567" w:type="dxa"/>
            <w:vAlign w:val="center"/>
          </w:tcPr>
          <w:p w:rsidR="00491C5A" w:rsidRDefault="00491C5A">
            <w:pPr>
              <w:pStyle w:val="ConsPlusNormal"/>
            </w:pPr>
          </w:p>
        </w:tc>
        <w:tc>
          <w:tcPr>
            <w:tcW w:w="964" w:type="dxa"/>
            <w:vAlign w:val="center"/>
          </w:tcPr>
          <w:p w:rsidR="00491C5A" w:rsidRDefault="00491C5A">
            <w:pPr>
              <w:pStyle w:val="ConsPlusNormal"/>
            </w:pPr>
          </w:p>
        </w:tc>
        <w:tc>
          <w:tcPr>
            <w:tcW w:w="680" w:type="dxa"/>
            <w:vAlign w:val="center"/>
          </w:tcPr>
          <w:p w:rsidR="00491C5A" w:rsidRDefault="00491C5A">
            <w:pPr>
              <w:pStyle w:val="ConsPlusNormal"/>
            </w:pPr>
          </w:p>
        </w:tc>
        <w:tc>
          <w:tcPr>
            <w:tcW w:w="1020" w:type="dxa"/>
            <w:vAlign w:val="center"/>
          </w:tcPr>
          <w:p w:rsidR="00491C5A" w:rsidRDefault="00491C5A">
            <w:pPr>
              <w:pStyle w:val="ConsPlusNormal"/>
            </w:pPr>
          </w:p>
        </w:tc>
        <w:tc>
          <w:tcPr>
            <w:tcW w:w="708" w:type="dxa"/>
            <w:vAlign w:val="center"/>
          </w:tcPr>
          <w:p w:rsidR="00491C5A" w:rsidRDefault="00491C5A">
            <w:pPr>
              <w:pStyle w:val="ConsPlusNormal"/>
            </w:pPr>
          </w:p>
        </w:tc>
        <w:tc>
          <w:tcPr>
            <w:tcW w:w="851" w:type="dxa"/>
            <w:vAlign w:val="center"/>
          </w:tcPr>
          <w:p w:rsidR="00491C5A" w:rsidRDefault="00491C5A">
            <w:pPr>
              <w:pStyle w:val="ConsPlusNormal"/>
            </w:pPr>
          </w:p>
        </w:tc>
        <w:tc>
          <w:tcPr>
            <w:tcW w:w="1077" w:type="dxa"/>
            <w:vAlign w:val="center"/>
          </w:tcPr>
          <w:p w:rsidR="00491C5A" w:rsidRDefault="00491C5A">
            <w:pPr>
              <w:pStyle w:val="ConsPlusNormal"/>
            </w:pPr>
          </w:p>
        </w:tc>
        <w:tc>
          <w:tcPr>
            <w:tcW w:w="737" w:type="dxa"/>
            <w:vAlign w:val="center"/>
          </w:tcPr>
          <w:p w:rsidR="00491C5A" w:rsidRDefault="00491C5A">
            <w:pPr>
              <w:pStyle w:val="ConsPlusNormal"/>
            </w:pPr>
          </w:p>
        </w:tc>
        <w:tc>
          <w:tcPr>
            <w:tcW w:w="1077" w:type="dxa"/>
            <w:vAlign w:val="center"/>
          </w:tcPr>
          <w:p w:rsidR="00491C5A" w:rsidRDefault="00491C5A">
            <w:pPr>
              <w:pStyle w:val="ConsPlusNormal"/>
            </w:pPr>
          </w:p>
        </w:tc>
      </w:tr>
      <w:tr w:rsidR="00491C5A">
        <w:tc>
          <w:tcPr>
            <w:tcW w:w="1361" w:type="dxa"/>
            <w:gridSpan w:val="2"/>
            <w:vAlign w:val="center"/>
          </w:tcPr>
          <w:p w:rsidR="00491C5A" w:rsidRDefault="00491C5A">
            <w:pPr>
              <w:pStyle w:val="ConsPlusNormal"/>
            </w:pPr>
          </w:p>
        </w:tc>
        <w:tc>
          <w:tcPr>
            <w:tcW w:w="4707" w:type="dxa"/>
            <w:gridSpan w:val="5"/>
            <w:vAlign w:val="center"/>
          </w:tcPr>
          <w:p w:rsidR="00491C5A" w:rsidRDefault="00491C5A">
            <w:pPr>
              <w:pStyle w:val="ConsPlusNormal"/>
            </w:pPr>
            <w:r>
              <w:t xml:space="preserve">Итого с учетом корректировки </w:t>
            </w:r>
            <w:hyperlink w:anchor="P739">
              <w:r>
                <w:rPr>
                  <w:color w:val="0000FF"/>
                </w:rPr>
                <w:t>&lt;15&gt;</w:t>
              </w:r>
            </w:hyperlink>
          </w:p>
        </w:tc>
        <w:tc>
          <w:tcPr>
            <w:tcW w:w="624" w:type="dxa"/>
            <w:vAlign w:val="center"/>
          </w:tcPr>
          <w:p w:rsidR="00491C5A" w:rsidRDefault="00491C5A">
            <w:pPr>
              <w:pStyle w:val="ConsPlusNormal"/>
            </w:pPr>
          </w:p>
        </w:tc>
        <w:tc>
          <w:tcPr>
            <w:tcW w:w="709" w:type="dxa"/>
            <w:vAlign w:val="center"/>
          </w:tcPr>
          <w:p w:rsidR="00491C5A" w:rsidRDefault="00491C5A">
            <w:pPr>
              <w:pStyle w:val="ConsPlusNormal"/>
            </w:pPr>
          </w:p>
        </w:tc>
        <w:tc>
          <w:tcPr>
            <w:tcW w:w="709" w:type="dxa"/>
            <w:vAlign w:val="center"/>
          </w:tcPr>
          <w:p w:rsidR="00491C5A" w:rsidRDefault="00491C5A">
            <w:pPr>
              <w:pStyle w:val="ConsPlusNormal"/>
            </w:pPr>
          </w:p>
        </w:tc>
        <w:tc>
          <w:tcPr>
            <w:tcW w:w="624" w:type="dxa"/>
            <w:vAlign w:val="center"/>
          </w:tcPr>
          <w:p w:rsidR="00491C5A" w:rsidRDefault="00491C5A">
            <w:pPr>
              <w:pStyle w:val="ConsPlusNormal"/>
            </w:pPr>
          </w:p>
        </w:tc>
        <w:tc>
          <w:tcPr>
            <w:tcW w:w="624" w:type="dxa"/>
            <w:vAlign w:val="center"/>
          </w:tcPr>
          <w:p w:rsidR="00491C5A" w:rsidRDefault="00491C5A">
            <w:pPr>
              <w:pStyle w:val="ConsPlusNormal"/>
            </w:pPr>
          </w:p>
        </w:tc>
        <w:tc>
          <w:tcPr>
            <w:tcW w:w="567" w:type="dxa"/>
            <w:vAlign w:val="center"/>
          </w:tcPr>
          <w:p w:rsidR="00491C5A" w:rsidRDefault="00491C5A">
            <w:pPr>
              <w:pStyle w:val="ConsPlusNormal"/>
            </w:pPr>
          </w:p>
        </w:tc>
        <w:tc>
          <w:tcPr>
            <w:tcW w:w="624" w:type="dxa"/>
            <w:vAlign w:val="center"/>
          </w:tcPr>
          <w:p w:rsidR="00491C5A" w:rsidRDefault="00491C5A">
            <w:pPr>
              <w:pStyle w:val="ConsPlusNormal"/>
            </w:pPr>
          </w:p>
        </w:tc>
        <w:tc>
          <w:tcPr>
            <w:tcW w:w="567" w:type="dxa"/>
            <w:vAlign w:val="center"/>
          </w:tcPr>
          <w:p w:rsidR="00491C5A" w:rsidRDefault="00491C5A">
            <w:pPr>
              <w:pStyle w:val="ConsPlusNormal"/>
            </w:pPr>
          </w:p>
        </w:tc>
        <w:tc>
          <w:tcPr>
            <w:tcW w:w="624" w:type="dxa"/>
            <w:vAlign w:val="center"/>
          </w:tcPr>
          <w:p w:rsidR="00491C5A" w:rsidRDefault="00491C5A">
            <w:pPr>
              <w:pStyle w:val="ConsPlusNormal"/>
            </w:pPr>
          </w:p>
        </w:tc>
        <w:tc>
          <w:tcPr>
            <w:tcW w:w="850" w:type="dxa"/>
            <w:vAlign w:val="center"/>
          </w:tcPr>
          <w:p w:rsidR="00491C5A" w:rsidRDefault="00491C5A">
            <w:pPr>
              <w:pStyle w:val="ConsPlusNormal"/>
            </w:pPr>
          </w:p>
        </w:tc>
        <w:tc>
          <w:tcPr>
            <w:tcW w:w="1020" w:type="dxa"/>
            <w:vAlign w:val="center"/>
          </w:tcPr>
          <w:p w:rsidR="00491C5A" w:rsidRDefault="00491C5A">
            <w:pPr>
              <w:pStyle w:val="ConsPlusNormal"/>
            </w:pPr>
          </w:p>
        </w:tc>
        <w:tc>
          <w:tcPr>
            <w:tcW w:w="680" w:type="dxa"/>
            <w:vAlign w:val="center"/>
          </w:tcPr>
          <w:p w:rsidR="00491C5A" w:rsidRDefault="00491C5A">
            <w:pPr>
              <w:pStyle w:val="ConsPlusNormal"/>
            </w:pPr>
          </w:p>
        </w:tc>
        <w:tc>
          <w:tcPr>
            <w:tcW w:w="567" w:type="dxa"/>
            <w:vAlign w:val="center"/>
          </w:tcPr>
          <w:p w:rsidR="00491C5A" w:rsidRDefault="00491C5A">
            <w:pPr>
              <w:pStyle w:val="ConsPlusNormal"/>
            </w:pPr>
          </w:p>
        </w:tc>
        <w:tc>
          <w:tcPr>
            <w:tcW w:w="964" w:type="dxa"/>
            <w:vAlign w:val="center"/>
          </w:tcPr>
          <w:p w:rsidR="00491C5A" w:rsidRDefault="00491C5A">
            <w:pPr>
              <w:pStyle w:val="ConsPlusNormal"/>
            </w:pPr>
          </w:p>
        </w:tc>
        <w:tc>
          <w:tcPr>
            <w:tcW w:w="680" w:type="dxa"/>
            <w:vAlign w:val="center"/>
          </w:tcPr>
          <w:p w:rsidR="00491C5A" w:rsidRDefault="00491C5A">
            <w:pPr>
              <w:pStyle w:val="ConsPlusNormal"/>
            </w:pPr>
          </w:p>
        </w:tc>
        <w:tc>
          <w:tcPr>
            <w:tcW w:w="1020" w:type="dxa"/>
            <w:vAlign w:val="center"/>
          </w:tcPr>
          <w:p w:rsidR="00491C5A" w:rsidRDefault="00491C5A">
            <w:pPr>
              <w:pStyle w:val="ConsPlusNormal"/>
            </w:pPr>
          </w:p>
        </w:tc>
        <w:tc>
          <w:tcPr>
            <w:tcW w:w="708" w:type="dxa"/>
            <w:vAlign w:val="center"/>
          </w:tcPr>
          <w:p w:rsidR="00491C5A" w:rsidRDefault="00491C5A">
            <w:pPr>
              <w:pStyle w:val="ConsPlusNormal"/>
            </w:pPr>
          </w:p>
        </w:tc>
        <w:tc>
          <w:tcPr>
            <w:tcW w:w="851" w:type="dxa"/>
            <w:vAlign w:val="center"/>
          </w:tcPr>
          <w:p w:rsidR="00491C5A" w:rsidRDefault="00491C5A">
            <w:pPr>
              <w:pStyle w:val="ConsPlusNormal"/>
            </w:pPr>
          </w:p>
        </w:tc>
        <w:tc>
          <w:tcPr>
            <w:tcW w:w="1077" w:type="dxa"/>
            <w:vAlign w:val="center"/>
          </w:tcPr>
          <w:p w:rsidR="00491C5A" w:rsidRDefault="00491C5A">
            <w:pPr>
              <w:pStyle w:val="ConsPlusNormal"/>
            </w:pPr>
          </w:p>
        </w:tc>
        <w:tc>
          <w:tcPr>
            <w:tcW w:w="737" w:type="dxa"/>
            <w:vAlign w:val="center"/>
          </w:tcPr>
          <w:p w:rsidR="00491C5A" w:rsidRDefault="00491C5A">
            <w:pPr>
              <w:pStyle w:val="ConsPlusNormal"/>
            </w:pPr>
          </w:p>
        </w:tc>
        <w:tc>
          <w:tcPr>
            <w:tcW w:w="1077" w:type="dxa"/>
            <w:vAlign w:val="center"/>
          </w:tcPr>
          <w:p w:rsidR="00491C5A" w:rsidRDefault="00491C5A">
            <w:pPr>
              <w:pStyle w:val="ConsPlusNormal"/>
            </w:pPr>
          </w:p>
        </w:tc>
      </w:tr>
    </w:tbl>
    <w:p w:rsidR="00491C5A" w:rsidRDefault="00491C5A">
      <w:pPr>
        <w:pStyle w:val="ConsPlusNormal"/>
        <w:sectPr w:rsidR="00491C5A">
          <w:pgSz w:w="16838" w:h="11905" w:orient="landscape"/>
          <w:pgMar w:top="1701" w:right="1134" w:bottom="850" w:left="1134" w:header="0" w:footer="0" w:gutter="0"/>
          <w:cols w:space="720"/>
          <w:titlePg/>
        </w:sectPr>
      </w:pPr>
    </w:p>
    <w:p w:rsidR="00491C5A" w:rsidRDefault="00491C5A">
      <w:pPr>
        <w:pStyle w:val="ConsPlusNormal"/>
        <w:jc w:val="both"/>
      </w:pPr>
    </w:p>
    <w:p w:rsidR="00491C5A" w:rsidRDefault="00491C5A">
      <w:pPr>
        <w:pStyle w:val="ConsPlusNonformat"/>
        <w:jc w:val="both"/>
      </w:pPr>
      <w:r>
        <w:t xml:space="preserve">    --------------------------------</w:t>
      </w:r>
    </w:p>
    <w:p w:rsidR="00491C5A" w:rsidRDefault="00491C5A">
      <w:pPr>
        <w:pStyle w:val="ConsPlusNonformat"/>
        <w:jc w:val="both"/>
      </w:pPr>
      <w:bookmarkStart w:id="54" w:name="P634"/>
      <w:bookmarkEnd w:id="54"/>
      <w:r>
        <w:t xml:space="preserve">    &lt;1&gt;    Вид    договора,   заключаемого   заемщиком   для   приобретения</w:t>
      </w:r>
    </w:p>
    <w:p w:rsidR="00491C5A" w:rsidRDefault="00491C5A">
      <w:pPr>
        <w:pStyle w:val="ConsPlusNonformat"/>
        <w:jc w:val="both"/>
      </w:pPr>
      <w:r>
        <w:t>(строительства) жилого помещения.</w:t>
      </w:r>
    </w:p>
    <w:p w:rsidR="00491C5A" w:rsidRDefault="00491C5A">
      <w:pPr>
        <w:pStyle w:val="ConsPlusNonformat"/>
        <w:jc w:val="both"/>
      </w:pPr>
      <w:r>
        <w:t xml:space="preserve">    Указываются:</w:t>
      </w:r>
    </w:p>
    <w:p w:rsidR="00491C5A" w:rsidRDefault="00491C5A">
      <w:pPr>
        <w:pStyle w:val="ConsPlusNonformat"/>
        <w:jc w:val="both"/>
      </w:pPr>
      <w:r>
        <w:t xml:space="preserve">    ДДУ  -  если  договор  участия в долевом строительстве (ДДУ-1 - договор</w:t>
      </w:r>
    </w:p>
    <w:p w:rsidR="00491C5A" w:rsidRDefault="00491C5A">
      <w:pPr>
        <w:pStyle w:val="ConsPlusNonformat"/>
        <w:jc w:val="both"/>
      </w:pPr>
      <w:r>
        <w:t>уступки  прав  требования  по такому договору) в соответствии с Федеральным</w:t>
      </w:r>
    </w:p>
    <w:p w:rsidR="00491C5A" w:rsidRDefault="00491C5A">
      <w:pPr>
        <w:pStyle w:val="ConsPlusNonformat"/>
        <w:jc w:val="both"/>
      </w:pPr>
      <w:hyperlink r:id="rId116">
        <w:r>
          <w:rPr>
            <w:color w:val="0000FF"/>
          </w:rPr>
          <w:t>законом</w:t>
        </w:r>
      </w:hyperlink>
      <w:r>
        <w:t xml:space="preserve">  "Об  участии  в долевом строительстве многоквартирных домов и иных</w:t>
      </w:r>
    </w:p>
    <w:p w:rsidR="00491C5A" w:rsidRDefault="00491C5A">
      <w:pPr>
        <w:pStyle w:val="ConsPlusNonformat"/>
        <w:jc w:val="both"/>
      </w:pPr>
      <w:r>
        <w:t>объектов  недвижимости  и  о внесении изменений в некоторые законодательные</w:t>
      </w:r>
    </w:p>
    <w:p w:rsidR="00491C5A" w:rsidRDefault="00491C5A">
      <w:pPr>
        <w:pStyle w:val="ConsPlusNonformat"/>
        <w:jc w:val="both"/>
      </w:pPr>
      <w:r>
        <w:t>акты Российской Федерации";</w:t>
      </w:r>
    </w:p>
    <w:p w:rsidR="00491C5A" w:rsidRDefault="00491C5A">
      <w:pPr>
        <w:pStyle w:val="ConsPlusNonformat"/>
        <w:jc w:val="both"/>
      </w:pPr>
      <w:r>
        <w:t xml:space="preserve">    ДКП (ЮЛ) - если договор купли-продажи с юридическим лицом;</w:t>
      </w:r>
    </w:p>
    <w:p w:rsidR="00491C5A" w:rsidRDefault="00491C5A">
      <w:pPr>
        <w:pStyle w:val="ConsPlusNonformat"/>
        <w:jc w:val="both"/>
      </w:pPr>
      <w:r>
        <w:t xml:space="preserve">    ДКП  (ФЛ)  - если договор купли-продажи с физическим лицом, в том числе</w:t>
      </w:r>
    </w:p>
    <w:p w:rsidR="00491C5A" w:rsidRDefault="00491C5A">
      <w:pPr>
        <w:pStyle w:val="ConsPlusNonformat"/>
        <w:jc w:val="both"/>
      </w:pPr>
      <w:r>
        <w:t>индивидуальным предпринимателем;</w:t>
      </w:r>
    </w:p>
    <w:p w:rsidR="00491C5A" w:rsidRDefault="00491C5A">
      <w:pPr>
        <w:pStyle w:val="ConsPlusNonformat"/>
        <w:jc w:val="both"/>
      </w:pPr>
      <w:r>
        <w:t xml:space="preserve">    ДС   (ЮЛ)   -   если  договор  с  юридическим  лицом  на  строительство</w:t>
      </w:r>
    </w:p>
    <w:p w:rsidR="00491C5A" w:rsidRDefault="00491C5A">
      <w:pPr>
        <w:pStyle w:val="ConsPlusNonformat"/>
        <w:jc w:val="both"/>
      </w:pPr>
      <w:r>
        <w:t>индивидуального жилого дома;</w:t>
      </w:r>
    </w:p>
    <w:p w:rsidR="00491C5A" w:rsidRDefault="00491C5A">
      <w:pPr>
        <w:pStyle w:val="ConsPlusNonformat"/>
        <w:jc w:val="both"/>
      </w:pPr>
      <w:r>
        <w:t xml:space="preserve">    ДС  (ИП)  - если договор с физическим лицом, в том числе индивидуальным</w:t>
      </w:r>
    </w:p>
    <w:p w:rsidR="00491C5A" w:rsidRDefault="00491C5A">
      <w:pPr>
        <w:pStyle w:val="ConsPlusNonformat"/>
        <w:jc w:val="both"/>
      </w:pPr>
      <w:r>
        <w:t>предпринимателем, на строительство индивидуального жилого дома;</w:t>
      </w:r>
    </w:p>
    <w:p w:rsidR="00491C5A" w:rsidRDefault="00491C5A">
      <w:pPr>
        <w:pStyle w:val="ConsPlusNonformat"/>
        <w:jc w:val="both"/>
      </w:pPr>
      <w:r>
        <w:t xml:space="preserve">    БД  -  если  строительство  индивидуального  жилого дома осуществляется</w:t>
      </w:r>
    </w:p>
    <w:p w:rsidR="00491C5A" w:rsidRDefault="00491C5A">
      <w:pPr>
        <w:pStyle w:val="ConsPlusNonformat"/>
        <w:jc w:val="both"/>
      </w:pPr>
      <w:r>
        <w:t>самостоятельно заемщиком.</w:t>
      </w:r>
    </w:p>
    <w:p w:rsidR="00491C5A" w:rsidRDefault="00491C5A">
      <w:pPr>
        <w:pStyle w:val="ConsPlusNonformat"/>
        <w:jc w:val="both"/>
      </w:pPr>
      <w:bookmarkStart w:id="55" w:name="P651"/>
      <w:bookmarkEnd w:id="55"/>
      <w:r>
        <w:t xml:space="preserve">    &lt;2&gt;  Указывается  ИНН  юридического  лица  -  если  договор  заключен с</w:t>
      </w:r>
    </w:p>
    <w:p w:rsidR="00491C5A" w:rsidRDefault="00491C5A">
      <w:pPr>
        <w:pStyle w:val="ConsPlusNonformat"/>
        <w:jc w:val="both"/>
      </w:pPr>
      <w:r>
        <w:t>юридическим  лицом,  не заполняется - если договор заключается с физическим</w:t>
      </w:r>
    </w:p>
    <w:p w:rsidR="00491C5A" w:rsidRDefault="00491C5A">
      <w:pPr>
        <w:pStyle w:val="ConsPlusNonformat"/>
        <w:jc w:val="both"/>
      </w:pPr>
      <w:r>
        <w:t>лицом,  в  том  числе  индивидуальным  предпринимателем,  или строительство</w:t>
      </w:r>
    </w:p>
    <w:p w:rsidR="00491C5A" w:rsidRDefault="00491C5A">
      <w:pPr>
        <w:pStyle w:val="ConsPlusNonformat"/>
        <w:jc w:val="both"/>
      </w:pPr>
      <w:r>
        <w:t>индивидуального  жилого  дома осуществляется самостоятельно заемщиком. Если</w:t>
      </w:r>
    </w:p>
    <w:p w:rsidR="00491C5A" w:rsidRDefault="00491C5A">
      <w:pPr>
        <w:pStyle w:val="ConsPlusNonformat"/>
        <w:jc w:val="both"/>
      </w:pPr>
      <w:r>
        <w:t>заключено  более  одного  договора,  то  указывается ИНН юридического лица,</w:t>
      </w:r>
    </w:p>
    <w:p w:rsidR="00491C5A" w:rsidRDefault="00491C5A">
      <w:pPr>
        <w:pStyle w:val="ConsPlusNonformat"/>
        <w:jc w:val="both"/>
      </w:pPr>
      <w:r>
        <w:t>договор с которым заключен на наибольшую сумму.</w:t>
      </w:r>
    </w:p>
    <w:p w:rsidR="00491C5A" w:rsidRDefault="00491C5A">
      <w:pPr>
        <w:pStyle w:val="ConsPlusNonformat"/>
        <w:jc w:val="both"/>
      </w:pPr>
      <w:bookmarkStart w:id="56" w:name="P657"/>
      <w:bookmarkEnd w:id="56"/>
      <w:r>
        <w:t xml:space="preserve">    &lt;3&gt;   Дата   регистрации   указывается  в  формате:  день,  месяц,  год</w:t>
      </w:r>
    </w:p>
    <w:p w:rsidR="00491C5A" w:rsidRDefault="00491C5A">
      <w:pPr>
        <w:pStyle w:val="ConsPlusNonformat"/>
        <w:jc w:val="both"/>
      </w:pPr>
      <w:r>
        <w:t>(ДД.ММ.ГГГГ).</w:t>
      </w:r>
    </w:p>
    <w:p w:rsidR="00491C5A" w:rsidRDefault="00491C5A">
      <w:pPr>
        <w:pStyle w:val="ConsPlusNonformat"/>
        <w:jc w:val="both"/>
      </w:pPr>
      <w:bookmarkStart w:id="57" w:name="P659"/>
      <w:bookmarkEnd w:id="57"/>
      <w:r>
        <w:t xml:space="preserve">    &lt;4&gt; Указывается:</w:t>
      </w:r>
    </w:p>
    <w:p w:rsidR="00491C5A" w:rsidRDefault="00491C5A">
      <w:pPr>
        <w:pStyle w:val="ConsPlusNonformat"/>
        <w:jc w:val="both"/>
      </w:pPr>
      <w:r>
        <w:t xml:space="preserve">    "1"  -  если кредит выдан на цели, указанные в </w:t>
      </w:r>
      <w:hyperlink w:anchor="P107">
        <w:r>
          <w:rPr>
            <w:color w:val="0000FF"/>
          </w:rPr>
          <w:t>абзаце третьем</w:t>
        </w:r>
      </w:hyperlink>
      <w:r>
        <w:t xml:space="preserve"> подпункта</w:t>
      </w:r>
    </w:p>
    <w:p w:rsidR="00491C5A" w:rsidRDefault="00491C5A">
      <w:pPr>
        <w:pStyle w:val="ConsPlusNonformat"/>
        <w:jc w:val="both"/>
      </w:pPr>
      <w:r>
        <w:t>"г" пункта 6 условий программы;</w:t>
      </w:r>
    </w:p>
    <w:p w:rsidR="00491C5A" w:rsidRDefault="00491C5A">
      <w:pPr>
        <w:pStyle w:val="ConsPlusNonformat"/>
        <w:jc w:val="both"/>
      </w:pPr>
      <w:r>
        <w:t xml:space="preserve">    "2" - если кредит выдан на цели, указанные в </w:t>
      </w:r>
      <w:hyperlink w:anchor="P109">
        <w:r>
          <w:rPr>
            <w:color w:val="0000FF"/>
          </w:rPr>
          <w:t>абзаце четвертом</w:t>
        </w:r>
      </w:hyperlink>
      <w:r>
        <w:t xml:space="preserve"> подпункта</w:t>
      </w:r>
    </w:p>
    <w:p w:rsidR="00491C5A" w:rsidRDefault="00491C5A">
      <w:pPr>
        <w:pStyle w:val="ConsPlusNonformat"/>
        <w:jc w:val="both"/>
      </w:pPr>
      <w:r>
        <w:t>"г" пункта 6 условий программы;</w:t>
      </w:r>
    </w:p>
    <w:p w:rsidR="00491C5A" w:rsidRDefault="00491C5A">
      <w:pPr>
        <w:pStyle w:val="ConsPlusNonformat"/>
        <w:jc w:val="both"/>
      </w:pPr>
      <w:r>
        <w:t xml:space="preserve">    "3" - если кредит выдан на цели, указанные в </w:t>
      </w:r>
      <w:hyperlink w:anchor="P113">
        <w:r>
          <w:rPr>
            <w:color w:val="0000FF"/>
          </w:rPr>
          <w:t>абзаце пятом подпункта "г"</w:t>
        </w:r>
      </w:hyperlink>
    </w:p>
    <w:p w:rsidR="00491C5A" w:rsidRDefault="00491C5A">
      <w:pPr>
        <w:pStyle w:val="ConsPlusNonformat"/>
        <w:jc w:val="both"/>
      </w:pPr>
      <w:r>
        <w:t>пункта 6 условий программы;</w:t>
      </w:r>
    </w:p>
    <w:p w:rsidR="00491C5A" w:rsidRDefault="00491C5A">
      <w:pPr>
        <w:pStyle w:val="ConsPlusNonformat"/>
        <w:jc w:val="both"/>
      </w:pPr>
      <w:r>
        <w:t xml:space="preserve">    "4"  -  если  кредит выдан на цели, указанные в </w:t>
      </w:r>
      <w:hyperlink w:anchor="P115">
        <w:r>
          <w:rPr>
            <w:color w:val="0000FF"/>
          </w:rPr>
          <w:t>абзаце шестом</w:t>
        </w:r>
      </w:hyperlink>
      <w:r>
        <w:t xml:space="preserve"> подпункта</w:t>
      </w:r>
    </w:p>
    <w:p w:rsidR="00491C5A" w:rsidRDefault="00491C5A">
      <w:pPr>
        <w:pStyle w:val="ConsPlusNonformat"/>
        <w:jc w:val="both"/>
      </w:pPr>
      <w:r>
        <w:t>"г" пункта 6 условий программы;</w:t>
      </w:r>
    </w:p>
    <w:p w:rsidR="00491C5A" w:rsidRDefault="00491C5A">
      <w:pPr>
        <w:pStyle w:val="ConsPlusNonformat"/>
        <w:jc w:val="both"/>
      </w:pPr>
      <w:r>
        <w:t xml:space="preserve">    "5"  -  если кредит выдан на цели, указанные в </w:t>
      </w:r>
      <w:hyperlink w:anchor="P118">
        <w:r>
          <w:rPr>
            <w:color w:val="0000FF"/>
          </w:rPr>
          <w:t>абзаце восьмом</w:t>
        </w:r>
      </w:hyperlink>
      <w:r>
        <w:t xml:space="preserve"> подпункта</w:t>
      </w:r>
    </w:p>
    <w:p w:rsidR="00491C5A" w:rsidRDefault="00491C5A">
      <w:pPr>
        <w:pStyle w:val="ConsPlusNonformat"/>
        <w:jc w:val="both"/>
      </w:pPr>
      <w:r>
        <w:t>"г" пункта 6 условий программы.</w:t>
      </w:r>
    </w:p>
    <w:p w:rsidR="00491C5A" w:rsidRDefault="00491C5A">
      <w:pPr>
        <w:pStyle w:val="ConsPlusNonformat"/>
        <w:jc w:val="both"/>
      </w:pPr>
      <w:bookmarkStart w:id="58" w:name="P670"/>
      <w:bookmarkEnd w:id="58"/>
      <w:r>
        <w:t xml:space="preserve">    &lt;5&gt;  Дата  выдачи  кредита  указывается  в  формате:  день,  месяц, год</w:t>
      </w:r>
    </w:p>
    <w:p w:rsidR="00491C5A" w:rsidRDefault="00491C5A">
      <w:pPr>
        <w:pStyle w:val="ConsPlusNonformat"/>
        <w:jc w:val="both"/>
      </w:pPr>
      <w:r>
        <w:t>(ДД.ММ.ГГГГ).</w:t>
      </w:r>
    </w:p>
    <w:p w:rsidR="00491C5A" w:rsidRDefault="00491C5A">
      <w:pPr>
        <w:pStyle w:val="ConsPlusNonformat"/>
        <w:jc w:val="both"/>
      </w:pPr>
      <w:bookmarkStart w:id="59" w:name="P672"/>
      <w:bookmarkEnd w:id="59"/>
      <w:r>
        <w:t xml:space="preserve">    &lt;6&gt;  Указывается  размер  средств,  которые заемщик (один из солидарных</w:t>
      </w:r>
    </w:p>
    <w:p w:rsidR="00491C5A" w:rsidRDefault="00491C5A">
      <w:pPr>
        <w:pStyle w:val="ConsPlusNonformat"/>
        <w:jc w:val="both"/>
      </w:pPr>
      <w:r>
        <w:t>заемщиков) или поручитель имеет право получить за счет средств материнского</w:t>
      </w:r>
    </w:p>
    <w:p w:rsidR="00491C5A" w:rsidRDefault="00491C5A">
      <w:pPr>
        <w:pStyle w:val="ConsPlusNonformat"/>
        <w:jc w:val="both"/>
      </w:pPr>
      <w:r>
        <w:t>(семейного) капитала.</w:t>
      </w:r>
    </w:p>
    <w:p w:rsidR="00491C5A" w:rsidRDefault="00491C5A">
      <w:pPr>
        <w:pStyle w:val="ConsPlusNonformat"/>
        <w:jc w:val="both"/>
      </w:pPr>
      <w:r>
        <w:t xml:space="preserve">    Указывается  "0"  - если у заемщика (одного из солидарных заемщиков) на</w:t>
      </w:r>
    </w:p>
    <w:p w:rsidR="00491C5A" w:rsidRDefault="00491C5A">
      <w:pPr>
        <w:pStyle w:val="ConsPlusNonformat"/>
        <w:jc w:val="both"/>
      </w:pPr>
      <w:r>
        <w:t>дату получения кредита нет права на получение указанных средств.</w:t>
      </w:r>
    </w:p>
    <w:p w:rsidR="00491C5A" w:rsidRDefault="00491C5A">
      <w:pPr>
        <w:pStyle w:val="ConsPlusNonformat"/>
        <w:jc w:val="both"/>
      </w:pPr>
      <w:bookmarkStart w:id="60" w:name="P677"/>
      <w:bookmarkEnd w:id="60"/>
      <w:r>
        <w:t xml:space="preserve">    &lt;7&gt;  Указывается  размер  доли  кредитных  средств,  предоставленных по</w:t>
      </w:r>
    </w:p>
    <w:p w:rsidR="00491C5A" w:rsidRDefault="00491C5A">
      <w:pPr>
        <w:pStyle w:val="ConsPlusNonformat"/>
        <w:jc w:val="both"/>
      </w:pPr>
      <w:r>
        <w:t xml:space="preserve">кредитному  договору,  в  соответствии  с  </w:t>
      </w:r>
      <w:hyperlink w:anchor="P139">
        <w:r>
          <w:rPr>
            <w:color w:val="0000FF"/>
          </w:rPr>
          <w:t>подпунктом  "з" пункта 6</w:t>
        </w:r>
      </w:hyperlink>
      <w:r>
        <w:t xml:space="preserve"> условий</w:t>
      </w:r>
    </w:p>
    <w:p w:rsidR="00491C5A" w:rsidRDefault="00491C5A">
      <w:pPr>
        <w:pStyle w:val="ConsPlusNonformat"/>
        <w:jc w:val="both"/>
      </w:pPr>
      <w:r>
        <w:t>программы.</w:t>
      </w:r>
    </w:p>
    <w:p w:rsidR="00491C5A" w:rsidRDefault="00491C5A">
      <w:pPr>
        <w:pStyle w:val="ConsPlusNonformat"/>
        <w:jc w:val="both"/>
      </w:pPr>
      <w:r>
        <w:t xml:space="preserve">    Расчет:  Значение  </w:t>
      </w:r>
      <w:hyperlink w:anchor="P465">
        <w:r>
          <w:rPr>
            <w:color w:val="0000FF"/>
          </w:rPr>
          <w:t>графы  13</w:t>
        </w:r>
      </w:hyperlink>
      <w:r>
        <w:t xml:space="preserve"> разделить на значение </w:t>
      </w:r>
      <w:hyperlink w:anchor="P457">
        <w:r>
          <w:rPr>
            <w:color w:val="0000FF"/>
          </w:rPr>
          <w:t>графы 5</w:t>
        </w:r>
      </w:hyperlink>
      <w:r>
        <w:t>. Размер доли</w:t>
      </w:r>
    </w:p>
    <w:p w:rsidR="00491C5A" w:rsidRDefault="00491C5A">
      <w:pPr>
        <w:pStyle w:val="ConsPlusNonformat"/>
        <w:jc w:val="both"/>
      </w:pPr>
      <w:r>
        <w:t>кредитных  средств  округляется  по  правилам  математического округления с</w:t>
      </w:r>
    </w:p>
    <w:p w:rsidR="00491C5A" w:rsidRDefault="00491C5A">
      <w:pPr>
        <w:pStyle w:val="ConsPlusNonformat"/>
        <w:jc w:val="both"/>
      </w:pPr>
      <w:r>
        <w:t>точностью  до  целого  числа.  Размер  доли кредитных средств, составляющих</w:t>
      </w:r>
    </w:p>
    <w:p w:rsidR="00491C5A" w:rsidRDefault="00491C5A">
      <w:pPr>
        <w:pStyle w:val="ConsPlusNonformat"/>
        <w:jc w:val="both"/>
      </w:pPr>
      <w:r>
        <w:t>более 85 процентов, округлению не подлежит.</w:t>
      </w:r>
    </w:p>
    <w:p w:rsidR="00491C5A" w:rsidRDefault="00491C5A">
      <w:pPr>
        <w:pStyle w:val="ConsPlusNonformat"/>
        <w:jc w:val="both"/>
      </w:pPr>
      <w:bookmarkStart w:id="61" w:name="P684"/>
      <w:bookmarkEnd w:id="61"/>
      <w:r>
        <w:t xml:space="preserve">    &lt;8&gt; Расчет: значение </w:t>
      </w:r>
      <w:hyperlink w:anchor="P468">
        <w:r>
          <w:rPr>
            <w:color w:val="0000FF"/>
          </w:rPr>
          <w:t>графы 16</w:t>
        </w:r>
      </w:hyperlink>
      <w:r>
        <w:t xml:space="preserve"> плюс  значение увеличения ключевой ставки</w:t>
      </w:r>
    </w:p>
    <w:p w:rsidR="00491C5A" w:rsidRDefault="00491C5A">
      <w:pPr>
        <w:pStyle w:val="ConsPlusNonformat"/>
        <w:jc w:val="both"/>
      </w:pPr>
      <w:r>
        <w:t>Центрального банка  Российской Федерации,  определенное  в  соответствии  с</w:t>
      </w:r>
    </w:p>
    <w:p w:rsidR="00491C5A" w:rsidRDefault="00491C5A">
      <w:pPr>
        <w:pStyle w:val="ConsPlusNonformat"/>
        <w:jc w:val="both"/>
      </w:pPr>
      <w:hyperlink w:anchor="P72">
        <w:r>
          <w:rPr>
            <w:color w:val="0000FF"/>
          </w:rPr>
          <w:t>пунктом 4</w:t>
        </w:r>
      </w:hyperlink>
      <w:r>
        <w:t xml:space="preserve">  условий программы  и  минус значение </w:t>
      </w:r>
      <w:hyperlink w:anchor="P469">
        <w:r>
          <w:rPr>
            <w:color w:val="0000FF"/>
          </w:rPr>
          <w:t>графы  17</w:t>
        </w:r>
      </w:hyperlink>
      <w:r>
        <w:t>.  В  случае  если</w:t>
      </w:r>
    </w:p>
    <w:p w:rsidR="00491C5A" w:rsidRDefault="00491C5A">
      <w:pPr>
        <w:pStyle w:val="ConsPlusNonformat"/>
        <w:jc w:val="both"/>
      </w:pPr>
      <w:r>
        <w:t xml:space="preserve">значение  </w:t>
      </w:r>
      <w:hyperlink w:anchor="P469">
        <w:r>
          <w:rPr>
            <w:color w:val="0000FF"/>
          </w:rPr>
          <w:t>графы 17</w:t>
        </w:r>
      </w:hyperlink>
      <w:r>
        <w:t xml:space="preserve"> менее значения, определенного в соответствии  с  абзацем</w:t>
      </w:r>
    </w:p>
    <w:p w:rsidR="00491C5A" w:rsidRDefault="00491C5A">
      <w:pPr>
        <w:pStyle w:val="ConsPlusNonformat"/>
        <w:jc w:val="both"/>
      </w:pPr>
      <w:hyperlink w:anchor="P143">
        <w:r>
          <w:rPr>
            <w:color w:val="0000FF"/>
          </w:rPr>
          <w:t>первым  подпункта "к"  пункта 6</w:t>
        </w:r>
      </w:hyperlink>
      <w:r>
        <w:t xml:space="preserve">  условий программы,  в  расчет  принимается</w:t>
      </w:r>
    </w:p>
    <w:p w:rsidR="00491C5A" w:rsidRDefault="00491C5A">
      <w:pPr>
        <w:pStyle w:val="ConsPlusNonformat"/>
        <w:jc w:val="both"/>
      </w:pPr>
      <w:r>
        <w:t xml:space="preserve">значение, определенное в соответствии с </w:t>
      </w:r>
      <w:hyperlink w:anchor="P143">
        <w:r>
          <w:rPr>
            <w:color w:val="0000FF"/>
          </w:rPr>
          <w:t>абзацем первым подпункта "к" пункта</w:t>
        </w:r>
      </w:hyperlink>
    </w:p>
    <w:p w:rsidR="00491C5A" w:rsidRDefault="00491C5A">
      <w:pPr>
        <w:pStyle w:val="ConsPlusNonformat"/>
        <w:jc w:val="both"/>
      </w:pPr>
      <w:r>
        <w:t>6 условий программы.</w:t>
      </w:r>
    </w:p>
    <w:p w:rsidR="00491C5A" w:rsidRDefault="00491C5A">
      <w:pPr>
        <w:pStyle w:val="ConsPlusNonformat"/>
        <w:jc w:val="both"/>
      </w:pPr>
      <w:bookmarkStart w:id="62" w:name="P691"/>
      <w:bookmarkEnd w:id="62"/>
      <w:r>
        <w:t xml:space="preserve">    &lt;9&gt; Расчет: значение </w:t>
      </w:r>
      <w:hyperlink w:anchor="P472">
        <w:r>
          <w:rPr>
            <w:color w:val="0000FF"/>
          </w:rPr>
          <w:t>графы 20</w:t>
        </w:r>
      </w:hyperlink>
      <w:r>
        <w:t xml:space="preserve"> разделить на значение </w:t>
      </w:r>
      <w:hyperlink w:anchor="P469">
        <w:r>
          <w:rPr>
            <w:color w:val="0000FF"/>
          </w:rPr>
          <w:t>графы 17</w:t>
        </w:r>
      </w:hyperlink>
      <w:r>
        <w:t xml:space="preserve"> и умножить</w:t>
      </w:r>
    </w:p>
    <w:p w:rsidR="00491C5A" w:rsidRDefault="00491C5A">
      <w:pPr>
        <w:pStyle w:val="ConsPlusNonformat"/>
        <w:jc w:val="both"/>
      </w:pPr>
      <w:r>
        <w:t xml:space="preserve">на значение </w:t>
      </w:r>
      <w:hyperlink w:anchor="P471">
        <w:r>
          <w:rPr>
            <w:color w:val="0000FF"/>
          </w:rPr>
          <w:t>графы 19</w:t>
        </w:r>
      </w:hyperlink>
      <w:r>
        <w:t>.</w:t>
      </w:r>
    </w:p>
    <w:p w:rsidR="00491C5A" w:rsidRDefault="00491C5A">
      <w:pPr>
        <w:pStyle w:val="ConsPlusNonformat"/>
        <w:jc w:val="both"/>
      </w:pPr>
      <w:bookmarkStart w:id="63" w:name="P693"/>
      <w:bookmarkEnd w:id="63"/>
      <w:r>
        <w:t xml:space="preserve">    &lt;10&gt;       По       Общероссийскому       </w:t>
      </w:r>
      <w:hyperlink r:id="rId117">
        <w:r>
          <w:rPr>
            <w:color w:val="0000FF"/>
          </w:rPr>
          <w:t>классификатору</w:t>
        </w:r>
      </w:hyperlink>
      <w:r>
        <w:t xml:space="preserve">       объектов</w:t>
      </w:r>
    </w:p>
    <w:p w:rsidR="00491C5A" w:rsidRDefault="00491C5A">
      <w:pPr>
        <w:pStyle w:val="ConsPlusNonformat"/>
        <w:jc w:val="both"/>
      </w:pPr>
      <w:r>
        <w:t>административно-территориального деления ОК 019-95 (ОКАТО).</w:t>
      </w:r>
    </w:p>
    <w:p w:rsidR="00491C5A" w:rsidRDefault="00491C5A">
      <w:pPr>
        <w:pStyle w:val="ConsPlusNonformat"/>
        <w:jc w:val="both"/>
      </w:pPr>
      <w:bookmarkStart w:id="64" w:name="P695"/>
      <w:bookmarkEnd w:id="64"/>
      <w:r>
        <w:t xml:space="preserve">    &lt;11&gt;   По   Общероссийскому   </w:t>
      </w:r>
      <w:hyperlink r:id="rId118">
        <w:r>
          <w:rPr>
            <w:color w:val="0000FF"/>
          </w:rPr>
          <w:t>классификатору</w:t>
        </w:r>
      </w:hyperlink>
      <w:r>
        <w:t xml:space="preserve">  территорий  муниципальных</w:t>
      </w:r>
    </w:p>
    <w:p w:rsidR="00491C5A" w:rsidRDefault="00491C5A">
      <w:pPr>
        <w:pStyle w:val="ConsPlusNonformat"/>
        <w:jc w:val="both"/>
      </w:pPr>
      <w:r>
        <w:lastRenderedPageBreak/>
        <w:t>образований  ОК  033-2013  (ОКТМО). Указывается, если кредит выдан на цели,</w:t>
      </w:r>
    </w:p>
    <w:p w:rsidR="00491C5A" w:rsidRDefault="00491C5A">
      <w:pPr>
        <w:pStyle w:val="ConsPlusNonformat"/>
        <w:jc w:val="both"/>
      </w:pPr>
      <w:r>
        <w:t xml:space="preserve">указанные  в  </w:t>
      </w:r>
      <w:hyperlink w:anchor="P113">
        <w:r>
          <w:rPr>
            <w:color w:val="0000FF"/>
          </w:rPr>
          <w:t>абзаце  пятом  подпункта "г" пункта 6</w:t>
        </w:r>
      </w:hyperlink>
      <w:r>
        <w:t xml:space="preserve"> условий программы. Если</w:t>
      </w:r>
    </w:p>
    <w:p w:rsidR="00491C5A" w:rsidRDefault="00491C5A">
      <w:pPr>
        <w:pStyle w:val="ConsPlusNonformat"/>
        <w:jc w:val="both"/>
      </w:pPr>
      <w:r>
        <w:t>кредит выдан на иные цели - указывается "0".</w:t>
      </w:r>
    </w:p>
    <w:p w:rsidR="00491C5A" w:rsidRDefault="00491C5A">
      <w:pPr>
        <w:pStyle w:val="ConsPlusNonformat"/>
        <w:jc w:val="both"/>
      </w:pPr>
      <w:bookmarkStart w:id="65" w:name="P699"/>
      <w:bookmarkEnd w:id="65"/>
      <w:r>
        <w:t xml:space="preserve">    &lt;12&gt;   Поле   заполняется  после  государственной  регистрации  ипотеки</w:t>
      </w:r>
    </w:p>
    <w:p w:rsidR="00491C5A" w:rsidRDefault="00491C5A">
      <w:pPr>
        <w:pStyle w:val="ConsPlusNonformat"/>
        <w:jc w:val="both"/>
      </w:pPr>
      <w:r>
        <w:t>недвижимого  имущества  (после завершения строительства жилого помещения) и</w:t>
      </w:r>
    </w:p>
    <w:p w:rsidR="00491C5A" w:rsidRDefault="00491C5A">
      <w:pPr>
        <w:pStyle w:val="ConsPlusNonformat"/>
        <w:jc w:val="both"/>
      </w:pPr>
      <w:r>
        <w:t>оформления  права  собственности на указанное недвижимое имущество в случае</w:t>
      </w:r>
    </w:p>
    <w:p w:rsidR="00491C5A" w:rsidRDefault="00491C5A">
      <w:pPr>
        <w:pStyle w:val="ConsPlusNonformat"/>
        <w:jc w:val="both"/>
      </w:pPr>
      <w:r>
        <w:t xml:space="preserve">предоставления  кредита на цели, указанные в </w:t>
      </w:r>
      <w:hyperlink w:anchor="P109">
        <w:r>
          <w:rPr>
            <w:color w:val="0000FF"/>
          </w:rPr>
          <w:t>абзаце четвертом подпункта "г"</w:t>
        </w:r>
      </w:hyperlink>
    </w:p>
    <w:p w:rsidR="00491C5A" w:rsidRDefault="00491C5A">
      <w:pPr>
        <w:pStyle w:val="ConsPlusNonformat"/>
        <w:jc w:val="both"/>
      </w:pPr>
      <w:r>
        <w:t>пункта 6 условий программы. В иных случаях значение не указывается.</w:t>
      </w:r>
    </w:p>
    <w:p w:rsidR="00491C5A" w:rsidRDefault="00491C5A">
      <w:pPr>
        <w:pStyle w:val="ConsPlusNonformat"/>
        <w:jc w:val="both"/>
      </w:pPr>
      <w:bookmarkStart w:id="66" w:name="P704"/>
      <w:bookmarkEnd w:id="66"/>
      <w:r>
        <w:t xml:space="preserve">    &lt;13&gt; Указывается:</w:t>
      </w:r>
    </w:p>
    <w:p w:rsidR="00491C5A" w:rsidRDefault="00491C5A">
      <w:pPr>
        <w:pStyle w:val="ConsPlusNonformat"/>
        <w:jc w:val="both"/>
      </w:pPr>
      <w:r>
        <w:t xml:space="preserve">    "1"  -  если  заемщик соответствует условиям, указанным в </w:t>
      </w:r>
      <w:hyperlink w:anchor="P91">
        <w:r>
          <w:rPr>
            <w:color w:val="0000FF"/>
          </w:rPr>
          <w:t>абзаце втором</w:t>
        </w:r>
      </w:hyperlink>
    </w:p>
    <w:p w:rsidR="00491C5A" w:rsidRDefault="00491C5A">
      <w:pPr>
        <w:pStyle w:val="ConsPlusNonformat"/>
        <w:jc w:val="both"/>
      </w:pPr>
      <w:r>
        <w:t>подпункта "в" пункта 6 условий программы;</w:t>
      </w:r>
    </w:p>
    <w:p w:rsidR="00491C5A" w:rsidRDefault="00491C5A">
      <w:pPr>
        <w:pStyle w:val="ConsPlusNonformat"/>
        <w:jc w:val="both"/>
      </w:pPr>
      <w:r>
        <w:t xml:space="preserve">    "2"  -  если заемщик соответствует условиям, указанным в </w:t>
      </w:r>
      <w:hyperlink w:anchor="P93">
        <w:r>
          <w:rPr>
            <w:color w:val="0000FF"/>
          </w:rPr>
          <w:t>абзаце третьем</w:t>
        </w:r>
      </w:hyperlink>
    </w:p>
    <w:p w:rsidR="00491C5A" w:rsidRDefault="00491C5A">
      <w:pPr>
        <w:pStyle w:val="ConsPlusNonformat"/>
        <w:jc w:val="both"/>
      </w:pPr>
      <w:r>
        <w:t>подпункта "в" пункта 6 условий программы;</w:t>
      </w:r>
    </w:p>
    <w:p w:rsidR="00491C5A" w:rsidRDefault="00491C5A">
      <w:pPr>
        <w:pStyle w:val="ConsPlusNonformat"/>
        <w:jc w:val="both"/>
      </w:pPr>
      <w:r>
        <w:t xml:space="preserve">    "3" - если заемщик соответствует условиям, указанным в </w:t>
      </w:r>
      <w:hyperlink w:anchor="P95">
        <w:r>
          <w:rPr>
            <w:color w:val="0000FF"/>
          </w:rPr>
          <w:t>абзаце четвертом</w:t>
        </w:r>
      </w:hyperlink>
    </w:p>
    <w:p w:rsidR="00491C5A" w:rsidRDefault="00491C5A">
      <w:pPr>
        <w:pStyle w:val="ConsPlusNonformat"/>
        <w:jc w:val="both"/>
      </w:pPr>
      <w:r>
        <w:t>подпункта "в" пункта 6 условий программы;</w:t>
      </w:r>
    </w:p>
    <w:p w:rsidR="00491C5A" w:rsidRDefault="00491C5A">
      <w:pPr>
        <w:pStyle w:val="ConsPlusNonformat"/>
        <w:jc w:val="both"/>
      </w:pPr>
      <w:r>
        <w:t xml:space="preserve">    "4"  -  если  заемщик  соответствует условиям, указанным в </w:t>
      </w:r>
      <w:hyperlink w:anchor="P96">
        <w:r>
          <w:rPr>
            <w:color w:val="0000FF"/>
          </w:rPr>
          <w:t>абзаце пятом</w:t>
        </w:r>
      </w:hyperlink>
    </w:p>
    <w:p w:rsidR="00491C5A" w:rsidRDefault="00491C5A">
      <w:pPr>
        <w:pStyle w:val="ConsPlusNonformat"/>
        <w:jc w:val="both"/>
      </w:pPr>
      <w:r>
        <w:t>подпункта "в" пункта 6 условий программы;</w:t>
      </w:r>
    </w:p>
    <w:p w:rsidR="00491C5A" w:rsidRDefault="00491C5A">
      <w:pPr>
        <w:pStyle w:val="ConsPlusNonformat"/>
        <w:jc w:val="both"/>
      </w:pPr>
      <w:r>
        <w:t xml:space="preserve">    "5"  -  если  заемщик  является  работником организации, осуществляющей</w:t>
      </w:r>
    </w:p>
    <w:p w:rsidR="00491C5A" w:rsidRDefault="00491C5A">
      <w:pPr>
        <w:pStyle w:val="ConsPlusNonformat"/>
        <w:jc w:val="both"/>
      </w:pPr>
      <w:r>
        <w:t>деятельность в области информационных технологий;</w:t>
      </w:r>
    </w:p>
    <w:p w:rsidR="00491C5A" w:rsidRDefault="00491C5A">
      <w:pPr>
        <w:pStyle w:val="ConsPlusNonformat"/>
        <w:jc w:val="both"/>
      </w:pPr>
      <w:r>
        <w:t xml:space="preserve">    "6"  -  если  заемщик соответствует условиям, указанным в </w:t>
      </w:r>
      <w:hyperlink w:anchor="P98">
        <w:r>
          <w:rPr>
            <w:color w:val="0000FF"/>
          </w:rPr>
          <w:t>абзаце шестом</w:t>
        </w:r>
      </w:hyperlink>
    </w:p>
    <w:p w:rsidR="00491C5A" w:rsidRDefault="00491C5A">
      <w:pPr>
        <w:pStyle w:val="ConsPlusNonformat"/>
        <w:jc w:val="both"/>
      </w:pPr>
      <w:r>
        <w:t>подпункта "в" пункта 6 условий программы;</w:t>
      </w:r>
    </w:p>
    <w:p w:rsidR="00491C5A" w:rsidRDefault="00491C5A">
      <w:pPr>
        <w:pStyle w:val="ConsPlusNonformat"/>
        <w:jc w:val="both"/>
      </w:pPr>
      <w:r>
        <w:t xml:space="preserve">    "7"  -  если заемщик соответствует условиям, указанным в </w:t>
      </w:r>
      <w:hyperlink w:anchor="P100">
        <w:r>
          <w:rPr>
            <w:color w:val="0000FF"/>
          </w:rPr>
          <w:t>абзаце седьмом</w:t>
        </w:r>
      </w:hyperlink>
    </w:p>
    <w:p w:rsidR="00491C5A" w:rsidRDefault="00491C5A">
      <w:pPr>
        <w:pStyle w:val="ConsPlusNonformat"/>
        <w:jc w:val="both"/>
      </w:pPr>
      <w:r>
        <w:t>подпункта "в" пункта 6 условий программы.</w:t>
      </w:r>
    </w:p>
    <w:p w:rsidR="00491C5A" w:rsidRDefault="00491C5A">
      <w:pPr>
        <w:pStyle w:val="ConsPlusNonformat"/>
        <w:jc w:val="both"/>
      </w:pPr>
      <w:bookmarkStart w:id="67" w:name="P719"/>
      <w:bookmarkEnd w:id="67"/>
      <w:r>
        <w:t xml:space="preserve">    &lt;14&gt;  Заполняется  в  период  начиная  с 271-го календарного дня со дня</w:t>
      </w:r>
    </w:p>
    <w:p w:rsidR="00491C5A" w:rsidRDefault="00491C5A">
      <w:pPr>
        <w:pStyle w:val="ConsPlusNonformat"/>
        <w:jc w:val="both"/>
      </w:pPr>
      <w:r>
        <w:t>государственной   регистрации   права   собственности   заемщика  на  жилое</w:t>
      </w:r>
    </w:p>
    <w:p w:rsidR="00491C5A" w:rsidRDefault="00491C5A">
      <w:pPr>
        <w:pStyle w:val="ConsPlusNonformat"/>
        <w:jc w:val="both"/>
      </w:pPr>
      <w:r>
        <w:t>помещение,   построенное   или  приобретенное  с  использованием  кредитных</w:t>
      </w:r>
    </w:p>
    <w:p w:rsidR="00491C5A" w:rsidRDefault="00491C5A">
      <w:pPr>
        <w:pStyle w:val="ConsPlusNonformat"/>
        <w:jc w:val="both"/>
      </w:pPr>
      <w:r>
        <w:t>средств,  предоставленных  по  кредитному договору, до даты, отстоящей на 5</w:t>
      </w:r>
    </w:p>
    <w:p w:rsidR="00491C5A" w:rsidRDefault="00491C5A">
      <w:pPr>
        <w:pStyle w:val="ConsPlusNonformat"/>
        <w:jc w:val="both"/>
      </w:pPr>
      <w:r>
        <w:t>лет от даты выдачи кредита.</w:t>
      </w:r>
    </w:p>
    <w:p w:rsidR="00491C5A" w:rsidRDefault="00491C5A">
      <w:pPr>
        <w:pStyle w:val="ConsPlusNonformat"/>
        <w:jc w:val="both"/>
      </w:pPr>
      <w:r>
        <w:t xml:space="preserve">    Указывается:</w:t>
      </w:r>
    </w:p>
    <w:p w:rsidR="00491C5A" w:rsidRDefault="00491C5A">
      <w:pPr>
        <w:pStyle w:val="ConsPlusNonformat"/>
        <w:jc w:val="both"/>
      </w:pPr>
      <w:r>
        <w:t xml:space="preserve">    "1"  -  если  заемщик или его супруг (супруга) зарегистрирован по месту</w:t>
      </w:r>
    </w:p>
    <w:p w:rsidR="00491C5A" w:rsidRDefault="00491C5A">
      <w:pPr>
        <w:pStyle w:val="ConsPlusNonformat"/>
        <w:jc w:val="both"/>
      </w:pPr>
      <w:r>
        <w:t>жительства  по  адресу  жилого помещения, построенного или приобретенного с</w:t>
      </w:r>
    </w:p>
    <w:p w:rsidR="00491C5A" w:rsidRDefault="00491C5A">
      <w:pPr>
        <w:pStyle w:val="ConsPlusNonformat"/>
        <w:jc w:val="both"/>
      </w:pPr>
      <w:r>
        <w:t>использованием кредитных средств, предоставленных по кредитному договору;</w:t>
      </w:r>
    </w:p>
    <w:p w:rsidR="00491C5A" w:rsidRDefault="00491C5A">
      <w:pPr>
        <w:pStyle w:val="ConsPlusNonformat"/>
        <w:jc w:val="both"/>
      </w:pPr>
      <w:r>
        <w:t xml:space="preserve">    "2"  - если заемщик и его супруг (супруга) не зарегистрированы по месту</w:t>
      </w:r>
    </w:p>
    <w:p w:rsidR="00491C5A" w:rsidRDefault="00491C5A">
      <w:pPr>
        <w:pStyle w:val="ConsPlusNonformat"/>
        <w:jc w:val="both"/>
      </w:pPr>
      <w:r>
        <w:t>жительства  по  адресу  жилого помещения, построенного или приобретенного с</w:t>
      </w:r>
    </w:p>
    <w:p w:rsidR="00491C5A" w:rsidRDefault="00491C5A">
      <w:pPr>
        <w:pStyle w:val="ConsPlusNonformat"/>
        <w:jc w:val="both"/>
      </w:pPr>
      <w:r>
        <w:t>использованием кредитных средств, предоставленных по кредитному договору.</w:t>
      </w:r>
    </w:p>
    <w:p w:rsidR="00491C5A" w:rsidRDefault="00491C5A">
      <w:pPr>
        <w:pStyle w:val="ConsPlusNonformat"/>
        <w:jc w:val="both"/>
      </w:pPr>
      <w:r>
        <w:t xml:space="preserve">    Не  заполняется  при  предоставлении  кредита  на цели, предусмотренные</w:t>
      </w:r>
    </w:p>
    <w:p w:rsidR="00491C5A" w:rsidRDefault="00491C5A">
      <w:pPr>
        <w:pStyle w:val="ConsPlusNonformat"/>
        <w:jc w:val="both"/>
      </w:pPr>
      <w:hyperlink w:anchor="P118">
        <w:r>
          <w:rPr>
            <w:color w:val="0000FF"/>
          </w:rPr>
          <w:t>абзацем  восьмым подпункта "г" пункта 6</w:t>
        </w:r>
      </w:hyperlink>
      <w:r>
        <w:t xml:space="preserve"> условий программы, а также в случае</w:t>
      </w:r>
    </w:p>
    <w:p w:rsidR="00491C5A" w:rsidRDefault="00491C5A">
      <w:pPr>
        <w:pStyle w:val="ConsPlusNonformat"/>
        <w:jc w:val="both"/>
      </w:pPr>
      <w:r>
        <w:t xml:space="preserve">если   заемщик,  указанный  в  </w:t>
      </w:r>
      <w:hyperlink w:anchor="P91">
        <w:r>
          <w:rPr>
            <w:color w:val="0000FF"/>
          </w:rPr>
          <w:t>абзацах втором</w:t>
        </w:r>
      </w:hyperlink>
      <w:r>
        <w:t xml:space="preserve">,  </w:t>
      </w:r>
      <w:hyperlink w:anchor="P93">
        <w:r>
          <w:rPr>
            <w:color w:val="0000FF"/>
          </w:rPr>
          <w:t>третьем</w:t>
        </w:r>
      </w:hyperlink>
      <w:r>
        <w:t xml:space="preserve">  и  пятом - седьмом</w:t>
      </w:r>
    </w:p>
    <w:p w:rsidR="00491C5A" w:rsidRDefault="00491C5A">
      <w:pPr>
        <w:pStyle w:val="ConsPlusNonformat"/>
        <w:jc w:val="both"/>
      </w:pPr>
      <w:r>
        <w:t>подпункта  "в"  пункта 6  условий   программы,  а  также  супруг  (супруга)</w:t>
      </w:r>
    </w:p>
    <w:p w:rsidR="00491C5A" w:rsidRDefault="00491C5A">
      <w:pPr>
        <w:pStyle w:val="ConsPlusNonformat"/>
        <w:jc w:val="both"/>
      </w:pPr>
      <w:r>
        <w:t xml:space="preserve">заемщика,  указанного  в  </w:t>
      </w:r>
      <w:hyperlink w:anchor="P91">
        <w:r>
          <w:rPr>
            <w:color w:val="0000FF"/>
          </w:rPr>
          <w:t>абзаце   втором  подпункта  "в" пункта 6</w:t>
        </w:r>
      </w:hyperlink>
      <w:r>
        <w:t xml:space="preserve">  условий</w:t>
      </w:r>
    </w:p>
    <w:p w:rsidR="00491C5A" w:rsidRDefault="00491C5A">
      <w:pPr>
        <w:pStyle w:val="ConsPlusNonformat"/>
        <w:jc w:val="both"/>
      </w:pPr>
      <w:r>
        <w:t>программы, на дату  заключения кредитного  договора были   зарегистрированы</w:t>
      </w:r>
    </w:p>
    <w:p w:rsidR="00491C5A" w:rsidRDefault="00491C5A">
      <w:pPr>
        <w:pStyle w:val="ConsPlusNonformat"/>
        <w:jc w:val="both"/>
      </w:pPr>
      <w:r>
        <w:t>по  месту  жительства  на  территориях    субъектов  Российской  Федерации,</w:t>
      </w:r>
    </w:p>
    <w:p w:rsidR="00491C5A" w:rsidRDefault="00491C5A">
      <w:pPr>
        <w:pStyle w:val="ConsPlusNonformat"/>
        <w:jc w:val="both"/>
      </w:pPr>
      <w:r>
        <w:t>входящих   в   состав Дальневосточного федерального округа.</w:t>
      </w:r>
    </w:p>
    <w:p w:rsidR="00491C5A" w:rsidRDefault="00491C5A">
      <w:pPr>
        <w:pStyle w:val="ConsPlusNonformat"/>
        <w:jc w:val="both"/>
      </w:pPr>
      <w:bookmarkStart w:id="68" w:name="P739"/>
      <w:bookmarkEnd w:id="68"/>
      <w:r>
        <w:t xml:space="preserve">    &lt;15&gt; Включаются значения </w:t>
      </w:r>
      <w:hyperlink w:anchor="P454">
        <w:r>
          <w:rPr>
            <w:color w:val="0000FF"/>
          </w:rPr>
          <w:t>граф 3</w:t>
        </w:r>
      </w:hyperlink>
      <w:r>
        <w:t xml:space="preserve">, </w:t>
      </w:r>
      <w:hyperlink w:anchor="P457">
        <w:r>
          <w:rPr>
            <w:color w:val="0000FF"/>
          </w:rPr>
          <w:t>5</w:t>
        </w:r>
      </w:hyperlink>
      <w:r>
        <w:t xml:space="preserve">, </w:t>
      </w:r>
      <w:hyperlink w:anchor="P465">
        <w:r>
          <w:rPr>
            <w:color w:val="0000FF"/>
          </w:rPr>
          <w:t>13</w:t>
        </w:r>
      </w:hyperlink>
      <w:r>
        <w:t xml:space="preserve">, </w:t>
      </w:r>
      <w:hyperlink w:anchor="P466">
        <w:r>
          <w:rPr>
            <w:color w:val="0000FF"/>
          </w:rPr>
          <w:t>14</w:t>
        </w:r>
      </w:hyperlink>
      <w:r>
        <w:t xml:space="preserve">, </w:t>
      </w:r>
      <w:hyperlink w:anchor="P472">
        <w:r>
          <w:rPr>
            <w:color w:val="0000FF"/>
          </w:rPr>
          <w:t>20</w:t>
        </w:r>
      </w:hyperlink>
      <w:r>
        <w:t xml:space="preserve"> и </w:t>
      </w:r>
      <w:hyperlink w:anchor="P473">
        <w:r>
          <w:rPr>
            <w:color w:val="0000FF"/>
          </w:rPr>
          <w:t>21</w:t>
        </w:r>
      </w:hyperlink>
      <w:r>
        <w:t>.</w:t>
      </w:r>
    </w:p>
    <w:p w:rsidR="00491C5A" w:rsidRDefault="00491C5A">
      <w:pPr>
        <w:pStyle w:val="ConsPlusNonformat"/>
        <w:jc w:val="both"/>
      </w:pPr>
      <w:bookmarkStart w:id="69" w:name="P740"/>
      <w:bookmarkEnd w:id="69"/>
      <w:r>
        <w:t xml:space="preserve">    &lt;16&gt;  Указываются  значения по каждому кредитному договору, по которому</w:t>
      </w:r>
    </w:p>
    <w:p w:rsidR="00491C5A" w:rsidRDefault="00491C5A">
      <w:pPr>
        <w:pStyle w:val="ConsPlusNonformat"/>
        <w:jc w:val="both"/>
      </w:pPr>
      <w:r>
        <w:t>произведена корректировка.</w:t>
      </w:r>
    </w:p>
    <w:p w:rsidR="00491C5A" w:rsidRDefault="00491C5A">
      <w:pPr>
        <w:pStyle w:val="ConsPlusNonformat"/>
        <w:jc w:val="both"/>
      </w:pPr>
    </w:p>
    <w:p w:rsidR="00491C5A" w:rsidRDefault="00491C5A">
      <w:pPr>
        <w:pStyle w:val="ConsPlusNonformat"/>
        <w:jc w:val="both"/>
      </w:pPr>
      <w:r>
        <w:t xml:space="preserve">    Настоящим  организация подтверждает достоверность сведений, указанных в</w:t>
      </w:r>
    </w:p>
    <w:p w:rsidR="00491C5A" w:rsidRDefault="00491C5A">
      <w:pPr>
        <w:pStyle w:val="ConsPlusNonformat"/>
        <w:jc w:val="both"/>
      </w:pPr>
      <w:r>
        <w:t>настоящем заявлении, и выражает согласие с тем, что выплаты предоставляются</w:t>
      </w:r>
    </w:p>
    <w:p w:rsidR="00491C5A" w:rsidRDefault="00491C5A">
      <w:pPr>
        <w:pStyle w:val="ConsPlusNonformat"/>
        <w:jc w:val="both"/>
      </w:pPr>
      <w:r>
        <w:t xml:space="preserve">в   порядке  и  на  условиях,  которые  предусмотрены  </w:t>
      </w:r>
      <w:hyperlink w:anchor="P58">
        <w:r>
          <w:rPr>
            <w:color w:val="0000FF"/>
          </w:rPr>
          <w:t>условиями</w:t>
        </w:r>
      </w:hyperlink>
      <w:r>
        <w:t xml:space="preserve">  программы</w:t>
      </w:r>
    </w:p>
    <w:p w:rsidR="00491C5A" w:rsidRDefault="00491C5A">
      <w:pPr>
        <w:pStyle w:val="ConsPlusNonformat"/>
        <w:jc w:val="both"/>
      </w:pPr>
      <w:r>
        <w:t>"Дальневосточная   ипотека",   утвержденными  постановлением  Правительства</w:t>
      </w:r>
    </w:p>
    <w:p w:rsidR="00491C5A" w:rsidRDefault="00491C5A">
      <w:pPr>
        <w:pStyle w:val="ConsPlusNonformat"/>
        <w:jc w:val="both"/>
      </w:pPr>
      <w:r>
        <w:t>Российской  Федерации  от  7 декабря 2019 г. N 1609 "Об утверждении условий</w:t>
      </w:r>
    </w:p>
    <w:p w:rsidR="00491C5A" w:rsidRDefault="00491C5A">
      <w:pPr>
        <w:pStyle w:val="ConsPlusNonformat"/>
        <w:jc w:val="both"/>
      </w:pPr>
      <w:r>
        <w:t>программы "Дальневосточная ипотека",   Правил   предоставления  субсидий из</w:t>
      </w:r>
    </w:p>
    <w:p w:rsidR="00491C5A" w:rsidRDefault="00491C5A">
      <w:pPr>
        <w:pStyle w:val="ConsPlusNonformat"/>
        <w:jc w:val="both"/>
      </w:pPr>
      <w:r>
        <w:t>федерального  бюджета  акционерному  обществу "ДОМ.РФ"  в  виде  вкладов  в</w:t>
      </w:r>
    </w:p>
    <w:p w:rsidR="00491C5A" w:rsidRDefault="00491C5A">
      <w:pPr>
        <w:pStyle w:val="ConsPlusNonformat"/>
        <w:jc w:val="both"/>
      </w:pPr>
      <w:r>
        <w:t>имущество  акционерного общества "ДОМ.РФ", не  увеличивающих  его  уставный</w:t>
      </w:r>
    </w:p>
    <w:p w:rsidR="00491C5A" w:rsidRDefault="00491C5A">
      <w:pPr>
        <w:pStyle w:val="ConsPlusNonformat"/>
        <w:jc w:val="both"/>
      </w:pPr>
      <w:r>
        <w:t>капитал,  для  возмещения   российским   кредитным   организациям  и   иным</w:t>
      </w:r>
    </w:p>
    <w:p w:rsidR="00491C5A" w:rsidRDefault="00491C5A">
      <w:pPr>
        <w:pStyle w:val="ConsPlusNonformat"/>
        <w:jc w:val="both"/>
      </w:pPr>
      <w:r>
        <w:t>организациям  недополученных доходов  по  жилищным  (ипотечным)   кредитам,</w:t>
      </w:r>
    </w:p>
    <w:p w:rsidR="00491C5A" w:rsidRDefault="00491C5A">
      <w:pPr>
        <w:pStyle w:val="ConsPlusNonformat"/>
        <w:jc w:val="both"/>
      </w:pPr>
      <w:r>
        <w:t>предоставленным   гражданам   Российской  Федерации  на  приобретение   или</w:t>
      </w:r>
    </w:p>
    <w:p w:rsidR="00491C5A" w:rsidRDefault="00491C5A">
      <w:pPr>
        <w:pStyle w:val="ConsPlusNonformat"/>
        <w:jc w:val="both"/>
      </w:pPr>
      <w:r>
        <w:t>строительство  жилых помещений   на   территориях    субъектов   Российской</w:t>
      </w:r>
    </w:p>
    <w:p w:rsidR="00491C5A" w:rsidRDefault="00491C5A">
      <w:pPr>
        <w:pStyle w:val="ConsPlusNonformat"/>
        <w:jc w:val="both"/>
      </w:pPr>
      <w:r>
        <w:t>Федерации,   входящих   в   состав Дальневосточного федерального округа,  и</w:t>
      </w:r>
    </w:p>
    <w:p w:rsidR="00491C5A" w:rsidRDefault="00491C5A">
      <w:pPr>
        <w:pStyle w:val="ConsPlusNonformat"/>
        <w:jc w:val="both"/>
      </w:pPr>
      <w:r>
        <w:t>внесении  изменений в  распоряжение Правительства  Российской Федерации  от</w:t>
      </w:r>
    </w:p>
    <w:p w:rsidR="00491C5A" w:rsidRDefault="00491C5A">
      <w:pPr>
        <w:pStyle w:val="ConsPlusNonformat"/>
        <w:jc w:val="both"/>
      </w:pPr>
      <w:r>
        <w:t>2 сентября 2015 г. N  1713-р".</w:t>
      </w:r>
    </w:p>
    <w:p w:rsidR="00491C5A" w:rsidRDefault="00491C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417"/>
        <w:gridCol w:w="340"/>
        <w:gridCol w:w="1304"/>
        <w:gridCol w:w="340"/>
        <w:gridCol w:w="3175"/>
      </w:tblGrid>
      <w:tr w:rsidR="00491C5A">
        <w:tc>
          <w:tcPr>
            <w:tcW w:w="2494" w:type="dxa"/>
            <w:tcBorders>
              <w:top w:val="nil"/>
              <w:left w:val="nil"/>
              <w:bottom w:val="nil"/>
              <w:right w:val="nil"/>
            </w:tcBorders>
          </w:tcPr>
          <w:p w:rsidR="00491C5A" w:rsidRDefault="00491C5A">
            <w:pPr>
              <w:pStyle w:val="ConsPlusNormal"/>
            </w:pPr>
            <w:r>
              <w:lastRenderedPageBreak/>
              <w:t>Руководитель или уполномоченное лицо</w:t>
            </w:r>
          </w:p>
        </w:tc>
        <w:tc>
          <w:tcPr>
            <w:tcW w:w="1417" w:type="dxa"/>
            <w:tcBorders>
              <w:top w:val="nil"/>
              <w:left w:val="nil"/>
              <w:bottom w:val="single" w:sz="4" w:space="0" w:color="auto"/>
              <w:right w:val="nil"/>
            </w:tcBorders>
            <w:vAlign w:val="bottom"/>
          </w:tcPr>
          <w:p w:rsidR="00491C5A" w:rsidRDefault="00491C5A">
            <w:pPr>
              <w:pStyle w:val="ConsPlusNormal"/>
            </w:pPr>
          </w:p>
        </w:tc>
        <w:tc>
          <w:tcPr>
            <w:tcW w:w="340" w:type="dxa"/>
            <w:tcBorders>
              <w:top w:val="nil"/>
              <w:left w:val="nil"/>
              <w:bottom w:val="nil"/>
              <w:right w:val="nil"/>
            </w:tcBorders>
            <w:vAlign w:val="bottom"/>
          </w:tcPr>
          <w:p w:rsidR="00491C5A" w:rsidRDefault="00491C5A">
            <w:pPr>
              <w:pStyle w:val="ConsPlusNormal"/>
            </w:pPr>
          </w:p>
        </w:tc>
        <w:tc>
          <w:tcPr>
            <w:tcW w:w="1304" w:type="dxa"/>
            <w:tcBorders>
              <w:top w:val="nil"/>
              <w:left w:val="nil"/>
              <w:bottom w:val="single" w:sz="4" w:space="0" w:color="auto"/>
              <w:right w:val="nil"/>
            </w:tcBorders>
            <w:vAlign w:val="bottom"/>
          </w:tcPr>
          <w:p w:rsidR="00491C5A" w:rsidRDefault="00491C5A">
            <w:pPr>
              <w:pStyle w:val="ConsPlusNormal"/>
            </w:pPr>
          </w:p>
        </w:tc>
        <w:tc>
          <w:tcPr>
            <w:tcW w:w="340" w:type="dxa"/>
            <w:tcBorders>
              <w:top w:val="nil"/>
              <w:left w:val="nil"/>
              <w:bottom w:val="nil"/>
              <w:right w:val="nil"/>
            </w:tcBorders>
            <w:vAlign w:val="bottom"/>
          </w:tcPr>
          <w:p w:rsidR="00491C5A" w:rsidRDefault="00491C5A">
            <w:pPr>
              <w:pStyle w:val="ConsPlusNormal"/>
            </w:pPr>
          </w:p>
        </w:tc>
        <w:tc>
          <w:tcPr>
            <w:tcW w:w="3175" w:type="dxa"/>
            <w:tcBorders>
              <w:top w:val="nil"/>
              <w:left w:val="nil"/>
              <w:bottom w:val="single" w:sz="4" w:space="0" w:color="auto"/>
              <w:right w:val="nil"/>
            </w:tcBorders>
            <w:vAlign w:val="bottom"/>
          </w:tcPr>
          <w:p w:rsidR="00491C5A" w:rsidRDefault="00491C5A">
            <w:pPr>
              <w:pStyle w:val="ConsPlusNormal"/>
            </w:pPr>
          </w:p>
        </w:tc>
      </w:tr>
      <w:tr w:rsidR="00491C5A">
        <w:tc>
          <w:tcPr>
            <w:tcW w:w="2494" w:type="dxa"/>
            <w:tcBorders>
              <w:top w:val="nil"/>
              <w:left w:val="nil"/>
              <w:bottom w:val="nil"/>
              <w:right w:val="nil"/>
            </w:tcBorders>
          </w:tcPr>
          <w:p w:rsidR="00491C5A" w:rsidRDefault="00491C5A">
            <w:pPr>
              <w:pStyle w:val="ConsPlusNormal"/>
            </w:pPr>
          </w:p>
        </w:tc>
        <w:tc>
          <w:tcPr>
            <w:tcW w:w="1417" w:type="dxa"/>
            <w:tcBorders>
              <w:top w:val="single" w:sz="4" w:space="0" w:color="auto"/>
              <w:left w:val="nil"/>
              <w:bottom w:val="nil"/>
              <w:right w:val="nil"/>
            </w:tcBorders>
          </w:tcPr>
          <w:p w:rsidR="00491C5A" w:rsidRDefault="00491C5A">
            <w:pPr>
              <w:pStyle w:val="ConsPlusNormal"/>
              <w:jc w:val="center"/>
            </w:pPr>
            <w:r>
              <w:t>(должность)</w:t>
            </w:r>
          </w:p>
        </w:tc>
        <w:tc>
          <w:tcPr>
            <w:tcW w:w="340" w:type="dxa"/>
            <w:tcBorders>
              <w:top w:val="nil"/>
              <w:left w:val="nil"/>
              <w:bottom w:val="nil"/>
              <w:right w:val="nil"/>
            </w:tcBorders>
          </w:tcPr>
          <w:p w:rsidR="00491C5A" w:rsidRDefault="00491C5A">
            <w:pPr>
              <w:pStyle w:val="ConsPlusNormal"/>
            </w:pPr>
          </w:p>
        </w:tc>
        <w:tc>
          <w:tcPr>
            <w:tcW w:w="1304" w:type="dxa"/>
            <w:tcBorders>
              <w:top w:val="single" w:sz="4" w:space="0" w:color="auto"/>
              <w:left w:val="nil"/>
              <w:bottom w:val="nil"/>
              <w:right w:val="nil"/>
            </w:tcBorders>
          </w:tcPr>
          <w:p w:rsidR="00491C5A" w:rsidRDefault="00491C5A">
            <w:pPr>
              <w:pStyle w:val="ConsPlusNormal"/>
              <w:jc w:val="center"/>
            </w:pPr>
            <w:r>
              <w:t>(подпись)</w:t>
            </w:r>
          </w:p>
        </w:tc>
        <w:tc>
          <w:tcPr>
            <w:tcW w:w="340" w:type="dxa"/>
            <w:tcBorders>
              <w:top w:val="nil"/>
              <w:left w:val="nil"/>
              <w:bottom w:val="nil"/>
              <w:right w:val="nil"/>
            </w:tcBorders>
          </w:tcPr>
          <w:p w:rsidR="00491C5A" w:rsidRDefault="00491C5A">
            <w:pPr>
              <w:pStyle w:val="ConsPlusNormal"/>
            </w:pPr>
          </w:p>
        </w:tc>
        <w:tc>
          <w:tcPr>
            <w:tcW w:w="3175" w:type="dxa"/>
            <w:tcBorders>
              <w:top w:val="single" w:sz="4" w:space="0" w:color="auto"/>
              <w:left w:val="nil"/>
              <w:bottom w:val="nil"/>
              <w:right w:val="nil"/>
            </w:tcBorders>
          </w:tcPr>
          <w:p w:rsidR="00491C5A" w:rsidRDefault="00491C5A">
            <w:pPr>
              <w:pStyle w:val="ConsPlusNormal"/>
              <w:jc w:val="center"/>
            </w:pPr>
            <w:r>
              <w:t>(фамилия, имя, отчество)</w:t>
            </w:r>
          </w:p>
        </w:tc>
      </w:tr>
      <w:tr w:rsidR="00491C5A">
        <w:tc>
          <w:tcPr>
            <w:tcW w:w="9070" w:type="dxa"/>
            <w:gridSpan w:val="6"/>
            <w:tcBorders>
              <w:top w:val="nil"/>
              <w:left w:val="nil"/>
              <w:bottom w:val="nil"/>
              <w:right w:val="nil"/>
            </w:tcBorders>
          </w:tcPr>
          <w:p w:rsidR="00491C5A" w:rsidRDefault="00491C5A">
            <w:pPr>
              <w:pStyle w:val="ConsPlusNormal"/>
            </w:pPr>
          </w:p>
        </w:tc>
      </w:tr>
      <w:tr w:rsidR="00491C5A">
        <w:tc>
          <w:tcPr>
            <w:tcW w:w="9070" w:type="dxa"/>
            <w:gridSpan w:val="6"/>
            <w:tcBorders>
              <w:top w:val="nil"/>
              <w:left w:val="nil"/>
              <w:bottom w:val="nil"/>
              <w:right w:val="nil"/>
            </w:tcBorders>
          </w:tcPr>
          <w:p w:rsidR="00491C5A" w:rsidRDefault="00491C5A">
            <w:pPr>
              <w:pStyle w:val="ConsPlusNormal"/>
            </w:pPr>
            <w:r>
              <w:t>Исполнитель ________________________</w:t>
            </w:r>
          </w:p>
        </w:tc>
      </w:tr>
      <w:tr w:rsidR="00491C5A">
        <w:tc>
          <w:tcPr>
            <w:tcW w:w="9070" w:type="dxa"/>
            <w:gridSpan w:val="6"/>
            <w:tcBorders>
              <w:top w:val="nil"/>
              <w:left w:val="nil"/>
              <w:bottom w:val="nil"/>
              <w:right w:val="nil"/>
            </w:tcBorders>
          </w:tcPr>
          <w:p w:rsidR="00491C5A" w:rsidRDefault="00491C5A">
            <w:pPr>
              <w:pStyle w:val="ConsPlusNormal"/>
            </w:pPr>
            <w:r>
              <w:t>Телефон ____________________________</w:t>
            </w:r>
          </w:p>
        </w:tc>
      </w:tr>
    </w:tbl>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both"/>
      </w:pPr>
    </w:p>
    <w:p w:rsidR="00491C5A" w:rsidRDefault="00491C5A">
      <w:pPr>
        <w:pStyle w:val="ConsPlusNormal"/>
        <w:jc w:val="right"/>
        <w:outlineLvl w:val="1"/>
      </w:pPr>
      <w:r>
        <w:t>Приложение N 4</w:t>
      </w:r>
    </w:p>
    <w:p w:rsidR="00491C5A" w:rsidRDefault="00491C5A">
      <w:pPr>
        <w:pStyle w:val="ConsPlusNormal"/>
        <w:jc w:val="right"/>
      </w:pPr>
      <w:r>
        <w:t>к условиям программы</w:t>
      </w:r>
    </w:p>
    <w:p w:rsidR="00491C5A" w:rsidRDefault="00491C5A">
      <w:pPr>
        <w:pStyle w:val="ConsPlusNormal"/>
        <w:jc w:val="right"/>
      </w:pPr>
      <w:r>
        <w:t>"Дальневосточная ипотека"</w:t>
      </w:r>
    </w:p>
    <w:p w:rsidR="00491C5A" w:rsidRDefault="00491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C5A" w:rsidRDefault="0049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C5A" w:rsidRDefault="00491C5A">
            <w:pPr>
              <w:pStyle w:val="ConsPlusNormal"/>
              <w:jc w:val="center"/>
            </w:pPr>
            <w:r>
              <w:rPr>
                <w:color w:val="392C69"/>
              </w:rPr>
              <w:t>Список изменяющих документов</w:t>
            </w:r>
          </w:p>
          <w:p w:rsidR="00491C5A" w:rsidRDefault="00491C5A">
            <w:pPr>
              <w:pStyle w:val="ConsPlusNormal"/>
              <w:jc w:val="center"/>
            </w:pPr>
            <w:r>
              <w:rPr>
                <w:color w:val="392C69"/>
              </w:rPr>
              <w:t xml:space="preserve">(введено </w:t>
            </w:r>
            <w:hyperlink r:id="rId119">
              <w:r>
                <w:rPr>
                  <w:color w:val="0000FF"/>
                </w:rPr>
                <w:t>Постановлением</w:t>
              </w:r>
            </w:hyperlink>
            <w:r>
              <w:rPr>
                <w:color w:val="392C69"/>
              </w:rPr>
              <w:t xml:space="preserve"> Правительства РФ от 17.06.2022 N 1100)</w:t>
            </w: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r>
    </w:tbl>
    <w:p w:rsidR="00491C5A" w:rsidRDefault="00491C5A">
      <w:pPr>
        <w:pStyle w:val="ConsPlusNormal"/>
        <w:jc w:val="both"/>
      </w:pPr>
    </w:p>
    <w:p w:rsidR="00491C5A" w:rsidRDefault="00491C5A">
      <w:pPr>
        <w:pStyle w:val="ConsPlusNormal"/>
        <w:jc w:val="right"/>
      </w:pPr>
      <w:r>
        <w:t>(форма)</w:t>
      </w:r>
    </w:p>
    <w:p w:rsidR="00491C5A" w:rsidRDefault="00491C5A">
      <w:pPr>
        <w:pStyle w:val="ConsPlusNormal"/>
        <w:jc w:val="both"/>
      </w:pPr>
    </w:p>
    <w:p w:rsidR="00491C5A" w:rsidRDefault="00491C5A">
      <w:pPr>
        <w:pStyle w:val="ConsPlusNonformat"/>
        <w:jc w:val="both"/>
      </w:pPr>
      <w:r>
        <w:t xml:space="preserve">                                            В акционерное общество "ДОМ.РФ"</w:t>
      </w:r>
    </w:p>
    <w:p w:rsidR="00491C5A" w:rsidRDefault="00491C5A">
      <w:pPr>
        <w:pStyle w:val="ConsPlusNonformat"/>
        <w:jc w:val="both"/>
      </w:pPr>
    </w:p>
    <w:p w:rsidR="00491C5A" w:rsidRDefault="00491C5A">
      <w:pPr>
        <w:pStyle w:val="ConsPlusNonformat"/>
        <w:jc w:val="both"/>
      </w:pPr>
      <w:bookmarkStart w:id="70" w:name="P789"/>
      <w:bookmarkEnd w:id="70"/>
      <w:r>
        <w:t xml:space="preserve">                                 ЗАЯВЛЕНИЕ</w:t>
      </w:r>
    </w:p>
    <w:p w:rsidR="00491C5A" w:rsidRDefault="00491C5A">
      <w:pPr>
        <w:pStyle w:val="ConsPlusNonformat"/>
        <w:jc w:val="both"/>
      </w:pPr>
      <w:r>
        <w:t xml:space="preserve">         на получение выплат на возмещение недополученных доходов</w:t>
      </w:r>
    </w:p>
    <w:p w:rsidR="00491C5A" w:rsidRDefault="00491C5A">
      <w:pPr>
        <w:pStyle w:val="ConsPlusNonformat"/>
        <w:jc w:val="both"/>
      </w:pPr>
      <w:r>
        <w:t>___________________________________________________________________________</w:t>
      </w:r>
    </w:p>
    <w:p w:rsidR="00491C5A" w:rsidRDefault="00491C5A">
      <w:pPr>
        <w:pStyle w:val="ConsPlusNonformat"/>
        <w:jc w:val="both"/>
      </w:pPr>
      <w:r>
        <w:t xml:space="preserve">                        (наименование организации)</w:t>
      </w:r>
    </w:p>
    <w:p w:rsidR="00491C5A" w:rsidRDefault="00491C5A">
      <w:pPr>
        <w:pStyle w:val="ConsPlusNonformat"/>
        <w:jc w:val="both"/>
      </w:pPr>
      <w:r>
        <w:t xml:space="preserve">    Календарный месяц, за который осуществляются выплаты (далее - расчетный</w:t>
      </w:r>
    </w:p>
    <w:p w:rsidR="00491C5A" w:rsidRDefault="00491C5A">
      <w:pPr>
        <w:pStyle w:val="ConsPlusNonformat"/>
        <w:jc w:val="both"/>
      </w:pPr>
      <w:r>
        <w:t>месяц), __________ 20___ г.</w:t>
      </w:r>
    </w:p>
    <w:p w:rsidR="00491C5A" w:rsidRDefault="00491C5A">
      <w:pPr>
        <w:pStyle w:val="ConsPlusNonformat"/>
        <w:jc w:val="both"/>
      </w:pPr>
      <w:r>
        <w:t xml:space="preserve">    Количество    жилищных   (ипотечных)   кредитов   (далее   -   кредиты)</w:t>
      </w:r>
    </w:p>
    <w:p w:rsidR="00491C5A" w:rsidRDefault="00491C5A">
      <w:pPr>
        <w:pStyle w:val="ConsPlusNonformat"/>
        <w:jc w:val="both"/>
      </w:pPr>
      <w:r>
        <w:t>___________________________________________________________________________</w:t>
      </w:r>
    </w:p>
    <w:p w:rsidR="00491C5A" w:rsidRDefault="00491C5A">
      <w:pPr>
        <w:pStyle w:val="ConsPlusNonformat"/>
        <w:jc w:val="both"/>
      </w:pPr>
      <w:r>
        <w:t xml:space="preserve">                        (наименование организации)</w:t>
      </w:r>
    </w:p>
    <w:p w:rsidR="00491C5A" w:rsidRDefault="00491C5A">
      <w:pPr>
        <w:pStyle w:val="ConsPlusNonformat"/>
        <w:jc w:val="both"/>
      </w:pPr>
      <w:r>
        <w:t>(далее  -  организация),  по  которым  осуществляется  выплата,  составляет</w:t>
      </w:r>
    </w:p>
    <w:p w:rsidR="00491C5A" w:rsidRDefault="00491C5A">
      <w:pPr>
        <w:pStyle w:val="ConsPlusNonformat"/>
        <w:jc w:val="both"/>
      </w:pPr>
      <w:r>
        <w:t>__________ штук.</w:t>
      </w:r>
    </w:p>
    <w:p w:rsidR="00491C5A" w:rsidRDefault="00491C5A">
      <w:pPr>
        <w:pStyle w:val="ConsPlusNonformat"/>
        <w:jc w:val="both"/>
      </w:pPr>
      <w:r>
        <w:t xml:space="preserve">    Общий   размер   недополученных   доходов   по   кредитам,  выданным  в</w:t>
      </w:r>
    </w:p>
    <w:p w:rsidR="00491C5A" w:rsidRDefault="00491C5A">
      <w:pPr>
        <w:pStyle w:val="ConsPlusNonformat"/>
        <w:jc w:val="both"/>
      </w:pPr>
      <w:r>
        <w:t>соответствии с условиями программы "Дальневосточная ипотека", утвержденными</w:t>
      </w:r>
    </w:p>
    <w:p w:rsidR="00491C5A" w:rsidRDefault="00491C5A">
      <w:pPr>
        <w:pStyle w:val="ConsPlusNonformat"/>
        <w:jc w:val="both"/>
      </w:pPr>
      <w:r>
        <w:t>постановлением  Правительства  Российской  Федерации  от  7 декабря 2019 г.</w:t>
      </w:r>
    </w:p>
    <w:p w:rsidR="00491C5A" w:rsidRDefault="00491C5A">
      <w:pPr>
        <w:pStyle w:val="ConsPlusNonformat"/>
        <w:jc w:val="both"/>
      </w:pPr>
      <w:r>
        <w:t>N  1609 "Об утверждении условий программы "Дальневосточная ипотека", Правил</w:t>
      </w:r>
    </w:p>
    <w:p w:rsidR="00491C5A" w:rsidRDefault="00491C5A">
      <w:pPr>
        <w:pStyle w:val="ConsPlusNonformat"/>
        <w:jc w:val="both"/>
      </w:pPr>
      <w:r>
        <w:t>предоставления  субсидий  из  федерального  бюджета  акционерному  обществу</w:t>
      </w:r>
    </w:p>
    <w:p w:rsidR="00491C5A" w:rsidRDefault="00491C5A">
      <w:pPr>
        <w:pStyle w:val="ConsPlusNonformat"/>
        <w:jc w:val="both"/>
      </w:pPr>
      <w:r>
        <w:t>"ДОМ.РФ"  в  виде  вкладов  в  имущество акционерного общества "ДОМ.РФ", не</w:t>
      </w:r>
    </w:p>
    <w:p w:rsidR="00491C5A" w:rsidRDefault="00491C5A">
      <w:pPr>
        <w:pStyle w:val="ConsPlusNonformat"/>
        <w:jc w:val="both"/>
      </w:pPr>
      <w:r>
        <w:t>увеличивающих  его  уставный  капитал,  для возмещения российским кредитным</w:t>
      </w:r>
    </w:p>
    <w:p w:rsidR="00491C5A" w:rsidRDefault="00491C5A">
      <w:pPr>
        <w:pStyle w:val="ConsPlusNonformat"/>
        <w:jc w:val="both"/>
      </w:pPr>
      <w:r>
        <w:t>организациям   и  иным  организациям  недополученных  доходов  по  жилищным</w:t>
      </w:r>
    </w:p>
    <w:p w:rsidR="00491C5A" w:rsidRDefault="00491C5A">
      <w:pPr>
        <w:pStyle w:val="ConsPlusNonformat"/>
        <w:jc w:val="both"/>
      </w:pPr>
      <w:r>
        <w:t>(ипотечным)  кредитам,  предоставленным  гражданам  Российской Федерации на</w:t>
      </w:r>
    </w:p>
    <w:p w:rsidR="00491C5A" w:rsidRDefault="00491C5A">
      <w:pPr>
        <w:pStyle w:val="ConsPlusNonformat"/>
        <w:jc w:val="both"/>
      </w:pPr>
      <w:r>
        <w:t>приобретение  или  строительство  жилых  помещений на территориях субъектов</w:t>
      </w:r>
    </w:p>
    <w:p w:rsidR="00491C5A" w:rsidRDefault="00491C5A">
      <w:pPr>
        <w:pStyle w:val="ConsPlusNonformat"/>
        <w:jc w:val="both"/>
      </w:pPr>
      <w:r>
        <w:t>Российской  Федерации,  входящих  в  состав  Дальневосточного  федерального</w:t>
      </w:r>
    </w:p>
    <w:p w:rsidR="00491C5A" w:rsidRDefault="00491C5A">
      <w:pPr>
        <w:pStyle w:val="ConsPlusNonformat"/>
        <w:jc w:val="both"/>
      </w:pPr>
      <w:r>
        <w:t>округа,  и  внесении  изменений  в  распоряжение  Правительства  Российской</w:t>
      </w:r>
    </w:p>
    <w:p w:rsidR="00491C5A" w:rsidRDefault="00491C5A">
      <w:pPr>
        <w:pStyle w:val="ConsPlusNonformat"/>
        <w:jc w:val="both"/>
      </w:pPr>
      <w:r>
        <w:t>Федерации  от  2 сентября 2015 г. N 1713-р" (далее - условия программы), за</w:t>
      </w:r>
    </w:p>
    <w:p w:rsidR="00491C5A" w:rsidRDefault="00491C5A">
      <w:pPr>
        <w:pStyle w:val="ConsPlusNonformat"/>
        <w:jc w:val="both"/>
      </w:pPr>
      <w:r>
        <w:t>расчетный месяц составляет ___________ (______________________) рублей.</w:t>
      </w:r>
    </w:p>
    <w:p w:rsidR="00491C5A" w:rsidRDefault="00491C5A">
      <w:pPr>
        <w:pStyle w:val="ConsPlusNonformat"/>
        <w:jc w:val="both"/>
      </w:pPr>
      <w:r>
        <w:t xml:space="preserve">                                           (сумма прописью)</w:t>
      </w:r>
    </w:p>
    <w:p w:rsidR="00491C5A" w:rsidRDefault="00491C5A">
      <w:pPr>
        <w:pStyle w:val="ConsPlusNonformat"/>
        <w:jc w:val="both"/>
      </w:pPr>
      <w:r>
        <w:t xml:space="preserve">    Общая сумма процентов, уплаченная заемщиками в расчетный месяц согласно</w:t>
      </w:r>
    </w:p>
    <w:p w:rsidR="00491C5A" w:rsidRDefault="00491C5A">
      <w:pPr>
        <w:pStyle w:val="ConsPlusNonformat"/>
        <w:jc w:val="both"/>
      </w:pPr>
      <w:r>
        <w:t>договорам   о   предоставлении   кредитов  (далее  -  кредитные  договоры),</w:t>
      </w:r>
    </w:p>
    <w:p w:rsidR="00491C5A" w:rsidRDefault="00491C5A">
      <w:pPr>
        <w:pStyle w:val="ConsPlusNonformat"/>
        <w:jc w:val="both"/>
      </w:pPr>
      <w:r>
        <w:t>составляет _________________ (____________________) рублей.</w:t>
      </w:r>
    </w:p>
    <w:p w:rsidR="00491C5A" w:rsidRDefault="00491C5A">
      <w:pPr>
        <w:pStyle w:val="ConsPlusNonformat"/>
        <w:jc w:val="both"/>
      </w:pPr>
      <w:r>
        <w:t xml:space="preserve">                                (сумма прописью)</w:t>
      </w:r>
    </w:p>
    <w:p w:rsidR="00491C5A" w:rsidRDefault="00491C5A">
      <w:pPr>
        <w:pStyle w:val="ConsPlusNonformat"/>
        <w:jc w:val="both"/>
      </w:pPr>
      <w:r>
        <w:t xml:space="preserve">    Настоящим _____________________________________________________________</w:t>
      </w:r>
    </w:p>
    <w:p w:rsidR="00491C5A" w:rsidRDefault="00491C5A">
      <w:pPr>
        <w:pStyle w:val="ConsPlusNonformat"/>
        <w:jc w:val="both"/>
      </w:pPr>
      <w:r>
        <w:t xml:space="preserve">                             (наименование организации)</w:t>
      </w:r>
    </w:p>
    <w:p w:rsidR="00491C5A" w:rsidRDefault="00491C5A">
      <w:pPr>
        <w:pStyle w:val="ConsPlusNonformat"/>
        <w:jc w:val="both"/>
      </w:pPr>
      <w:r>
        <w:t>дает  согласие на осуществление Министерством финансов Российской Федерации</w:t>
      </w:r>
    </w:p>
    <w:p w:rsidR="00491C5A" w:rsidRDefault="00491C5A">
      <w:pPr>
        <w:pStyle w:val="ConsPlusNonformat"/>
        <w:jc w:val="both"/>
      </w:pPr>
      <w:r>
        <w:t>проверок  соблюдения порядка и условий предоставления субсидии, в том числе</w:t>
      </w:r>
    </w:p>
    <w:p w:rsidR="00491C5A" w:rsidRDefault="00491C5A">
      <w:pPr>
        <w:pStyle w:val="ConsPlusNonformat"/>
        <w:jc w:val="both"/>
      </w:pPr>
      <w:r>
        <w:t>в  части  достижения результата предоставления субсидии, и на осуществление</w:t>
      </w:r>
    </w:p>
    <w:p w:rsidR="00491C5A" w:rsidRDefault="00491C5A">
      <w:pPr>
        <w:pStyle w:val="ConsPlusNonformat"/>
        <w:jc w:val="both"/>
      </w:pPr>
      <w:r>
        <w:t>органами  государственного  финансового контроля проверок в соответствии со</w:t>
      </w:r>
    </w:p>
    <w:p w:rsidR="00491C5A" w:rsidRDefault="00491C5A">
      <w:pPr>
        <w:pStyle w:val="ConsPlusNonformat"/>
        <w:jc w:val="both"/>
      </w:pPr>
      <w:hyperlink r:id="rId120">
        <w:r>
          <w:rPr>
            <w:color w:val="0000FF"/>
          </w:rPr>
          <w:t>статьями 268.1</w:t>
        </w:r>
      </w:hyperlink>
      <w:r>
        <w:t xml:space="preserve"> и </w:t>
      </w:r>
      <w:hyperlink r:id="rId121">
        <w:r>
          <w:rPr>
            <w:color w:val="0000FF"/>
          </w:rPr>
          <w:t>269.2</w:t>
        </w:r>
      </w:hyperlink>
      <w:r>
        <w:t xml:space="preserve"> Бюджетного кодекса Российской Федерации.</w:t>
      </w:r>
    </w:p>
    <w:p w:rsidR="00491C5A" w:rsidRDefault="00491C5A">
      <w:pPr>
        <w:pStyle w:val="ConsPlusNormal"/>
        <w:jc w:val="both"/>
      </w:pPr>
    </w:p>
    <w:p w:rsidR="00491C5A" w:rsidRDefault="00491C5A">
      <w:pPr>
        <w:pStyle w:val="ConsPlusNormal"/>
        <w:sectPr w:rsidR="00491C5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85"/>
        <w:gridCol w:w="975"/>
        <w:gridCol w:w="1155"/>
        <w:gridCol w:w="806"/>
        <w:gridCol w:w="769"/>
        <w:gridCol w:w="600"/>
        <w:gridCol w:w="504"/>
        <w:gridCol w:w="509"/>
        <w:gridCol w:w="509"/>
        <w:gridCol w:w="514"/>
        <w:gridCol w:w="509"/>
        <w:gridCol w:w="509"/>
        <w:gridCol w:w="1102"/>
        <w:gridCol w:w="690"/>
        <w:gridCol w:w="630"/>
        <w:gridCol w:w="614"/>
        <w:gridCol w:w="1146"/>
        <w:gridCol w:w="1105"/>
        <w:gridCol w:w="945"/>
        <w:gridCol w:w="825"/>
        <w:gridCol w:w="628"/>
        <w:gridCol w:w="720"/>
        <w:gridCol w:w="675"/>
        <w:gridCol w:w="611"/>
        <w:gridCol w:w="509"/>
        <w:gridCol w:w="796"/>
        <w:gridCol w:w="645"/>
        <w:gridCol w:w="918"/>
        <w:gridCol w:w="615"/>
        <w:gridCol w:w="1410"/>
      </w:tblGrid>
      <w:tr w:rsidR="00491C5A">
        <w:tc>
          <w:tcPr>
            <w:tcW w:w="480" w:type="dxa"/>
          </w:tcPr>
          <w:p w:rsidR="00491C5A" w:rsidRDefault="00491C5A">
            <w:pPr>
              <w:pStyle w:val="ConsPlusNormal"/>
              <w:jc w:val="center"/>
            </w:pPr>
            <w:r>
              <w:lastRenderedPageBreak/>
              <w:t>N</w:t>
            </w:r>
          </w:p>
        </w:tc>
        <w:tc>
          <w:tcPr>
            <w:tcW w:w="885" w:type="dxa"/>
          </w:tcPr>
          <w:p w:rsidR="00491C5A" w:rsidRDefault="00491C5A">
            <w:pPr>
              <w:pStyle w:val="ConsPlusNormal"/>
              <w:jc w:val="center"/>
            </w:pPr>
            <w:r>
              <w:t xml:space="preserve">Контрагент заемщика по договору (ИНН) </w:t>
            </w:r>
            <w:hyperlink w:anchor="P1124">
              <w:r>
                <w:rPr>
                  <w:color w:val="0000FF"/>
                </w:rPr>
                <w:t>&lt;1&gt;</w:t>
              </w:r>
            </w:hyperlink>
          </w:p>
        </w:tc>
        <w:tc>
          <w:tcPr>
            <w:tcW w:w="975" w:type="dxa"/>
          </w:tcPr>
          <w:p w:rsidR="00491C5A" w:rsidRDefault="00491C5A">
            <w:pPr>
              <w:pStyle w:val="ConsPlusNormal"/>
              <w:jc w:val="center"/>
            </w:pPr>
            <w:r>
              <w:t xml:space="preserve">Стоимость приобретаемого (строящегося) жилого помещения (жилого помещения с земельным участком (рублей) </w:t>
            </w:r>
            <w:hyperlink w:anchor="P1125">
              <w:r>
                <w:rPr>
                  <w:color w:val="0000FF"/>
                </w:rPr>
                <w:t>&lt;2&gt;</w:t>
              </w:r>
            </w:hyperlink>
          </w:p>
        </w:tc>
        <w:tc>
          <w:tcPr>
            <w:tcW w:w="1155" w:type="dxa"/>
          </w:tcPr>
          <w:p w:rsidR="00491C5A" w:rsidRDefault="00491C5A">
            <w:pPr>
              <w:pStyle w:val="ConsPlusNormal"/>
              <w:jc w:val="center"/>
            </w:pPr>
            <w:r>
              <w:t xml:space="preserve">Дата регистрации залога прав требования по договору участия в долевом строительстве (регистрации ипотеки) недвижимого имущества </w:t>
            </w:r>
            <w:hyperlink w:anchor="P1126">
              <w:r>
                <w:rPr>
                  <w:color w:val="0000FF"/>
                </w:rPr>
                <w:t>&lt;3&gt;</w:t>
              </w:r>
            </w:hyperlink>
          </w:p>
        </w:tc>
        <w:tc>
          <w:tcPr>
            <w:tcW w:w="806" w:type="dxa"/>
          </w:tcPr>
          <w:p w:rsidR="00491C5A" w:rsidRDefault="00491C5A">
            <w:pPr>
              <w:pStyle w:val="ConsPlusNormal"/>
              <w:jc w:val="center"/>
            </w:pPr>
            <w:r>
              <w:t xml:space="preserve">Дата регистрации права собственности на приобретенное (построенное) жилое помещение </w:t>
            </w:r>
            <w:hyperlink w:anchor="P1127">
              <w:r>
                <w:rPr>
                  <w:color w:val="0000FF"/>
                </w:rPr>
                <w:t>&lt;4&gt;</w:t>
              </w:r>
            </w:hyperlink>
          </w:p>
        </w:tc>
        <w:tc>
          <w:tcPr>
            <w:tcW w:w="769" w:type="dxa"/>
          </w:tcPr>
          <w:p w:rsidR="00491C5A" w:rsidRDefault="00491C5A">
            <w:pPr>
              <w:pStyle w:val="ConsPlusNormal"/>
              <w:jc w:val="center"/>
            </w:pPr>
            <w:r>
              <w:t xml:space="preserve">Площадь приобретенного (строящегося) жилого помещения (кв. м) </w:t>
            </w:r>
            <w:hyperlink w:anchor="P1128">
              <w:r>
                <w:rPr>
                  <w:color w:val="0000FF"/>
                </w:rPr>
                <w:t>&lt;5&gt;</w:t>
              </w:r>
            </w:hyperlink>
          </w:p>
        </w:tc>
        <w:tc>
          <w:tcPr>
            <w:tcW w:w="600" w:type="dxa"/>
          </w:tcPr>
          <w:p w:rsidR="00491C5A" w:rsidRDefault="00491C5A">
            <w:pPr>
              <w:pStyle w:val="ConsPlusNormal"/>
              <w:jc w:val="center"/>
            </w:pPr>
            <w:r>
              <w:t xml:space="preserve">Кредитор, заключивший кредитный договор (ИНН) </w:t>
            </w:r>
            <w:hyperlink w:anchor="P1129">
              <w:r>
                <w:rPr>
                  <w:color w:val="0000FF"/>
                </w:rPr>
                <w:t>&lt;6&gt;</w:t>
              </w:r>
            </w:hyperlink>
          </w:p>
        </w:tc>
        <w:tc>
          <w:tcPr>
            <w:tcW w:w="504" w:type="dxa"/>
          </w:tcPr>
          <w:p w:rsidR="00491C5A" w:rsidRDefault="00491C5A">
            <w:pPr>
              <w:pStyle w:val="ConsPlusNormal"/>
              <w:jc w:val="center"/>
            </w:pPr>
            <w:r>
              <w:t>Номер кредитного договора</w:t>
            </w:r>
          </w:p>
        </w:tc>
        <w:tc>
          <w:tcPr>
            <w:tcW w:w="509" w:type="dxa"/>
          </w:tcPr>
          <w:p w:rsidR="00491C5A" w:rsidRDefault="00491C5A">
            <w:pPr>
              <w:pStyle w:val="ConsPlusNormal"/>
              <w:jc w:val="center"/>
            </w:pPr>
            <w:r>
              <w:t>Дата заключения кредитного договора</w:t>
            </w:r>
          </w:p>
        </w:tc>
        <w:tc>
          <w:tcPr>
            <w:tcW w:w="509" w:type="dxa"/>
          </w:tcPr>
          <w:p w:rsidR="00491C5A" w:rsidRDefault="00491C5A">
            <w:pPr>
              <w:pStyle w:val="ConsPlusNormal"/>
              <w:jc w:val="center"/>
            </w:pPr>
            <w:r>
              <w:t>Дата выдачи кредита</w:t>
            </w:r>
          </w:p>
        </w:tc>
        <w:tc>
          <w:tcPr>
            <w:tcW w:w="514" w:type="dxa"/>
          </w:tcPr>
          <w:p w:rsidR="00491C5A" w:rsidRDefault="00491C5A">
            <w:pPr>
              <w:pStyle w:val="ConsPlusNormal"/>
              <w:jc w:val="center"/>
            </w:pPr>
            <w:r>
              <w:t xml:space="preserve">Цель кредита </w:t>
            </w:r>
            <w:hyperlink w:anchor="P1130">
              <w:r>
                <w:rPr>
                  <w:color w:val="0000FF"/>
                </w:rPr>
                <w:t>&lt;7&gt;</w:t>
              </w:r>
            </w:hyperlink>
          </w:p>
        </w:tc>
        <w:tc>
          <w:tcPr>
            <w:tcW w:w="509" w:type="dxa"/>
          </w:tcPr>
          <w:p w:rsidR="00491C5A" w:rsidRDefault="00491C5A">
            <w:pPr>
              <w:pStyle w:val="ConsPlusNormal"/>
              <w:jc w:val="center"/>
            </w:pPr>
            <w:r>
              <w:t xml:space="preserve">Сумма кредита (рублей) </w:t>
            </w:r>
            <w:hyperlink w:anchor="P1145">
              <w:r>
                <w:rPr>
                  <w:color w:val="0000FF"/>
                </w:rPr>
                <w:t>&lt;8&gt;</w:t>
              </w:r>
            </w:hyperlink>
          </w:p>
        </w:tc>
        <w:tc>
          <w:tcPr>
            <w:tcW w:w="509" w:type="dxa"/>
          </w:tcPr>
          <w:p w:rsidR="00491C5A" w:rsidRDefault="00491C5A">
            <w:pPr>
              <w:pStyle w:val="ConsPlusNormal"/>
              <w:jc w:val="center"/>
            </w:pPr>
            <w:r>
              <w:t xml:space="preserve">Размер остатка основного долга по кредиту (рублей) </w:t>
            </w:r>
            <w:hyperlink w:anchor="P1146">
              <w:r>
                <w:rPr>
                  <w:color w:val="0000FF"/>
                </w:rPr>
                <w:t>&lt;9&gt;</w:t>
              </w:r>
            </w:hyperlink>
          </w:p>
        </w:tc>
        <w:tc>
          <w:tcPr>
            <w:tcW w:w="1102" w:type="dxa"/>
          </w:tcPr>
          <w:p w:rsidR="00491C5A" w:rsidRDefault="00491C5A">
            <w:pPr>
              <w:pStyle w:val="ConsPlusNormal"/>
              <w:jc w:val="center"/>
            </w:pPr>
            <w:r>
              <w:t>Ставка по кредитному договору в течение периода возмещения на 1-й день расчетного месяца (процентов годовых)</w:t>
            </w:r>
          </w:p>
        </w:tc>
        <w:tc>
          <w:tcPr>
            <w:tcW w:w="690" w:type="dxa"/>
          </w:tcPr>
          <w:p w:rsidR="00491C5A" w:rsidRDefault="00491C5A">
            <w:pPr>
              <w:pStyle w:val="ConsPlusNormal"/>
              <w:jc w:val="center"/>
            </w:pPr>
            <w:r>
              <w:t xml:space="preserve">Срок кредитного договора (месяцев) </w:t>
            </w:r>
            <w:hyperlink w:anchor="P1147">
              <w:r>
                <w:rPr>
                  <w:color w:val="0000FF"/>
                </w:rPr>
                <w:t>&lt;10&gt;</w:t>
              </w:r>
            </w:hyperlink>
          </w:p>
        </w:tc>
        <w:tc>
          <w:tcPr>
            <w:tcW w:w="630" w:type="dxa"/>
          </w:tcPr>
          <w:p w:rsidR="00491C5A" w:rsidRDefault="00491C5A">
            <w:pPr>
              <w:pStyle w:val="ConsPlusNormal"/>
              <w:jc w:val="center"/>
            </w:pPr>
            <w:r>
              <w:t xml:space="preserve">Доля кредитных средств (в процентах) </w:t>
            </w:r>
            <w:hyperlink w:anchor="P1148">
              <w:r>
                <w:rPr>
                  <w:color w:val="0000FF"/>
                </w:rPr>
                <w:t>&lt;11&gt;</w:t>
              </w:r>
            </w:hyperlink>
          </w:p>
        </w:tc>
        <w:tc>
          <w:tcPr>
            <w:tcW w:w="614" w:type="dxa"/>
          </w:tcPr>
          <w:p w:rsidR="00491C5A" w:rsidRDefault="00491C5A">
            <w:pPr>
              <w:pStyle w:val="ConsPlusNormal"/>
              <w:jc w:val="center"/>
            </w:pPr>
            <w:r>
              <w:t>Дата уступки прав требований по кредитному договору</w:t>
            </w:r>
          </w:p>
        </w:tc>
        <w:tc>
          <w:tcPr>
            <w:tcW w:w="1146" w:type="dxa"/>
          </w:tcPr>
          <w:p w:rsidR="00491C5A" w:rsidRDefault="00491C5A">
            <w:pPr>
              <w:pStyle w:val="ConsPlusNormal"/>
              <w:jc w:val="center"/>
            </w:pPr>
            <w:r>
              <w:t xml:space="preserve">Код территории (субъекта Российской Федерации), на которой расположено приобретаемое (строящееся) жилое помещение </w:t>
            </w:r>
            <w:hyperlink w:anchor="P1149">
              <w:r>
                <w:rPr>
                  <w:color w:val="0000FF"/>
                </w:rPr>
                <w:t>&lt;12&gt;</w:t>
              </w:r>
            </w:hyperlink>
          </w:p>
        </w:tc>
        <w:tc>
          <w:tcPr>
            <w:tcW w:w="1105" w:type="dxa"/>
          </w:tcPr>
          <w:p w:rsidR="00491C5A" w:rsidRDefault="00491C5A">
            <w:pPr>
              <w:pStyle w:val="ConsPlusNormal"/>
              <w:jc w:val="center"/>
            </w:pPr>
            <w:r>
              <w:t xml:space="preserve">Код территории (муниципального образования), на которой расположено приобретаемое (строящееся) жилое помещение </w:t>
            </w:r>
            <w:hyperlink w:anchor="P1150">
              <w:r>
                <w:rPr>
                  <w:color w:val="0000FF"/>
                </w:rPr>
                <w:t>&lt;13&gt;</w:t>
              </w:r>
            </w:hyperlink>
          </w:p>
        </w:tc>
        <w:tc>
          <w:tcPr>
            <w:tcW w:w="945" w:type="dxa"/>
          </w:tcPr>
          <w:p w:rsidR="00491C5A" w:rsidRDefault="00491C5A">
            <w:pPr>
              <w:pStyle w:val="ConsPlusNormal"/>
              <w:jc w:val="center"/>
            </w:pPr>
            <w:r>
              <w:t xml:space="preserve">Код территории (субъекта Российской Федерации), на которой расположен предмет залога </w:t>
            </w:r>
            <w:hyperlink w:anchor="P1151">
              <w:r>
                <w:rPr>
                  <w:color w:val="0000FF"/>
                </w:rPr>
                <w:t>&lt;14&gt;</w:t>
              </w:r>
            </w:hyperlink>
          </w:p>
        </w:tc>
        <w:tc>
          <w:tcPr>
            <w:tcW w:w="825" w:type="dxa"/>
          </w:tcPr>
          <w:p w:rsidR="00491C5A" w:rsidRDefault="00491C5A">
            <w:pPr>
              <w:pStyle w:val="ConsPlusNormal"/>
              <w:jc w:val="center"/>
            </w:pPr>
            <w:r>
              <w:t xml:space="preserve">Код территории (субъекта Российской Федерации), на которой проживает заемщик </w:t>
            </w:r>
            <w:hyperlink w:anchor="P1152">
              <w:r>
                <w:rPr>
                  <w:color w:val="0000FF"/>
                </w:rPr>
                <w:t>&lt;15&gt;</w:t>
              </w:r>
            </w:hyperlink>
          </w:p>
        </w:tc>
        <w:tc>
          <w:tcPr>
            <w:tcW w:w="628" w:type="dxa"/>
          </w:tcPr>
          <w:p w:rsidR="00491C5A" w:rsidRDefault="00491C5A">
            <w:pPr>
              <w:pStyle w:val="ConsPlusNormal"/>
              <w:jc w:val="center"/>
            </w:pPr>
            <w:r>
              <w:t xml:space="preserve">СНИЛС заемщика </w:t>
            </w:r>
            <w:hyperlink w:anchor="P1153">
              <w:r>
                <w:rPr>
                  <w:color w:val="0000FF"/>
                </w:rPr>
                <w:t>&lt;16&gt;</w:t>
              </w:r>
            </w:hyperlink>
          </w:p>
        </w:tc>
        <w:tc>
          <w:tcPr>
            <w:tcW w:w="720" w:type="dxa"/>
          </w:tcPr>
          <w:p w:rsidR="00491C5A" w:rsidRDefault="00491C5A">
            <w:pPr>
              <w:pStyle w:val="ConsPlusNormal"/>
              <w:jc w:val="center"/>
            </w:pPr>
            <w:r>
              <w:t xml:space="preserve">СНИЛС супруга (супруги) заемщика </w:t>
            </w:r>
            <w:hyperlink w:anchor="P1154">
              <w:r>
                <w:rPr>
                  <w:color w:val="0000FF"/>
                </w:rPr>
                <w:t>&lt;17&gt;</w:t>
              </w:r>
            </w:hyperlink>
          </w:p>
        </w:tc>
        <w:tc>
          <w:tcPr>
            <w:tcW w:w="675" w:type="dxa"/>
          </w:tcPr>
          <w:p w:rsidR="00491C5A" w:rsidRDefault="00491C5A">
            <w:pPr>
              <w:pStyle w:val="ConsPlusNormal"/>
              <w:jc w:val="center"/>
            </w:pPr>
            <w:r>
              <w:t xml:space="preserve">Категория заемщика </w:t>
            </w:r>
            <w:hyperlink w:anchor="P1155">
              <w:r>
                <w:rPr>
                  <w:color w:val="0000FF"/>
                </w:rPr>
                <w:t>&lt;18&gt;</w:t>
              </w:r>
            </w:hyperlink>
          </w:p>
        </w:tc>
        <w:tc>
          <w:tcPr>
            <w:tcW w:w="611" w:type="dxa"/>
          </w:tcPr>
          <w:p w:rsidR="00491C5A" w:rsidRDefault="00491C5A">
            <w:pPr>
              <w:pStyle w:val="ConsPlusNormal"/>
              <w:jc w:val="center"/>
            </w:pPr>
            <w:r>
              <w:t xml:space="preserve">Контактный номер телефона заемщика </w:t>
            </w:r>
            <w:hyperlink w:anchor="P1163">
              <w:r>
                <w:rPr>
                  <w:color w:val="0000FF"/>
                </w:rPr>
                <w:t>&lt;19&gt;</w:t>
              </w:r>
            </w:hyperlink>
          </w:p>
        </w:tc>
        <w:tc>
          <w:tcPr>
            <w:tcW w:w="509" w:type="dxa"/>
          </w:tcPr>
          <w:p w:rsidR="00491C5A" w:rsidRDefault="00491C5A">
            <w:pPr>
              <w:pStyle w:val="ConsPlusNormal"/>
              <w:jc w:val="center"/>
            </w:pPr>
            <w:r>
              <w:t>Адрес электронной почты заемщика</w:t>
            </w:r>
          </w:p>
        </w:tc>
        <w:tc>
          <w:tcPr>
            <w:tcW w:w="796" w:type="dxa"/>
          </w:tcPr>
          <w:p w:rsidR="00491C5A" w:rsidRDefault="00491C5A">
            <w:pPr>
              <w:pStyle w:val="ConsPlusNormal"/>
              <w:jc w:val="center"/>
            </w:pPr>
            <w:r>
              <w:t>Размер ключевой ставки Банка России на 1-й день расчетного месяца (процентов годовых)</w:t>
            </w:r>
          </w:p>
        </w:tc>
        <w:tc>
          <w:tcPr>
            <w:tcW w:w="645" w:type="dxa"/>
          </w:tcPr>
          <w:p w:rsidR="00491C5A" w:rsidRDefault="00491C5A">
            <w:pPr>
              <w:pStyle w:val="ConsPlusNormal"/>
              <w:jc w:val="center"/>
            </w:pPr>
            <w:r>
              <w:t xml:space="preserve">Размер ставки, подлежащей возмещению (процентов годовых) </w:t>
            </w:r>
            <w:hyperlink w:anchor="P1164">
              <w:r>
                <w:rPr>
                  <w:color w:val="0000FF"/>
                </w:rPr>
                <w:t>&lt;20&gt;</w:t>
              </w:r>
            </w:hyperlink>
          </w:p>
        </w:tc>
        <w:tc>
          <w:tcPr>
            <w:tcW w:w="918" w:type="dxa"/>
          </w:tcPr>
          <w:p w:rsidR="00491C5A" w:rsidRDefault="00491C5A">
            <w:pPr>
              <w:pStyle w:val="ConsPlusNormal"/>
              <w:jc w:val="center"/>
            </w:pPr>
            <w:r>
              <w:t>Сумма процентов, уплаченная заемщиком в расчетный месяц согласно кредитному договору (рублей)</w:t>
            </w:r>
          </w:p>
        </w:tc>
        <w:tc>
          <w:tcPr>
            <w:tcW w:w="615" w:type="dxa"/>
          </w:tcPr>
          <w:p w:rsidR="00491C5A" w:rsidRDefault="00491C5A">
            <w:pPr>
              <w:pStyle w:val="ConsPlusNormal"/>
              <w:jc w:val="center"/>
            </w:pPr>
            <w:r>
              <w:t xml:space="preserve">Размер возмещения (рублей) </w:t>
            </w:r>
            <w:hyperlink w:anchor="P1165">
              <w:r>
                <w:rPr>
                  <w:color w:val="0000FF"/>
                </w:rPr>
                <w:t>&lt;21&gt;</w:t>
              </w:r>
            </w:hyperlink>
          </w:p>
        </w:tc>
        <w:tc>
          <w:tcPr>
            <w:tcW w:w="1410" w:type="dxa"/>
          </w:tcPr>
          <w:p w:rsidR="00491C5A" w:rsidRDefault="00491C5A">
            <w:pPr>
              <w:pStyle w:val="ConsPlusNormal"/>
              <w:jc w:val="center"/>
            </w:pPr>
            <w:r>
              <w:t xml:space="preserve">Информация о факте регистрации по месту жительства по адресу приобретенного (построенного) жилого помещения заемщика (одного из солидарных заемщиков) </w:t>
            </w:r>
            <w:hyperlink w:anchor="P1171">
              <w:r>
                <w:rPr>
                  <w:color w:val="0000FF"/>
                </w:rPr>
                <w:t>&lt;27&gt;</w:t>
              </w:r>
            </w:hyperlink>
          </w:p>
        </w:tc>
      </w:tr>
      <w:tr w:rsidR="00491C5A">
        <w:tc>
          <w:tcPr>
            <w:tcW w:w="480" w:type="dxa"/>
            <w:vAlign w:val="bottom"/>
          </w:tcPr>
          <w:p w:rsidR="00491C5A" w:rsidRDefault="00491C5A">
            <w:pPr>
              <w:pStyle w:val="ConsPlusNormal"/>
              <w:jc w:val="center"/>
            </w:pPr>
            <w:r>
              <w:t>1</w:t>
            </w:r>
          </w:p>
        </w:tc>
        <w:tc>
          <w:tcPr>
            <w:tcW w:w="885" w:type="dxa"/>
            <w:vAlign w:val="bottom"/>
          </w:tcPr>
          <w:p w:rsidR="00491C5A" w:rsidRDefault="00491C5A">
            <w:pPr>
              <w:pStyle w:val="ConsPlusNormal"/>
              <w:jc w:val="center"/>
            </w:pPr>
            <w:r>
              <w:t>2</w:t>
            </w:r>
          </w:p>
        </w:tc>
        <w:tc>
          <w:tcPr>
            <w:tcW w:w="975" w:type="dxa"/>
          </w:tcPr>
          <w:p w:rsidR="00491C5A" w:rsidRDefault="00491C5A">
            <w:pPr>
              <w:pStyle w:val="ConsPlusNormal"/>
              <w:jc w:val="center"/>
            </w:pPr>
            <w:bookmarkStart w:id="71" w:name="P860"/>
            <w:bookmarkEnd w:id="71"/>
            <w:r>
              <w:t>3</w:t>
            </w:r>
          </w:p>
        </w:tc>
        <w:tc>
          <w:tcPr>
            <w:tcW w:w="1155" w:type="dxa"/>
          </w:tcPr>
          <w:p w:rsidR="00491C5A" w:rsidRDefault="00491C5A">
            <w:pPr>
              <w:pStyle w:val="ConsPlusNormal"/>
              <w:jc w:val="center"/>
            </w:pPr>
            <w:r>
              <w:t>4</w:t>
            </w:r>
          </w:p>
        </w:tc>
        <w:tc>
          <w:tcPr>
            <w:tcW w:w="806" w:type="dxa"/>
          </w:tcPr>
          <w:p w:rsidR="00491C5A" w:rsidRDefault="00491C5A">
            <w:pPr>
              <w:pStyle w:val="ConsPlusNormal"/>
              <w:jc w:val="center"/>
            </w:pPr>
            <w:r>
              <w:t>5</w:t>
            </w:r>
          </w:p>
        </w:tc>
        <w:tc>
          <w:tcPr>
            <w:tcW w:w="769" w:type="dxa"/>
            <w:vAlign w:val="bottom"/>
          </w:tcPr>
          <w:p w:rsidR="00491C5A" w:rsidRDefault="00491C5A">
            <w:pPr>
              <w:pStyle w:val="ConsPlusNormal"/>
              <w:jc w:val="center"/>
            </w:pPr>
            <w:bookmarkStart w:id="72" w:name="P863"/>
            <w:bookmarkEnd w:id="72"/>
            <w:r>
              <w:t>6</w:t>
            </w:r>
          </w:p>
        </w:tc>
        <w:tc>
          <w:tcPr>
            <w:tcW w:w="600" w:type="dxa"/>
          </w:tcPr>
          <w:p w:rsidR="00491C5A" w:rsidRDefault="00491C5A">
            <w:pPr>
              <w:pStyle w:val="ConsPlusNormal"/>
              <w:jc w:val="center"/>
            </w:pPr>
            <w:r>
              <w:t>7</w:t>
            </w:r>
          </w:p>
        </w:tc>
        <w:tc>
          <w:tcPr>
            <w:tcW w:w="504" w:type="dxa"/>
            <w:vAlign w:val="bottom"/>
          </w:tcPr>
          <w:p w:rsidR="00491C5A" w:rsidRDefault="00491C5A">
            <w:pPr>
              <w:pStyle w:val="ConsPlusNormal"/>
              <w:jc w:val="center"/>
            </w:pPr>
            <w:r>
              <w:t>8</w:t>
            </w:r>
          </w:p>
        </w:tc>
        <w:tc>
          <w:tcPr>
            <w:tcW w:w="509" w:type="dxa"/>
          </w:tcPr>
          <w:p w:rsidR="00491C5A" w:rsidRDefault="00491C5A">
            <w:pPr>
              <w:pStyle w:val="ConsPlusNormal"/>
              <w:jc w:val="center"/>
            </w:pPr>
            <w:r>
              <w:t>9</w:t>
            </w:r>
          </w:p>
        </w:tc>
        <w:tc>
          <w:tcPr>
            <w:tcW w:w="509" w:type="dxa"/>
            <w:vAlign w:val="bottom"/>
          </w:tcPr>
          <w:p w:rsidR="00491C5A" w:rsidRDefault="00491C5A">
            <w:pPr>
              <w:pStyle w:val="ConsPlusNormal"/>
              <w:jc w:val="center"/>
            </w:pPr>
            <w:r>
              <w:t>10</w:t>
            </w:r>
          </w:p>
        </w:tc>
        <w:tc>
          <w:tcPr>
            <w:tcW w:w="514" w:type="dxa"/>
            <w:vAlign w:val="bottom"/>
          </w:tcPr>
          <w:p w:rsidR="00491C5A" w:rsidRDefault="00491C5A">
            <w:pPr>
              <w:pStyle w:val="ConsPlusNormal"/>
              <w:jc w:val="center"/>
            </w:pPr>
            <w:r>
              <w:t>11</w:t>
            </w:r>
          </w:p>
        </w:tc>
        <w:tc>
          <w:tcPr>
            <w:tcW w:w="509" w:type="dxa"/>
            <w:vAlign w:val="bottom"/>
          </w:tcPr>
          <w:p w:rsidR="00491C5A" w:rsidRDefault="00491C5A">
            <w:pPr>
              <w:pStyle w:val="ConsPlusNormal"/>
              <w:jc w:val="center"/>
            </w:pPr>
            <w:bookmarkStart w:id="73" w:name="P869"/>
            <w:bookmarkEnd w:id="73"/>
            <w:r>
              <w:t>12</w:t>
            </w:r>
          </w:p>
        </w:tc>
        <w:tc>
          <w:tcPr>
            <w:tcW w:w="509" w:type="dxa"/>
          </w:tcPr>
          <w:p w:rsidR="00491C5A" w:rsidRDefault="00491C5A">
            <w:pPr>
              <w:pStyle w:val="ConsPlusNormal"/>
              <w:jc w:val="center"/>
            </w:pPr>
            <w:bookmarkStart w:id="74" w:name="P870"/>
            <w:bookmarkEnd w:id="74"/>
            <w:r>
              <w:t>13</w:t>
            </w:r>
          </w:p>
        </w:tc>
        <w:tc>
          <w:tcPr>
            <w:tcW w:w="1102" w:type="dxa"/>
          </w:tcPr>
          <w:p w:rsidR="00491C5A" w:rsidRDefault="00491C5A">
            <w:pPr>
              <w:pStyle w:val="ConsPlusNormal"/>
              <w:jc w:val="center"/>
            </w:pPr>
            <w:bookmarkStart w:id="75" w:name="P871"/>
            <w:bookmarkEnd w:id="75"/>
            <w:r>
              <w:t>14</w:t>
            </w:r>
          </w:p>
        </w:tc>
        <w:tc>
          <w:tcPr>
            <w:tcW w:w="690" w:type="dxa"/>
          </w:tcPr>
          <w:p w:rsidR="00491C5A" w:rsidRDefault="00491C5A">
            <w:pPr>
              <w:pStyle w:val="ConsPlusNormal"/>
              <w:jc w:val="center"/>
            </w:pPr>
            <w:r>
              <w:t>15</w:t>
            </w:r>
          </w:p>
        </w:tc>
        <w:tc>
          <w:tcPr>
            <w:tcW w:w="630" w:type="dxa"/>
            <w:vAlign w:val="bottom"/>
          </w:tcPr>
          <w:p w:rsidR="00491C5A" w:rsidRDefault="00491C5A">
            <w:pPr>
              <w:pStyle w:val="ConsPlusNormal"/>
              <w:jc w:val="center"/>
            </w:pPr>
            <w:r>
              <w:t>16</w:t>
            </w:r>
          </w:p>
        </w:tc>
        <w:tc>
          <w:tcPr>
            <w:tcW w:w="614" w:type="dxa"/>
          </w:tcPr>
          <w:p w:rsidR="00491C5A" w:rsidRDefault="00491C5A">
            <w:pPr>
              <w:pStyle w:val="ConsPlusNormal"/>
              <w:jc w:val="center"/>
            </w:pPr>
            <w:r>
              <w:t>17</w:t>
            </w:r>
          </w:p>
        </w:tc>
        <w:tc>
          <w:tcPr>
            <w:tcW w:w="1146" w:type="dxa"/>
            <w:vAlign w:val="bottom"/>
          </w:tcPr>
          <w:p w:rsidR="00491C5A" w:rsidRDefault="00491C5A">
            <w:pPr>
              <w:pStyle w:val="ConsPlusNormal"/>
              <w:jc w:val="center"/>
            </w:pPr>
            <w:r>
              <w:t>18</w:t>
            </w:r>
          </w:p>
        </w:tc>
        <w:tc>
          <w:tcPr>
            <w:tcW w:w="1105" w:type="dxa"/>
          </w:tcPr>
          <w:p w:rsidR="00491C5A" w:rsidRDefault="00491C5A">
            <w:pPr>
              <w:pStyle w:val="ConsPlusNormal"/>
              <w:jc w:val="center"/>
            </w:pPr>
            <w:r>
              <w:t>19</w:t>
            </w:r>
          </w:p>
        </w:tc>
        <w:tc>
          <w:tcPr>
            <w:tcW w:w="945" w:type="dxa"/>
            <w:vAlign w:val="bottom"/>
          </w:tcPr>
          <w:p w:rsidR="00491C5A" w:rsidRDefault="00491C5A">
            <w:pPr>
              <w:pStyle w:val="ConsPlusNormal"/>
              <w:jc w:val="center"/>
            </w:pPr>
            <w:r>
              <w:t>20</w:t>
            </w:r>
          </w:p>
        </w:tc>
        <w:tc>
          <w:tcPr>
            <w:tcW w:w="825" w:type="dxa"/>
            <w:vAlign w:val="bottom"/>
          </w:tcPr>
          <w:p w:rsidR="00491C5A" w:rsidRDefault="00491C5A">
            <w:pPr>
              <w:pStyle w:val="ConsPlusNormal"/>
              <w:jc w:val="center"/>
            </w:pPr>
            <w:r>
              <w:t>21</w:t>
            </w:r>
          </w:p>
        </w:tc>
        <w:tc>
          <w:tcPr>
            <w:tcW w:w="628" w:type="dxa"/>
            <w:vAlign w:val="bottom"/>
          </w:tcPr>
          <w:p w:rsidR="00491C5A" w:rsidRDefault="00491C5A">
            <w:pPr>
              <w:pStyle w:val="ConsPlusNormal"/>
              <w:jc w:val="center"/>
            </w:pPr>
            <w:r>
              <w:t>22</w:t>
            </w:r>
          </w:p>
        </w:tc>
        <w:tc>
          <w:tcPr>
            <w:tcW w:w="720" w:type="dxa"/>
          </w:tcPr>
          <w:p w:rsidR="00491C5A" w:rsidRDefault="00491C5A">
            <w:pPr>
              <w:pStyle w:val="ConsPlusNormal"/>
              <w:jc w:val="center"/>
            </w:pPr>
            <w:r>
              <w:t>23</w:t>
            </w:r>
          </w:p>
        </w:tc>
        <w:tc>
          <w:tcPr>
            <w:tcW w:w="675" w:type="dxa"/>
          </w:tcPr>
          <w:p w:rsidR="00491C5A" w:rsidRDefault="00491C5A">
            <w:pPr>
              <w:pStyle w:val="ConsPlusNormal"/>
              <w:jc w:val="center"/>
            </w:pPr>
            <w:r>
              <w:t>24</w:t>
            </w:r>
          </w:p>
        </w:tc>
        <w:tc>
          <w:tcPr>
            <w:tcW w:w="611" w:type="dxa"/>
          </w:tcPr>
          <w:p w:rsidR="00491C5A" w:rsidRDefault="00491C5A">
            <w:pPr>
              <w:pStyle w:val="ConsPlusNormal"/>
              <w:jc w:val="center"/>
            </w:pPr>
            <w:r>
              <w:t>25</w:t>
            </w:r>
          </w:p>
        </w:tc>
        <w:tc>
          <w:tcPr>
            <w:tcW w:w="509" w:type="dxa"/>
            <w:vAlign w:val="bottom"/>
          </w:tcPr>
          <w:p w:rsidR="00491C5A" w:rsidRDefault="00491C5A">
            <w:pPr>
              <w:pStyle w:val="ConsPlusNormal"/>
              <w:jc w:val="center"/>
            </w:pPr>
            <w:r>
              <w:t>26</w:t>
            </w:r>
          </w:p>
        </w:tc>
        <w:tc>
          <w:tcPr>
            <w:tcW w:w="796" w:type="dxa"/>
          </w:tcPr>
          <w:p w:rsidR="00491C5A" w:rsidRDefault="00491C5A">
            <w:pPr>
              <w:pStyle w:val="ConsPlusNormal"/>
              <w:jc w:val="center"/>
            </w:pPr>
            <w:bookmarkStart w:id="76" w:name="P884"/>
            <w:bookmarkEnd w:id="76"/>
            <w:r>
              <w:t>27</w:t>
            </w:r>
          </w:p>
        </w:tc>
        <w:tc>
          <w:tcPr>
            <w:tcW w:w="645" w:type="dxa"/>
            <w:vAlign w:val="bottom"/>
          </w:tcPr>
          <w:p w:rsidR="00491C5A" w:rsidRDefault="00491C5A">
            <w:pPr>
              <w:pStyle w:val="ConsPlusNormal"/>
              <w:jc w:val="center"/>
            </w:pPr>
            <w:bookmarkStart w:id="77" w:name="P885"/>
            <w:bookmarkEnd w:id="77"/>
            <w:r>
              <w:t>28</w:t>
            </w:r>
          </w:p>
        </w:tc>
        <w:tc>
          <w:tcPr>
            <w:tcW w:w="918" w:type="dxa"/>
          </w:tcPr>
          <w:p w:rsidR="00491C5A" w:rsidRDefault="00491C5A">
            <w:pPr>
              <w:pStyle w:val="ConsPlusNormal"/>
              <w:jc w:val="center"/>
            </w:pPr>
            <w:bookmarkStart w:id="78" w:name="P886"/>
            <w:bookmarkEnd w:id="78"/>
            <w:r>
              <w:t>29</w:t>
            </w:r>
          </w:p>
        </w:tc>
        <w:tc>
          <w:tcPr>
            <w:tcW w:w="615" w:type="dxa"/>
          </w:tcPr>
          <w:p w:rsidR="00491C5A" w:rsidRDefault="00491C5A">
            <w:pPr>
              <w:pStyle w:val="ConsPlusNormal"/>
              <w:jc w:val="center"/>
            </w:pPr>
            <w:bookmarkStart w:id="79" w:name="P887"/>
            <w:bookmarkEnd w:id="79"/>
            <w:r>
              <w:t>30</w:t>
            </w:r>
          </w:p>
        </w:tc>
        <w:tc>
          <w:tcPr>
            <w:tcW w:w="1410" w:type="dxa"/>
          </w:tcPr>
          <w:p w:rsidR="00491C5A" w:rsidRDefault="00491C5A">
            <w:pPr>
              <w:pStyle w:val="ConsPlusNormal"/>
              <w:jc w:val="center"/>
            </w:pPr>
            <w:r>
              <w:t>31</w:t>
            </w:r>
          </w:p>
        </w:tc>
      </w:tr>
      <w:tr w:rsidR="00491C5A">
        <w:tc>
          <w:tcPr>
            <w:tcW w:w="480" w:type="dxa"/>
            <w:vAlign w:val="bottom"/>
          </w:tcPr>
          <w:p w:rsidR="00491C5A" w:rsidRDefault="00491C5A">
            <w:pPr>
              <w:pStyle w:val="ConsPlusNormal"/>
              <w:jc w:val="center"/>
            </w:pPr>
            <w:r>
              <w:t>1.</w:t>
            </w:r>
          </w:p>
        </w:tc>
        <w:tc>
          <w:tcPr>
            <w:tcW w:w="885" w:type="dxa"/>
          </w:tcPr>
          <w:p w:rsidR="00491C5A" w:rsidRDefault="00491C5A">
            <w:pPr>
              <w:pStyle w:val="ConsPlusNormal"/>
            </w:pPr>
          </w:p>
        </w:tc>
        <w:tc>
          <w:tcPr>
            <w:tcW w:w="975" w:type="dxa"/>
          </w:tcPr>
          <w:p w:rsidR="00491C5A" w:rsidRDefault="00491C5A">
            <w:pPr>
              <w:pStyle w:val="ConsPlusNormal"/>
            </w:pPr>
          </w:p>
        </w:tc>
        <w:tc>
          <w:tcPr>
            <w:tcW w:w="1155" w:type="dxa"/>
          </w:tcPr>
          <w:p w:rsidR="00491C5A" w:rsidRDefault="00491C5A">
            <w:pPr>
              <w:pStyle w:val="ConsPlusNormal"/>
            </w:pPr>
          </w:p>
        </w:tc>
        <w:tc>
          <w:tcPr>
            <w:tcW w:w="806" w:type="dxa"/>
          </w:tcPr>
          <w:p w:rsidR="00491C5A" w:rsidRDefault="00491C5A">
            <w:pPr>
              <w:pStyle w:val="ConsPlusNormal"/>
            </w:pPr>
          </w:p>
        </w:tc>
        <w:tc>
          <w:tcPr>
            <w:tcW w:w="769" w:type="dxa"/>
          </w:tcPr>
          <w:p w:rsidR="00491C5A" w:rsidRDefault="00491C5A">
            <w:pPr>
              <w:pStyle w:val="ConsPlusNormal"/>
            </w:pPr>
          </w:p>
        </w:tc>
        <w:tc>
          <w:tcPr>
            <w:tcW w:w="600" w:type="dxa"/>
          </w:tcPr>
          <w:p w:rsidR="00491C5A" w:rsidRDefault="00491C5A">
            <w:pPr>
              <w:pStyle w:val="ConsPlusNormal"/>
            </w:pPr>
          </w:p>
        </w:tc>
        <w:tc>
          <w:tcPr>
            <w:tcW w:w="50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51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1102" w:type="dxa"/>
          </w:tcPr>
          <w:p w:rsidR="00491C5A" w:rsidRDefault="00491C5A">
            <w:pPr>
              <w:pStyle w:val="ConsPlusNormal"/>
            </w:pPr>
          </w:p>
        </w:tc>
        <w:tc>
          <w:tcPr>
            <w:tcW w:w="690" w:type="dxa"/>
          </w:tcPr>
          <w:p w:rsidR="00491C5A" w:rsidRDefault="00491C5A">
            <w:pPr>
              <w:pStyle w:val="ConsPlusNormal"/>
            </w:pPr>
          </w:p>
        </w:tc>
        <w:tc>
          <w:tcPr>
            <w:tcW w:w="630" w:type="dxa"/>
          </w:tcPr>
          <w:p w:rsidR="00491C5A" w:rsidRDefault="00491C5A">
            <w:pPr>
              <w:pStyle w:val="ConsPlusNormal"/>
            </w:pPr>
          </w:p>
        </w:tc>
        <w:tc>
          <w:tcPr>
            <w:tcW w:w="614" w:type="dxa"/>
          </w:tcPr>
          <w:p w:rsidR="00491C5A" w:rsidRDefault="00491C5A">
            <w:pPr>
              <w:pStyle w:val="ConsPlusNormal"/>
            </w:pPr>
          </w:p>
        </w:tc>
        <w:tc>
          <w:tcPr>
            <w:tcW w:w="1146" w:type="dxa"/>
          </w:tcPr>
          <w:p w:rsidR="00491C5A" w:rsidRDefault="00491C5A">
            <w:pPr>
              <w:pStyle w:val="ConsPlusNormal"/>
            </w:pPr>
          </w:p>
        </w:tc>
        <w:tc>
          <w:tcPr>
            <w:tcW w:w="1105" w:type="dxa"/>
          </w:tcPr>
          <w:p w:rsidR="00491C5A" w:rsidRDefault="00491C5A">
            <w:pPr>
              <w:pStyle w:val="ConsPlusNormal"/>
            </w:pPr>
          </w:p>
        </w:tc>
        <w:tc>
          <w:tcPr>
            <w:tcW w:w="945" w:type="dxa"/>
          </w:tcPr>
          <w:p w:rsidR="00491C5A" w:rsidRDefault="00491C5A">
            <w:pPr>
              <w:pStyle w:val="ConsPlusNormal"/>
            </w:pPr>
          </w:p>
        </w:tc>
        <w:tc>
          <w:tcPr>
            <w:tcW w:w="825" w:type="dxa"/>
          </w:tcPr>
          <w:p w:rsidR="00491C5A" w:rsidRDefault="00491C5A">
            <w:pPr>
              <w:pStyle w:val="ConsPlusNormal"/>
            </w:pPr>
          </w:p>
        </w:tc>
        <w:tc>
          <w:tcPr>
            <w:tcW w:w="628" w:type="dxa"/>
          </w:tcPr>
          <w:p w:rsidR="00491C5A" w:rsidRDefault="00491C5A">
            <w:pPr>
              <w:pStyle w:val="ConsPlusNormal"/>
            </w:pPr>
          </w:p>
        </w:tc>
        <w:tc>
          <w:tcPr>
            <w:tcW w:w="720" w:type="dxa"/>
          </w:tcPr>
          <w:p w:rsidR="00491C5A" w:rsidRDefault="00491C5A">
            <w:pPr>
              <w:pStyle w:val="ConsPlusNormal"/>
            </w:pPr>
          </w:p>
        </w:tc>
        <w:tc>
          <w:tcPr>
            <w:tcW w:w="675" w:type="dxa"/>
          </w:tcPr>
          <w:p w:rsidR="00491C5A" w:rsidRDefault="00491C5A">
            <w:pPr>
              <w:pStyle w:val="ConsPlusNormal"/>
            </w:pPr>
          </w:p>
        </w:tc>
        <w:tc>
          <w:tcPr>
            <w:tcW w:w="611" w:type="dxa"/>
          </w:tcPr>
          <w:p w:rsidR="00491C5A" w:rsidRDefault="00491C5A">
            <w:pPr>
              <w:pStyle w:val="ConsPlusNormal"/>
            </w:pPr>
          </w:p>
        </w:tc>
        <w:tc>
          <w:tcPr>
            <w:tcW w:w="509" w:type="dxa"/>
          </w:tcPr>
          <w:p w:rsidR="00491C5A" w:rsidRDefault="00491C5A">
            <w:pPr>
              <w:pStyle w:val="ConsPlusNormal"/>
            </w:pPr>
          </w:p>
        </w:tc>
        <w:tc>
          <w:tcPr>
            <w:tcW w:w="796" w:type="dxa"/>
          </w:tcPr>
          <w:p w:rsidR="00491C5A" w:rsidRDefault="00491C5A">
            <w:pPr>
              <w:pStyle w:val="ConsPlusNormal"/>
            </w:pPr>
          </w:p>
        </w:tc>
        <w:tc>
          <w:tcPr>
            <w:tcW w:w="645" w:type="dxa"/>
          </w:tcPr>
          <w:p w:rsidR="00491C5A" w:rsidRDefault="00491C5A">
            <w:pPr>
              <w:pStyle w:val="ConsPlusNormal"/>
            </w:pPr>
          </w:p>
        </w:tc>
        <w:tc>
          <w:tcPr>
            <w:tcW w:w="918" w:type="dxa"/>
          </w:tcPr>
          <w:p w:rsidR="00491C5A" w:rsidRDefault="00491C5A">
            <w:pPr>
              <w:pStyle w:val="ConsPlusNormal"/>
            </w:pPr>
          </w:p>
        </w:tc>
        <w:tc>
          <w:tcPr>
            <w:tcW w:w="615" w:type="dxa"/>
          </w:tcPr>
          <w:p w:rsidR="00491C5A" w:rsidRDefault="00491C5A">
            <w:pPr>
              <w:pStyle w:val="ConsPlusNormal"/>
            </w:pPr>
          </w:p>
        </w:tc>
        <w:tc>
          <w:tcPr>
            <w:tcW w:w="1410" w:type="dxa"/>
          </w:tcPr>
          <w:p w:rsidR="00491C5A" w:rsidRDefault="00491C5A">
            <w:pPr>
              <w:pStyle w:val="ConsPlusNormal"/>
            </w:pPr>
          </w:p>
        </w:tc>
      </w:tr>
      <w:tr w:rsidR="00491C5A">
        <w:tc>
          <w:tcPr>
            <w:tcW w:w="1365" w:type="dxa"/>
            <w:gridSpan w:val="2"/>
          </w:tcPr>
          <w:p w:rsidR="00491C5A" w:rsidRDefault="00491C5A">
            <w:pPr>
              <w:pStyle w:val="ConsPlusNormal"/>
            </w:pPr>
            <w:r>
              <w:t xml:space="preserve">Итого </w:t>
            </w:r>
            <w:hyperlink w:anchor="P1166">
              <w:r>
                <w:rPr>
                  <w:color w:val="0000FF"/>
                </w:rPr>
                <w:t>&lt;22&gt;</w:t>
              </w:r>
            </w:hyperlink>
          </w:p>
        </w:tc>
        <w:tc>
          <w:tcPr>
            <w:tcW w:w="975" w:type="dxa"/>
          </w:tcPr>
          <w:p w:rsidR="00491C5A" w:rsidRDefault="00491C5A">
            <w:pPr>
              <w:pStyle w:val="ConsPlusNormal"/>
            </w:pPr>
          </w:p>
        </w:tc>
        <w:tc>
          <w:tcPr>
            <w:tcW w:w="1155" w:type="dxa"/>
          </w:tcPr>
          <w:p w:rsidR="00491C5A" w:rsidRDefault="00491C5A">
            <w:pPr>
              <w:pStyle w:val="ConsPlusNormal"/>
            </w:pPr>
          </w:p>
        </w:tc>
        <w:tc>
          <w:tcPr>
            <w:tcW w:w="806" w:type="dxa"/>
          </w:tcPr>
          <w:p w:rsidR="00491C5A" w:rsidRDefault="00491C5A">
            <w:pPr>
              <w:pStyle w:val="ConsPlusNormal"/>
            </w:pPr>
          </w:p>
        </w:tc>
        <w:tc>
          <w:tcPr>
            <w:tcW w:w="769" w:type="dxa"/>
          </w:tcPr>
          <w:p w:rsidR="00491C5A" w:rsidRDefault="00491C5A">
            <w:pPr>
              <w:pStyle w:val="ConsPlusNormal"/>
            </w:pPr>
          </w:p>
        </w:tc>
        <w:tc>
          <w:tcPr>
            <w:tcW w:w="600" w:type="dxa"/>
          </w:tcPr>
          <w:p w:rsidR="00491C5A" w:rsidRDefault="00491C5A">
            <w:pPr>
              <w:pStyle w:val="ConsPlusNormal"/>
            </w:pPr>
          </w:p>
        </w:tc>
        <w:tc>
          <w:tcPr>
            <w:tcW w:w="50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51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1102" w:type="dxa"/>
          </w:tcPr>
          <w:p w:rsidR="00491C5A" w:rsidRDefault="00491C5A">
            <w:pPr>
              <w:pStyle w:val="ConsPlusNormal"/>
            </w:pPr>
          </w:p>
        </w:tc>
        <w:tc>
          <w:tcPr>
            <w:tcW w:w="690" w:type="dxa"/>
          </w:tcPr>
          <w:p w:rsidR="00491C5A" w:rsidRDefault="00491C5A">
            <w:pPr>
              <w:pStyle w:val="ConsPlusNormal"/>
            </w:pPr>
          </w:p>
        </w:tc>
        <w:tc>
          <w:tcPr>
            <w:tcW w:w="630" w:type="dxa"/>
          </w:tcPr>
          <w:p w:rsidR="00491C5A" w:rsidRDefault="00491C5A">
            <w:pPr>
              <w:pStyle w:val="ConsPlusNormal"/>
            </w:pPr>
          </w:p>
        </w:tc>
        <w:tc>
          <w:tcPr>
            <w:tcW w:w="614" w:type="dxa"/>
          </w:tcPr>
          <w:p w:rsidR="00491C5A" w:rsidRDefault="00491C5A">
            <w:pPr>
              <w:pStyle w:val="ConsPlusNormal"/>
            </w:pPr>
          </w:p>
        </w:tc>
        <w:tc>
          <w:tcPr>
            <w:tcW w:w="1146" w:type="dxa"/>
          </w:tcPr>
          <w:p w:rsidR="00491C5A" w:rsidRDefault="00491C5A">
            <w:pPr>
              <w:pStyle w:val="ConsPlusNormal"/>
            </w:pPr>
          </w:p>
        </w:tc>
        <w:tc>
          <w:tcPr>
            <w:tcW w:w="1105" w:type="dxa"/>
          </w:tcPr>
          <w:p w:rsidR="00491C5A" w:rsidRDefault="00491C5A">
            <w:pPr>
              <w:pStyle w:val="ConsPlusNormal"/>
            </w:pPr>
          </w:p>
        </w:tc>
        <w:tc>
          <w:tcPr>
            <w:tcW w:w="945" w:type="dxa"/>
          </w:tcPr>
          <w:p w:rsidR="00491C5A" w:rsidRDefault="00491C5A">
            <w:pPr>
              <w:pStyle w:val="ConsPlusNormal"/>
            </w:pPr>
          </w:p>
        </w:tc>
        <w:tc>
          <w:tcPr>
            <w:tcW w:w="825" w:type="dxa"/>
          </w:tcPr>
          <w:p w:rsidR="00491C5A" w:rsidRDefault="00491C5A">
            <w:pPr>
              <w:pStyle w:val="ConsPlusNormal"/>
            </w:pPr>
          </w:p>
        </w:tc>
        <w:tc>
          <w:tcPr>
            <w:tcW w:w="628" w:type="dxa"/>
          </w:tcPr>
          <w:p w:rsidR="00491C5A" w:rsidRDefault="00491C5A">
            <w:pPr>
              <w:pStyle w:val="ConsPlusNormal"/>
            </w:pPr>
          </w:p>
        </w:tc>
        <w:tc>
          <w:tcPr>
            <w:tcW w:w="720" w:type="dxa"/>
          </w:tcPr>
          <w:p w:rsidR="00491C5A" w:rsidRDefault="00491C5A">
            <w:pPr>
              <w:pStyle w:val="ConsPlusNormal"/>
            </w:pPr>
          </w:p>
        </w:tc>
        <w:tc>
          <w:tcPr>
            <w:tcW w:w="675" w:type="dxa"/>
          </w:tcPr>
          <w:p w:rsidR="00491C5A" w:rsidRDefault="00491C5A">
            <w:pPr>
              <w:pStyle w:val="ConsPlusNormal"/>
            </w:pPr>
          </w:p>
        </w:tc>
        <w:tc>
          <w:tcPr>
            <w:tcW w:w="611" w:type="dxa"/>
          </w:tcPr>
          <w:p w:rsidR="00491C5A" w:rsidRDefault="00491C5A">
            <w:pPr>
              <w:pStyle w:val="ConsPlusNormal"/>
            </w:pPr>
          </w:p>
        </w:tc>
        <w:tc>
          <w:tcPr>
            <w:tcW w:w="509" w:type="dxa"/>
          </w:tcPr>
          <w:p w:rsidR="00491C5A" w:rsidRDefault="00491C5A">
            <w:pPr>
              <w:pStyle w:val="ConsPlusNormal"/>
            </w:pPr>
          </w:p>
        </w:tc>
        <w:tc>
          <w:tcPr>
            <w:tcW w:w="796" w:type="dxa"/>
          </w:tcPr>
          <w:p w:rsidR="00491C5A" w:rsidRDefault="00491C5A">
            <w:pPr>
              <w:pStyle w:val="ConsPlusNormal"/>
            </w:pPr>
          </w:p>
        </w:tc>
        <w:tc>
          <w:tcPr>
            <w:tcW w:w="645" w:type="dxa"/>
          </w:tcPr>
          <w:p w:rsidR="00491C5A" w:rsidRDefault="00491C5A">
            <w:pPr>
              <w:pStyle w:val="ConsPlusNormal"/>
            </w:pPr>
          </w:p>
        </w:tc>
        <w:tc>
          <w:tcPr>
            <w:tcW w:w="918" w:type="dxa"/>
          </w:tcPr>
          <w:p w:rsidR="00491C5A" w:rsidRDefault="00491C5A">
            <w:pPr>
              <w:pStyle w:val="ConsPlusNormal"/>
            </w:pPr>
          </w:p>
        </w:tc>
        <w:tc>
          <w:tcPr>
            <w:tcW w:w="615" w:type="dxa"/>
          </w:tcPr>
          <w:p w:rsidR="00491C5A" w:rsidRDefault="00491C5A">
            <w:pPr>
              <w:pStyle w:val="ConsPlusNormal"/>
            </w:pPr>
          </w:p>
        </w:tc>
        <w:tc>
          <w:tcPr>
            <w:tcW w:w="1410" w:type="dxa"/>
          </w:tcPr>
          <w:p w:rsidR="00491C5A" w:rsidRDefault="00491C5A">
            <w:pPr>
              <w:pStyle w:val="ConsPlusNormal"/>
            </w:pPr>
          </w:p>
        </w:tc>
      </w:tr>
      <w:tr w:rsidR="00491C5A">
        <w:tc>
          <w:tcPr>
            <w:tcW w:w="23308" w:type="dxa"/>
            <w:gridSpan w:val="31"/>
            <w:vAlign w:val="bottom"/>
          </w:tcPr>
          <w:p w:rsidR="00491C5A" w:rsidRDefault="00491C5A">
            <w:pPr>
              <w:pStyle w:val="ConsPlusNormal"/>
            </w:pPr>
            <w:r>
              <w:t xml:space="preserve">Данные по корректировке </w:t>
            </w:r>
            <w:hyperlink w:anchor="P1167">
              <w:r>
                <w:rPr>
                  <w:color w:val="0000FF"/>
                </w:rPr>
                <w:t>&lt;23&gt;</w:t>
              </w:r>
            </w:hyperlink>
          </w:p>
        </w:tc>
      </w:tr>
      <w:tr w:rsidR="00491C5A">
        <w:tc>
          <w:tcPr>
            <w:tcW w:w="480" w:type="dxa"/>
            <w:vAlign w:val="center"/>
          </w:tcPr>
          <w:p w:rsidR="00491C5A" w:rsidRDefault="00491C5A">
            <w:pPr>
              <w:pStyle w:val="ConsPlusNormal"/>
              <w:jc w:val="center"/>
            </w:pPr>
            <w:r>
              <w:t>1.</w:t>
            </w:r>
          </w:p>
        </w:tc>
        <w:tc>
          <w:tcPr>
            <w:tcW w:w="885" w:type="dxa"/>
          </w:tcPr>
          <w:p w:rsidR="00491C5A" w:rsidRDefault="00491C5A">
            <w:pPr>
              <w:pStyle w:val="ConsPlusNormal"/>
            </w:pPr>
          </w:p>
        </w:tc>
        <w:tc>
          <w:tcPr>
            <w:tcW w:w="975" w:type="dxa"/>
          </w:tcPr>
          <w:p w:rsidR="00491C5A" w:rsidRDefault="00491C5A">
            <w:pPr>
              <w:pStyle w:val="ConsPlusNormal"/>
            </w:pPr>
          </w:p>
        </w:tc>
        <w:tc>
          <w:tcPr>
            <w:tcW w:w="1155" w:type="dxa"/>
          </w:tcPr>
          <w:p w:rsidR="00491C5A" w:rsidRDefault="00491C5A">
            <w:pPr>
              <w:pStyle w:val="ConsPlusNormal"/>
            </w:pPr>
          </w:p>
        </w:tc>
        <w:tc>
          <w:tcPr>
            <w:tcW w:w="806" w:type="dxa"/>
          </w:tcPr>
          <w:p w:rsidR="00491C5A" w:rsidRDefault="00491C5A">
            <w:pPr>
              <w:pStyle w:val="ConsPlusNormal"/>
            </w:pPr>
          </w:p>
        </w:tc>
        <w:tc>
          <w:tcPr>
            <w:tcW w:w="769" w:type="dxa"/>
          </w:tcPr>
          <w:p w:rsidR="00491C5A" w:rsidRDefault="00491C5A">
            <w:pPr>
              <w:pStyle w:val="ConsPlusNormal"/>
            </w:pPr>
          </w:p>
        </w:tc>
        <w:tc>
          <w:tcPr>
            <w:tcW w:w="600" w:type="dxa"/>
          </w:tcPr>
          <w:p w:rsidR="00491C5A" w:rsidRDefault="00491C5A">
            <w:pPr>
              <w:pStyle w:val="ConsPlusNormal"/>
            </w:pPr>
          </w:p>
        </w:tc>
        <w:tc>
          <w:tcPr>
            <w:tcW w:w="50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51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1102" w:type="dxa"/>
          </w:tcPr>
          <w:p w:rsidR="00491C5A" w:rsidRDefault="00491C5A">
            <w:pPr>
              <w:pStyle w:val="ConsPlusNormal"/>
            </w:pPr>
          </w:p>
        </w:tc>
        <w:tc>
          <w:tcPr>
            <w:tcW w:w="690" w:type="dxa"/>
          </w:tcPr>
          <w:p w:rsidR="00491C5A" w:rsidRDefault="00491C5A">
            <w:pPr>
              <w:pStyle w:val="ConsPlusNormal"/>
            </w:pPr>
          </w:p>
        </w:tc>
        <w:tc>
          <w:tcPr>
            <w:tcW w:w="630" w:type="dxa"/>
          </w:tcPr>
          <w:p w:rsidR="00491C5A" w:rsidRDefault="00491C5A">
            <w:pPr>
              <w:pStyle w:val="ConsPlusNormal"/>
            </w:pPr>
          </w:p>
        </w:tc>
        <w:tc>
          <w:tcPr>
            <w:tcW w:w="614" w:type="dxa"/>
          </w:tcPr>
          <w:p w:rsidR="00491C5A" w:rsidRDefault="00491C5A">
            <w:pPr>
              <w:pStyle w:val="ConsPlusNormal"/>
            </w:pPr>
          </w:p>
        </w:tc>
        <w:tc>
          <w:tcPr>
            <w:tcW w:w="1146" w:type="dxa"/>
          </w:tcPr>
          <w:p w:rsidR="00491C5A" w:rsidRDefault="00491C5A">
            <w:pPr>
              <w:pStyle w:val="ConsPlusNormal"/>
            </w:pPr>
          </w:p>
        </w:tc>
        <w:tc>
          <w:tcPr>
            <w:tcW w:w="1105" w:type="dxa"/>
          </w:tcPr>
          <w:p w:rsidR="00491C5A" w:rsidRDefault="00491C5A">
            <w:pPr>
              <w:pStyle w:val="ConsPlusNormal"/>
            </w:pPr>
          </w:p>
        </w:tc>
        <w:tc>
          <w:tcPr>
            <w:tcW w:w="945" w:type="dxa"/>
          </w:tcPr>
          <w:p w:rsidR="00491C5A" w:rsidRDefault="00491C5A">
            <w:pPr>
              <w:pStyle w:val="ConsPlusNormal"/>
            </w:pPr>
          </w:p>
        </w:tc>
        <w:tc>
          <w:tcPr>
            <w:tcW w:w="825" w:type="dxa"/>
          </w:tcPr>
          <w:p w:rsidR="00491C5A" w:rsidRDefault="00491C5A">
            <w:pPr>
              <w:pStyle w:val="ConsPlusNormal"/>
            </w:pPr>
          </w:p>
        </w:tc>
        <w:tc>
          <w:tcPr>
            <w:tcW w:w="628" w:type="dxa"/>
          </w:tcPr>
          <w:p w:rsidR="00491C5A" w:rsidRDefault="00491C5A">
            <w:pPr>
              <w:pStyle w:val="ConsPlusNormal"/>
            </w:pPr>
          </w:p>
        </w:tc>
        <w:tc>
          <w:tcPr>
            <w:tcW w:w="720" w:type="dxa"/>
          </w:tcPr>
          <w:p w:rsidR="00491C5A" w:rsidRDefault="00491C5A">
            <w:pPr>
              <w:pStyle w:val="ConsPlusNormal"/>
            </w:pPr>
          </w:p>
        </w:tc>
        <w:tc>
          <w:tcPr>
            <w:tcW w:w="675" w:type="dxa"/>
          </w:tcPr>
          <w:p w:rsidR="00491C5A" w:rsidRDefault="00491C5A">
            <w:pPr>
              <w:pStyle w:val="ConsPlusNormal"/>
            </w:pPr>
          </w:p>
        </w:tc>
        <w:tc>
          <w:tcPr>
            <w:tcW w:w="611" w:type="dxa"/>
          </w:tcPr>
          <w:p w:rsidR="00491C5A" w:rsidRDefault="00491C5A">
            <w:pPr>
              <w:pStyle w:val="ConsPlusNormal"/>
            </w:pPr>
          </w:p>
        </w:tc>
        <w:tc>
          <w:tcPr>
            <w:tcW w:w="509" w:type="dxa"/>
          </w:tcPr>
          <w:p w:rsidR="00491C5A" w:rsidRDefault="00491C5A">
            <w:pPr>
              <w:pStyle w:val="ConsPlusNormal"/>
            </w:pPr>
          </w:p>
        </w:tc>
        <w:tc>
          <w:tcPr>
            <w:tcW w:w="796" w:type="dxa"/>
          </w:tcPr>
          <w:p w:rsidR="00491C5A" w:rsidRDefault="00491C5A">
            <w:pPr>
              <w:pStyle w:val="ConsPlusNormal"/>
            </w:pPr>
          </w:p>
        </w:tc>
        <w:tc>
          <w:tcPr>
            <w:tcW w:w="645" w:type="dxa"/>
          </w:tcPr>
          <w:p w:rsidR="00491C5A" w:rsidRDefault="00491C5A">
            <w:pPr>
              <w:pStyle w:val="ConsPlusNormal"/>
            </w:pPr>
          </w:p>
        </w:tc>
        <w:tc>
          <w:tcPr>
            <w:tcW w:w="918" w:type="dxa"/>
          </w:tcPr>
          <w:p w:rsidR="00491C5A" w:rsidRDefault="00491C5A">
            <w:pPr>
              <w:pStyle w:val="ConsPlusNormal"/>
            </w:pPr>
          </w:p>
        </w:tc>
        <w:tc>
          <w:tcPr>
            <w:tcW w:w="615" w:type="dxa"/>
          </w:tcPr>
          <w:p w:rsidR="00491C5A" w:rsidRDefault="00491C5A">
            <w:pPr>
              <w:pStyle w:val="ConsPlusNormal"/>
            </w:pPr>
          </w:p>
        </w:tc>
        <w:tc>
          <w:tcPr>
            <w:tcW w:w="1410" w:type="dxa"/>
          </w:tcPr>
          <w:p w:rsidR="00491C5A" w:rsidRDefault="00491C5A">
            <w:pPr>
              <w:pStyle w:val="ConsPlusNormal"/>
            </w:pPr>
          </w:p>
        </w:tc>
      </w:tr>
      <w:tr w:rsidR="00491C5A">
        <w:tc>
          <w:tcPr>
            <w:tcW w:w="1365" w:type="dxa"/>
            <w:gridSpan w:val="2"/>
            <w:vAlign w:val="bottom"/>
          </w:tcPr>
          <w:p w:rsidR="00491C5A" w:rsidRDefault="00491C5A">
            <w:pPr>
              <w:pStyle w:val="ConsPlusNormal"/>
            </w:pPr>
            <w:r>
              <w:t xml:space="preserve">Итого по корректировке </w:t>
            </w:r>
            <w:hyperlink w:anchor="P1166">
              <w:r>
                <w:rPr>
                  <w:color w:val="0000FF"/>
                </w:rPr>
                <w:t>&lt;22&gt;</w:t>
              </w:r>
            </w:hyperlink>
          </w:p>
        </w:tc>
        <w:tc>
          <w:tcPr>
            <w:tcW w:w="975" w:type="dxa"/>
          </w:tcPr>
          <w:p w:rsidR="00491C5A" w:rsidRDefault="00491C5A">
            <w:pPr>
              <w:pStyle w:val="ConsPlusNormal"/>
            </w:pPr>
          </w:p>
        </w:tc>
        <w:tc>
          <w:tcPr>
            <w:tcW w:w="1155" w:type="dxa"/>
          </w:tcPr>
          <w:p w:rsidR="00491C5A" w:rsidRDefault="00491C5A">
            <w:pPr>
              <w:pStyle w:val="ConsPlusNormal"/>
            </w:pPr>
          </w:p>
        </w:tc>
        <w:tc>
          <w:tcPr>
            <w:tcW w:w="806" w:type="dxa"/>
          </w:tcPr>
          <w:p w:rsidR="00491C5A" w:rsidRDefault="00491C5A">
            <w:pPr>
              <w:pStyle w:val="ConsPlusNormal"/>
            </w:pPr>
          </w:p>
        </w:tc>
        <w:tc>
          <w:tcPr>
            <w:tcW w:w="769" w:type="dxa"/>
          </w:tcPr>
          <w:p w:rsidR="00491C5A" w:rsidRDefault="00491C5A">
            <w:pPr>
              <w:pStyle w:val="ConsPlusNormal"/>
            </w:pPr>
          </w:p>
        </w:tc>
        <w:tc>
          <w:tcPr>
            <w:tcW w:w="600" w:type="dxa"/>
          </w:tcPr>
          <w:p w:rsidR="00491C5A" w:rsidRDefault="00491C5A">
            <w:pPr>
              <w:pStyle w:val="ConsPlusNormal"/>
            </w:pPr>
          </w:p>
        </w:tc>
        <w:tc>
          <w:tcPr>
            <w:tcW w:w="50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51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1102" w:type="dxa"/>
          </w:tcPr>
          <w:p w:rsidR="00491C5A" w:rsidRDefault="00491C5A">
            <w:pPr>
              <w:pStyle w:val="ConsPlusNormal"/>
            </w:pPr>
          </w:p>
        </w:tc>
        <w:tc>
          <w:tcPr>
            <w:tcW w:w="690" w:type="dxa"/>
          </w:tcPr>
          <w:p w:rsidR="00491C5A" w:rsidRDefault="00491C5A">
            <w:pPr>
              <w:pStyle w:val="ConsPlusNormal"/>
            </w:pPr>
          </w:p>
        </w:tc>
        <w:tc>
          <w:tcPr>
            <w:tcW w:w="630" w:type="dxa"/>
          </w:tcPr>
          <w:p w:rsidR="00491C5A" w:rsidRDefault="00491C5A">
            <w:pPr>
              <w:pStyle w:val="ConsPlusNormal"/>
            </w:pPr>
          </w:p>
        </w:tc>
        <w:tc>
          <w:tcPr>
            <w:tcW w:w="614" w:type="dxa"/>
          </w:tcPr>
          <w:p w:rsidR="00491C5A" w:rsidRDefault="00491C5A">
            <w:pPr>
              <w:pStyle w:val="ConsPlusNormal"/>
            </w:pPr>
          </w:p>
        </w:tc>
        <w:tc>
          <w:tcPr>
            <w:tcW w:w="1146" w:type="dxa"/>
          </w:tcPr>
          <w:p w:rsidR="00491C5A" w:rsidRDefault="00491C5A">
            <w:pPr>
              <w:pStyle w:val="ConsPlusNormal"/>
            </w:pPr>
          </w:p>
        </w:tc>
        <w:tc>
          <w:tcPr>
            <w:tcW w:w="1105" w:type="dxa"/>
          </w:tcPr>
          <w:p w:rsidR="00491C5A" w:rsidRDefault="00491C5A">
            <w:pPr>
              <w:pStyle w:val="ConsPlusNormal"/>
            </w:pPr>
          </w:p>
        </w:tc>
        <w:tc>
          <w:tcPr>
            <w:tcW w:w="945" w:type="dxa"/>
          </w:tcPr>
          <w:p w:rsidR="00491C5A" w:rsidRDefault="00491C5A">
            <w:pPr>
              <w:pStyle w:val="ConsPlusNormal"/>
            </w:pPr>
          </w:p>
        </w:tc>
        <w:tc>
          <w:tcPr>
            <w:tcW w:w="825" w:type="dxa"/>
          </w:tcPr>
          <w:p w:rsidR="00491C5A" w:rsidRDefault="00491C5A">
            <w:pPr>
              <w:pStyle w:val="ConsPlusNormal"/>
            </w:pPr>
          </w:p>
        </w:tc>
        <w:tc>
          <w:tcPr>
            <w:tcW w:w="628" w:type="dxa"/>
          </w:tcPr>
          <w:p w:rsidR="00491C5A" w:rsidRDefault="00491C5A">
            <w:pPr>
              <w:pStyle w:val="ConsPlusNormal"/>
            </w:pPr>
          </w:p>
        </w:tc>
        <w:tc>
          <w:tcPr>
            <w:tcW w:w="720" w:type="dxa"/>
          </w:tcPr>
          <w:p w:rsidR="00491C5A" w:rsidRDefault="00491C5A">
            <w:pPr>
              <w:pStyle w:val="ConsPlusNormal"/>
            </w:pPr>
          </w:p>
        </w:tc>
        <w:tc>
          <w:tcPr>
            <w:tcW w:w="675" w:type="dxa"/>
          </w:tcPr>
          <w:p w:rsidR="00491C5A" w:rsidRDefault="00491C5A">
            <w:pPr>
              <w:pStyle w:val="ConsPlusNormal"/>
            </w:pPr>
          </w:p>
        </w:tc>
        <w:tc>
          <w:tcPr>
            <w:tcW w:w="611" w:type="dxa"/>
          </w:tcPr>
          <w:p w:rsidR="00491C5A" w:rsidRDefault="00491C5A">
            <w:pPr>
              <w:pStyle w:val="ConsPlusNormal"/>
            </w:pPr>
          </w:p>
        </w:tc>
        <w:tc>
          <w:tcPr>
            <w:tcW w:w="509" w:type="dxa"/>
          </w:tcPr>
          <w:p w:rsidR="00491C5A" w:rsidRDefault="00491C5A">
            <w:pPr>
              <w:pStyle w:val="ConsPlusNormal"/>
            </w:pPr>
          </w:p>
        </w:tc>
        <w:tc>
          <w:tcPr>
            <w:tcW w:w="796" w:type="dxa"/>
          </w:tcPr>
          <w:p w:rsidR="00491C5A" w:rsidRDefault="00491C5A">
            <w:pPr>
              <w:pStyle w:val="ConsPlusNormal"/>
            </w:pPr>
          </w:p>
        </w:tc>
        <w:tc>
          <w:tcPr>
            <w:tcW w:w="645" w:type="dxa"/>
          </w:tcPr>
          <w:p w:rsidR="00491C5A" w:rsidRDefault="00491C5A">
            <w:pPr>
              <w:pStyle w:val="ConsPlusNormal"/>
            </w:pPr>
          </w:p>
        </w:tc>
        <w:tc>
          <w:tcPr>
            <w:tcW w:w="918" w:type="dxa"/>
          </w:tcPr>
          <w:p w:rsidR="00491C5A" w:rsidRDefault="00491C5A">
            <w:pPr>
              <w:pStyle w:val="ConsPlusNormal"/>
            </w:pPr>
          </w:p>
        </w:tc>
        <w:tc>
          <w:tcPr>
            <w:tcW w:w="615" w:type="dxa"/>
          </w:tcPr>
          <w:p w:rsidR="00491C5A" w:rsidRDefault="00491C5A">
            <w:pPr>
              <w:pStyle w:val="ConsPlusNormal"/>
            </w:pPr>
          </w:p>
        </w:tc>
        <w:tc>
          <w:tcPr>
            <w:tcW w:w="1410" w:type="dxa"/>
          </w:tcPr>
          <w:p w:rsidR="00491C5A" w:rsidRDefault="00491C5A">
            <w:pPr>
              <w:pStyle w:val="ConsPlusNormal"/>
            </w:pPr>
          </w:p>
        </w:tc>
      </w:tr>
      <w:tr w:rsidR="00491C5A">
        <w:tc>
          <w:tcPr>
            <w:tcW w:w="1365" w:type="dxa"/>
            <w:gridSpan w:val="2"/>
            <w:vAlign w:val="bottom"/>
          </w:tcPr>
          <w:p w:rsidR="00491C5A" w:rsidRDefault="00491C5A">
            <w:pPr>
              <w:pStyle w:val="ConsPlusNormal"/>
            </w:pPr>
            <w:r>
              <w:t xml:space="preserve">Итого с учетом корректировки </w:t>
            </w:r>
            <w:hyperlink w:anchor="P1168">
              <w:r>
                <w:rPr>
                  <w:color w:val="0000FF"/>
                </w:rPr>
                <w:t>&lt;24&gt;</w:t>
              </w:r>
            </w:hyperlink>
          </w:p>
        </w:tc>
        <w:tc>
          <w:tcPr>
            <w:tcW w:w="975" w:type="dxa"/>
          </w:tcPr>
          <w:p w:rsidR="00491C5A" w:rsidRDefault="00491C5A">
            <w:pPr>
              <w:pStyle w:val="ConsPlusNormal"/>
            </w:pPr>
          </w:p>
        </w:tc>
        <w:tc>
          <w:tcPr>
            <w:tcW w:w="1155" w:type="dxa"/>
          </w:tcPr>
          <w:p w:rsidR="00491C5A" w:rsidRDefault="00491C5A">
            <w:pPr>
              <w:pStyle w:val="ConsPlusNormal"/>
            </w:pPr>
          </w:p>
        </w:tc>
        <w:tc>
          <w:tcPr>
            <w:tcW w:w="806" w:type="dxa"/>
          </w:tcPr>
          <w:p w:rsidR="00491C5A" w:rsidRDefault="00491C5A">
            <w:pPr>
              <w:pStyle w:val="ConsPlusNormal"/>
            </w:pPr>
          </w:p>
        </w:tc>
        <w:tc>
          <w:tcPr>
            <w:tcW w:w="769" w:type="dxa"/>
          </w:tcPr>
          <w:p w:rsidR="00491C5A" w:rsidRDefault="00491C5A">
            <w:pPr>
              <w:pStyle w:val="ConsPlusNormal"/>
            </w:pPr>
          </w:p>
        </w:tc>
        <w:tc>
          <w:tcPr>
            <w:tcW w:w="600" w:type="dxa"/>
          </w:tcPr>
          <w:p w:rsidR="00491C5A" w:rsidRDefault="00491C5A">
            <w:pPr>
              <w:pStyle w:val="ConsPlusNormal"/>
            </w:pPr>
          </w:p>
        </w:tc>
        <w:tc>
          <w:tcPr>
            <w:tcW w:w="50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51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1102" w:type="dxa"/>
          </w:tcPr>
          <w:p w:rsidR="00491C5A" w:rsidRDefault="00491C5A">
            <w:pPr>
              <w:pStyle w:val="ConsPlusNormal"/>
            </w:pPr>
          </w:p>
        </w:tc>
        <w:tc>
          <w:tcPr>
            <w:tcW w:w="690" w:type="dxa"/>
          </w:tcPr>
          <w:p w:rsidR="00491C5A" w:rsidRDefault="00491C5A">
            <w:pPr>
              <w:pStyle w:val="ConsPlusNormal"/>
            </w:pPr>
          </w:p>
        </w:tc>
        <w:tc>
          <w:tcPr>
            <w:tcW w:w="630" w:type="dxa"/>
          </w:tcPr>
          <w:p w:rsidR="00491C5A" w:rsidRDefault="00491C5A">
            <w:pPr>
              <w:pStyle w:val="ConsPlusNormal"/>
            </w:pPr>
          </w:p>
        </w:tc>
        <w:tc>
          <w:tcPr>
            <w:tcW w:w="614" w:type="dxa"/>
          </w:tcPr>
          <w:p w:rsidR="00491C5A" w:rsidRDefault="00491C5A">
            <w:pPr>
              <w:pStyle w:val="ConsPlusNormal"/>
            </w:pPr>
          </w:p>
        </w:tc>
        <w:tc>
          <w:tcPr>
            <w:tcW w:w="1146" w:type="dxa"/>
          </w:tcPr>
          <w:p w:rsidR="00491C5A" w:rsidRDefault="00491C5A">
            <w:pPr>
              <w:pStyle w:val="ConsPlusNormal"/>
            </w:pPr>
          </w:p>
        </w:tc>
        <w:tc>
          <w:tcPr>
            <w:tcW w:w="1105" w:type="dxa"/>
          </w:tcPr>
          <w:p w:rsidR="00491C5A" w:rsidRDefault="00491C5A">
            <w:pPr>
              <w:pStyle w:val="ConsPlusNormal"/>
            </w:pPr>
          </w:p>
        </w:tc>
        <w:tc>
          <w:tcPr>
            <w:tcW w:w="945" w:type="dxa"/>
          </w:tcPr>
          <w:p w:rsidR="00491C5A" w:rsidRDefault="00491C5A">
            <w:pPr>
              <w:pStyle w:val="ConsPlusNormal"/>
            </w:pPr>
          </w:p>
        </w:tc>
        <w:tc>
          <w:tcPr>
            <w:tcW w:w="825" w:type="dxa"/>
          </w:tcPr>
          <w:p w:rsidR="00491C5A" w:rsidRDefault="00491C5A">
            <w:pPr>
              <w:pStyle w:val="ConsPlusNormal"/>
            </w:pPr>
          </w:p>
        </w:tc>
        <w:tc>
          <w:tcPr>
            <w:tcW w:w="628" w:type="dxa"/>
          </w:tcPr>
          <w:p w:rsidR="00491C5A" w:rsidRDefault="00491C5A">
            <w:pPr>
              <w:pStyle w:val="ConsPlusNormal"/>
            </w:pPr>
          </w:p>
        </w:tc>
        <w:tc>
          <w:tcPr>
            <w:tcW w:w="720" w:type="dxa"/>
          </w:tcPr>
          <w:p w:rsidR="00491C5A" w:rsidRDefault="00491C5A">
            <w:pPr>
              <w:pStyle w:val="ConsPlusNormal"/>
            </w:pPr>
          </w:p>
        </w:tc>
        <w:tc>
          <w:tcPr>
            <w:tcW w:w="675" w:type="dxa"/>
          </w:tcPr>
          <w:p w:rsidR="00491C5A" w:rsidRDefault="00491C5A">
            <w:pPr>
              <w:pStyle w:val="ConsPlusNormal"/>
            </w:pPr>
          </w:p>
        </w:tc>
        <w:tc>
          <w:tcPr>
            <w:tcW w:w="611" w:type="dxa"/>
          </w:tcPr>
          <w:p w:rsidR="00491C5A" w:rsidRDefault="00491C5A">
            <w:pPr>
              <w:pStyle w:val="ConsPlusNormal"/>
            </w:pPr>
          </w:p>
        </w:tc>
        <w:tc>
          <w:tcPr>
            <w:tcW w:w="509" w:type="dxa"/>
          </w:tcPr>
          <w:p w:rsidR="00491C5A" w:rsidRDefault="00491C5A">
            <w:pPr>
              <w:pStyle w:val="ConsPlusNormal"/>
            </w:pPr>
          </w:p>
        </w:tc>
        <w:tc>
          <w:tcPr>
            <w:tcW w:w="796" w:type="dxa"/>
          </w:tcPr>
          <w:p w:rsidR="00491C5A" w:rsidRDefault="00491C5A">
            <w:pPr>
              <w:pStyle w:val="ConsPlusNormal"/>
            </w:pPr>
          </w:p>
        </w:tc>
        <w:tc>
          <w:tcPr>
            <w:tcW w:w="645" w:type="dxa"/>
          </w:tcPr>
          <w:p w:rsidR="00491C5A" w:rsidRDefault="00491C5A">
            <w:pPr>
              <w:pStyle w:val="ConsPlusNormal"/>
            </w:pPr>
          </w:p>
        </w:tc>
        <w:tc>
          <w:tcPr>
            <w:tcW w:w="918" w:type="dxa"/>
          </w:tcPr>
          <w:p w:rsidR="00491C5A" w:rsidRDefault="00491C5A">
            <w:pPr>
              <w:pStyle w:val="ConsPlusNormal"/>
            </w:pPr>
          </w:p>
        </w:tc>
        <w:tc>
          <w:tcPr>
            <w:tcW w:w="615" w:type="dxa"/>
          </w:tcPr>
          <w:p w:rsidR="00491C5A" w:rsidRDefault="00491C5A">
            <w:pPr>
              <w:pStyle w:val="ConsPlusNormal"/>
            </w:pPr>
          </w:p>
        </w:tc>
        <w:tc>
          <w:tcPr>
            <w:tcW w:w="1410" w:type="dxa"/>
          </w:tcPr>
          <w:p w:rsidR="00491C5A" w:rsidRDefault="00491C5A">
            <w:pPr>
              <w:pStyle w:val="ConsPlusNormal"/>
            </w:pPr>
          </w:p>
        </w:tc>
      </w:tr>
      <w:tr w:rsidR="00491C5A">
        <w:tc>
          <w:tcPr>
            <w:tcW w:w="23308" w:type="dxa"/>
            <w:gridSpan w:val="31"/>
            <w:vAlign w:val="bottom"/>
          </w:tcPr>
          <w:p w:rsidR="00491C5A" w:rsidRDefault="00491C5A">
            <w:pPr>
              <w:pStyle w:val="ConsPlusNormal"/>
            </w:pPr>
            <w:r>
              <w:t>Данные о кредитных договорах, в отношении которых не наступили основания для осуществления выплаты недополученных доходов по кредитному договору &lt;25&gt;</w:t>
            </w:r>
          </w:p>
        </w:tc>
      </w:tr>
      <w:tr w:rsidR="00491C5A">
        <w:tc>
          <w:tcPr>
            <w:tcW w:w="480" w:type="dxa"/>
            <w:vAlign w:val="center"/>
          </w:tcPr>
          <w:p w:rsidR="00491C5A" w:rsidRDefault="00491C5A">
            <w:pPr>
              <w:pStyle w:val="ConsPlusNormal"/>
              <w:jc w:val="center"/>
            </w:pPr>
            <w:r>
              <w:lastRenderedPageBreak/>
              <w:t>1.</w:t>
            </w:r>
          </w:p>
        </w:tc>
        <w:tc>
          <w:tcPr>
            <w:tcW w:w="885" w:type="dxa"/>
          </w:tcPr>
          <w:p w:rsidR="00491C5A" w:rsidRDefault="00491C5A">
            <w:pPr>
              <w:pStyle w:val="ConsPlusNormal"/>
            </w:pPr>
          </w:p>
        </w:tc>
        <w:tc>
          <w:tcPr>
            <w:tcW w:w="975" w:type="dxa"/>
          </w:tcPr>
          <w:p w:rsidR="00491C5A" w:rsidRDefault="00491C5A">
            <w:pPr>
              <w:pStyle w:val="ConsPlusNormal"/>
            </w:pPr>
          </w:p>
        </w:tc>
        <w:tc>
          <w:tcPr>
            <w:tcW w:w="1155" w:type="dxa"/>
          </w:tcPr>
          <w:p w:rsidR="00491C5A" w:rsidRDefault="00491C5A">
            <w:pPr>
              <w:pStyle w:val="ConsPlusNormal"/>
            </w:pPr>
          </w:p>
        </w:tc>
        <w:tc>
          <w:tcPr>
            <w:tcW w:w="806" w:type="dxa"/>
          </w:tcPr>
          <w:p w:rsidR="00491C5A" w:rsidRDefault="00491C5A">
            <w:pPr>
              <w:pStyle w:val="ConsPlusNormal"/>
            </w:pPr>
          </w:p>
        </w:tc>
        <w:tc>
          <w:tcPr>
            <w:tcW w:w="769" w:type="dxa"/>
          </w:tcPr>
          <w:p w:rsidR="00491C5A" w:rsidRDefault="00491C5A">
            <w:pPr>
              <w:pStyle w:val="ConsPlusNormal"/>
            </w:pPr>
          </w:p>
        </w:tc>
        <w:tc>
          <w:tcPr>
            <w:tcW w:w="600" w:type="dxa"/>
          </w:tcPr>
          <w:p w:rsidR="00491C5A" w:rsidRDefault="00491C5A">
            <w:pPr>
              <w:pStyle w:val="ConsPlusNormal"/>
            </w:pPr>
          </w:p>
        </w:tc>
        <w:tc>
          <w:tcPr>
            <w:tcW w:w="50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51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1102" w:type="dxa"/>
          </w:tcPr>
          <w:p w:rsidR="00491C5A" w:rsidRDefault="00491C5A">
            <w:pPr>
              <w:pStyle w:val="ConsPlusNormal"/>
            </w:pPr>
          </w:p>
        </w:tc>
        <w:tc>
          <w:tcPr>
            <w:tcW w:w="690" w:type="dxa"/>
          </w:tcPr>
          <w:p w:rsidR="00491C5A" w:rsidRDefault="00491C5A">
            <w:pPr>
              <w:pStyle w:val="ConsPlusNormal"/>
            </w:pPr>
          </w:p>
        </w:tc>
        <w:tc>
          <w:tcPr>
            <w:tcW w:w="630" w:type="dxa"/>
          </w:tcPr>
          <w:p w:rsidR="00491C5A" w:rsidRDefault="00491C5A">
            <w:pPr>
              <w:pStyle w:val="ConsPlusNormal"/>
            </w:pPr>
          </w:p>
        </w:tc>
        <w:tc>
          <w:tcPr>
            <w:tcW w:w="614" w:type="dxa"/>
          </w:tcPr>
          <w:p w:rsidR="00491C5A" w:rsidRDefault="00491C5A">
            <w:pPr>
              <w:pStyle w:val="ConsPlusNormal"/>
            </w:pPr>
          </w:p>
        </w:tc>
        <w:tc>
          <w:tcPr>
            <w:tcW w:w="1146" w:type="dxa"/>
          </w:tcPr>
          <w:p w:rsidR="00491C5A" w:rsidRDefault="00491C5A">
            <w:pPr>
              <w:pStyle w:val="ConsPlusNormal"/>
            </w:pPr>
          </w:p>
        </w:tc>
        <w:tc>
          <w:tcPr>
            <w:tcW w:w="1105" w:type="dxa"/>
          </w:tcPr>
          <w:p w:rsidR="00491C5A" w:rsidRDefault="00491C5A">
            <w:pPr>
              <w:pStyle w:val="ConsPlusNormal"/>
            </w:pPr>
          </w:p>
        </w:tc>
        <w:tc>
          <w:tcPr>
            <w:tcW w:w="945" w:type="dxa"/>
          </w:tcPr>
          <w:p w:rsidR="00491C5A" w:rsidRDefault="00491C5A">
            <w:pPr>
              <w:pStyle w:val="ConsPlusNormal"/>
            </w:pPr>
          </w:p>
        </w:tc>
        <w:tc>
          <w:tcPr>
            <w:tcW w:w="825" w:type="dxa"/>
          </w:tcPr>
          <w:p w:rsidR="00491C5A" w:rsidRDefault="00491C5A">
            <w:pPr>
              <w:pStyle w:val="ConsPlusNormal"/>
            </w:pPr>
          </w:p>
        </w:tc>
        <w:tc>
          <w:tcPr>
            <w:tcW w:w="628" w:type="dxa"/>
          </w:tcPr>
          <w:p w:rsidR="00491C5A" w:rsidRDefault="00491C5A">
            <w:pPr>
              <w:pStyle w:val="ConsPlusNormal"/>
            </w:pPr>
          </w:p>
        </w:tc>
        <w:tc>
          <w:tcPr>
            <w:tcW w:w="720" w:type="dxa"/>
          </w:tcPr>
          <w:p w:rsidR="00491C5A" w:rsidRDefault="00491C5A">
            <w:pPr>
              <w:pStyle w:val="ConsPlusNormal"/>
            </w:pPr>
          </w:p>
        </w:tc>
        <w:tc>
          <w:tcPr>
            <w:tcW w:w="675" w:type="dxa"/>
          </w:tcPr>
          <w:p w:rsidR="00491C5A" w:rsidRDefault="00491C5A">
            <w:pPr>
              <w:pStyle w:val="ConsPlusNormal"/>
            </w:pPr>
          </w:p>
        </w:tc>
        <w:tc>
          <w:tcPr>
            <w:tcW w:w="611" w:type="dxa"/>
          </w:tcPr>
          <w:p w:rsidR="00491C5A" w:rsidRDefault="00491C5A">
            <w:pPr>
              <w:pStyle w:val="ConsPlusNormal"/>
            </w:pPr>
          </w:p>
        </w:tc>
        <w:tc>
          <w:tcPr>
            <w:tcW w:w="509" w:type="dxa"/>
          </w:tcPr>
          <w:p w:rsidR="00491C5A" w:rsidRDefault="00491C5A">
            <w:pPr>
              <w:pStyle w:val="ConsPlusNormal"/>
            </w:pPr>
          </w:p>
        </w:tc>
        <w:tc>
          <w:tcPr>
            <w:tcW w:w="796" w:type="dxa"/>
          </w:tcPr>
          <w:p w:rsidR="00491C5A" w:rsidRDefault="00491C5A">
            <w:pPr>
              <w:pStyle w:val="ConsPlusNormal"/>
            </w:pPr>
          </w:p>
        </w:tc>
        <w:tc>
          <w:tcPr>
            <w:tcW w:w="645" w:type="dxa"/>
          </w:tcPr>
          <w:p w:rsidR="00491C5A" w:rsidRDefault="00491C5A">
            <w:pPr>
              <w:pStyle w:val="ConsPlusNormal"/>
            </w:pPr>
          </w:p>
        </w:tc>
        <w:tc>
          <w:tcPr>
            <w:tcW w:w="918" w:type="dxa"/>
          </w:tcPr>
          <w:p w:rsidR="00491C5A" w:rsidRDefault="00491C5A">
            <w:pPr>
              <w:pStyle w:val="ConsPlusNormal"/>
            </w:pPr>
          </w:p>
        </w:tc>
        <w:tc>
          <w:tcPr>
            <w:tcW w:w="615" w:type="dxa"/>
          </w:tcPr>
          <w:p w:rsidR="00491C5A" w:rsidRDefault="00491C5A">
            <w:pPr>
              <w:pStyle w:val="ConsPlusNormal"/>
            </w:pPr>
          </w:p>
        </w:tc>
        <w:tc>
          <w:tcPr>
            <w:tcW w:w="1410" w:type="dxa"/>
          </w:tcPr>
          <w:p w:rsidR="00491C5A" w:rsidRDefault="00491C5A">
            <w:pPr>
              <w:pStyle w:val="ConsPlusNormal"/>
            </w:pPr>
          </w:p>
        </w:tc>
      </w:tr>
      <w:tr w:rsidR="00491C5A">
        <w:tc>
          <w:tcPr>
            <w:tcW w:w="1365" w:type="dxa"/>
            <w:gridSpan w:val="2"/>
          </w:tcPr>
          <w:p w:rsidR="00491C5A" w:rsidRDefault="00491C5A">
            <w:pPr>
              <w:pStyle w:val="ConsPlusNormal"/>
            </w:pPr>
            <w:r>
              <w:t xml:space="preserve">Итого </w:t>
            </w:r>
            <w:hyperlink w:anchor="P1170">
              <w:r>
                <w:rPr>
                  <w:color w:val="0000FF"/>
                </w:rPr>
                <w:t>&lt;26&gt;</w:t>
              </w:r>
            </w:hyperlink>
          </w:p>
        </w:tc>
        <w:tc>
          <w:tcPr>
            <w:tcW w:w="975" w:type="dxa"/>
          </w:tcPr>
          <w:p w:rsidR="00491C5A" w:rsidRDefault="00491C5A">
            <w:pPr>
              <w:pStyle w:val="ConsPlusNormal"/>
            </w:pPr>
          </w:p>
        </w:tc>
        <w:tc>
          <w:tcPr>
            <w:tcW w:w="1155" w:type="dxa"/>
          </w:tcPr>
          <w:p w:rsidR="00491C5A" w:rsidRDefault="00491C5A">
            <w:pPr>
              <w:pStyle w:val="ConsPlusNormal"/>
            </w:pPr>
          </w:p>
        </w:tc>
        <w:tc>
          <w:tcPr>
            <w:tcW w:w="806" w:type="dxa"/>
          </w:tcPr>
          <w:p w:rsidR="00491C5A" w:rsidRDefault="00491C5A">
            <w:pPr>
              <w:pStyle w:val="ConsPlusNormal"/>
            </w:pPr>
          </w:p>
        </w:tc>
        <w:tc>
          <w:tcPr>
            <w:tcW w:w="769" w:type="dxa"/>
          </w:tcPr>
          <w:p w:rsidR="00491C5A" w:rsidRDefault="00491C5A">
            <w:pPr>
              <w:pStyle w:val="ConsPlusNormal"/>
            </w:pPr>
          </w:p>
        </w:tc>
        <w:tc>
          <w:tcPr>
            <w:tcW w:w="600" w:type="dxa"/>
          </w:tcPr>
          <w:p w:rsidR="00491C5A" w:rsidRDefault="00491C5A">
            <w:pPr>
              <w:pStyle w:val="ConsPlusNormal"/>
            </w:pPr>
          </w:p>
        </w:tc>
        <w:tc>
          <w:tcPr>
            <w:tcW w:w="50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514" w:type="dxa"/>
          </w:tcPr>
          <w:p w:rsidR="00491C5A" w:rsidRDefault="00491C5A">
            <w:pPr>
              <w:pStyle w:val="ConsPlusNormal"/>
            </w:pPr>
          </w:p>
        </w:tc>
        <w:tc>
          <w:tcPr>
            <w:tcW w:w="509" w:type="dxa"/>
          </w:tcPr>
          <w:p w:rsidR="00491C5A" w:rsidRDefault="00491C5A">
            <w:pPr>
              <w:pStyle w:val="ConsPlusNormal"/>
            </w:pPr>
          </w:p>
        </w:tc>
        <w:tc>
          <w:tcPr>
            <w:tcW w:w="509" w:type="dxa"/>
          </w:tcPr>
          <w:p w:rsidR="00491C5A" w:rsidRDefault="00491C5A">
            <w:pPr>
              <w:pStyle w:val="ConsPlusNormal"/>
            </w:pPr>
          </w:p>
        </w:tc>
        <w:tc>
          <w:tcPr>
            <w:tcW w:w="1102" w:type="dxa"/>
          </w:tcPr>
          <w:p w:rsidR="00491C5A" w:rsidRDefault="00491C5A">
            <w:pPr>
              <w:pStyle w:val="ConsPlusNormal"/>
            </w:pPr>
          </w:p>
        </w:tc>
        <w:tc>
          <w:tcPr>
            <w:tcW w:w="690" w:type="dxa"/>
          </w:tcPr>
          <w:p w:rsidR="00491C5A" w:rsidRDefault="00491C5A">
            <w:pPr>
              <w:pStyle w:val="ConsPlusNormal"/>
            </w:pPr>
          </w:p>
        </w:tc>
        <w:tc>
          <w:tcPr>
            <w:tcW w:w="630" w:type="dxa"/>
          </w:tcPr>
          <w:p w:rsidR="00491C5A" w:rsidRDefault="00491C5A">
            <w:pPr>
              <w:pStyle w:val="ConsPlusNormal"/>
            </w:pPr>
          </w:p>
        </w:tc>
        <w:tc>
          <w:tcPr>
            <w:tcW w:w="614" w:type="dxa"/>
          </w:tcPr>
          <w:p w:rsidR="00491C5A" w:rsidRDefault="00491C5A">
            <w:pPr>
              <w:pStyle w:val="ConsPlusNormal"/>
            </w:pPr>
          </w:p>
        </w:tc>
        <w:tc>
          <w:tcPr>
            <w:tcW w:w="1146" w:type="dxa"/>
          </w:tcPr>
          <w:p w:rsidR="00491C5A" w:rsidRDefault="00491C5A">
            <w:pPr>
              <w:pStyle w:val="ConsPlusNormal"/>
            </w:pPr>
          </w:p>
        </w:tc>
        <w:tc>
          <w:tcPr>
            <w:tcW w:w="1105" w:type="dxa"/>
          </w:tcPr>
          <w:p w:rsidR="00491C5A" w:rsidRDefault="00491C5A">
            <w:pPr>
              <w:pStyle w:val="ConsPlusNormal"/>
            </w:pPr>
          </w:p>
        </w:tc>
        <w:tc>
          <w:tcPr>
            <w:tcW w:w="945" w:type="dxa"/>
          </w:tcPr>
          <w:p w:rsidR="00491C5A" w:rsidRDefault="00491C5A">
            <w:pPr>
              <w:pStyle w:val="ConsPlusNormal"/>
            </w:pPr>
          </w:p>
        </w:tc>
        <w:tc>
          <w:tcPr>
            <w:tcW w:w="825" w:type="dxa"/>
          </w:tcPr>
          <w:p w:rsidR="00491C5A" w:rsidRDefault="00491C5A">
            <w:pPr>
              <w:pStyle w:val="ConsPlusNormal"/>
            </w:pPr>
          </w:p>
        </w:tc>
        <w:tc>
          <w:tcPr>
            <w:tcW w:w="628" w:type="dxa"/>
          </w:tcPr>
          <w:p w:rsidR="00491C5A" w:rsidRDefault="00491C5A">
            <w:pPr>
              <w:pStyle w:val="ConsPlusNormal"/>
            </w:pPr>
          </w:p>
        </w:tc>
        <w:tc>
          <w:tcPr>
            <w:tcW w:w="720" w:type="dxa"/>
          </w:tcPr>
          <w:p w:rsidR="00491C5A" w:rsidRDefault="00491C5A">
            <w:pPr>
              <w:pStyle w:val="ConsPlusNormal"/>
            </w:pPr>
          </w:p>
        </w:tc>
        <w:tc>
          <w:tcPr>
            <w:tcW w:w="675" w:type="dxa"/>
          </w:tcPr>
          <w:p w:rsidR="00491C5A" w:rsidRDefault="00491C5A">
            <w:pPr>
              <w:pStyle w:val="ConsPlusNormal"/>
            </w:pPr>
          </w:p>
        </w:tc>
        <w:tc>
          <w:tcPr>
            <w:tcW w:w="611" w:type="dxa"/>
          </w:tcPr>
          <w:p w:rsidR="00491C5A" w:rsidRDefault="00491C5A">
            <w:pPr>
              <w:pStyle w:val="ConsPlusNormal"/>
            </w:pPr>
          </w:p>
        </w:tc>
        <w:tc>
          <w:tcPr>
            <w:tcW w:w="509" w:type="dxa"/>
          </w:tcPr>
          <w:p w:rsidR="00491C5A" w:rsidRDefault="00491C5A">
            <w:pPr>
              <w:pStyle w:val="ConsPlusNormal"/>
            </w:pPr>
          </w:p>
        </w:tc>
        <w:tc>
          <w:tcPr>
            <w:tcW w:w="796" w:type="dxa"/>
          </w:tcPr>
          <w:p w:rsidR="00491C5A" w:rsidRDefault="00491C5A">
            <w:pPr>
              <w:pStyle w:val="ConsPlusNormal"/>
            </w:pPr>
          </w:p>
        </w:tc>
        <w:tc>
          <w:tcPr>
            <w:tcW w:w="645" w:type="dxa"/>
          </w:tcPr>
          <w:p w:rsidR="00491C5A" w:rsidRDefault="00491C5A">
            <w:pPr>
              <w:pStyle w:val="ConsPlusNormal"/>
            </w:pPr>
          </w:p>
        </w:tc>
        <w:tc>
          <w:tcPr>
            <w:tcW w:w="918" w:type="dxa"/>
          </w:tcPr>
          <w:p w:rsidR="00491C5A" w:rsidRDefault="00491C5A">
            <w:pPr>
              <w:pStyle w:val="ConsPlusNormal"/>
            </w:pPr>
          </w:p>
        </w:tc>
        <w:tc>
          <w:tcPr>
            <w:tcW w:w="615" w:type="dxa"/>
          </w:tcPr>
          <w:p w:rsidR="00491C5A" w:rsidRDefault="00491C5A">
            <w:pPr>
              <w:pStyle w:val="ConsPlusNormal"/>
            </w:pPr>
          </w:p>
        </w:tc>
        <w:tc>
          <w:tcPr>
            <w:tcW w:w="1410" w:type="dxa"/>
          </w:tcPr>
          <w:p w:rsidR="00491C5A" w:rsidRDefault="00491C5A">
            <w:pPr>
              <w:pStyle w:val="ConsPlusNormal"/>
            </w:pPr>
          </w:p>
        </w:tc>
      </w:tr>
    </w:tbl>
    <w:p w:rsidR="00491C5A" w:rsidRDefault="00491C5A">
      <w:pPr>
        <w:pStyle w:val="ConsPlusNormal"/>
        <w:sectPr w:rsidR="00491C5A">
          <w:pgSz w:w="16838" w:h="11905" w:orient="landscape"/>
          <w:pgMar w:top="1701" w:right="1134" w:bottom="850" w:left="1134" w:header="0" w:footer="0" w:gutter="0"/>
          <w:cols w:space="720"/>
          <w:titlePg/>
        </w:sectPr>
      </w:pPr>
    </w:p>
    <w:p w:rsidR="00491C5A" w:rsidRDefault="00491C5A">
      <w:pPr>
        <w:pStyle w:val="ConsPlusNormal"/>
        <w:jc w:val="both"/>
      </w:pPr>
    </w:p>
    <w:p w:rsidR="00491C5A" w:rsidRDefault="00491C5A">
      <w:pPr>
        <w:pStyle w:val="ConsPlusNonformat"/>
        <w:jc w:val="both"/>
      </w:pPr>
      <w:r>
        <w:t xml:space="preserve">    Настоящим  организация подтверждает достоверность сведений, указанных в</w:t>
      </w:r>
    </w:p>
    <w:p w:rsidR="00491C5A" w:rsidRDefault="00491C5A">
      <w:pPr>
        <w:pStyle w:val="ConsPlusNonformat"/>
        <w:jc w:val="both"/>
      </w:pPr>
      <w:r>
        <w:t>настоящем заявлении, и выражает согласие с тем, что выплаты предоставляются</w:t>
      </w:r>
    </w:p>
    <w:p w:rsidR="00491C5A" w:rsidRDefault="00491C5A">
      <w:pPr>
        <w:pStyle w:val="ConsPlusNonformat"/>
        <w:jc w:val="both"/>
      </w:pPr>
      <w:r>
        <w:t>в порядке и на условиях, которые предусмотрены условиями программы.</w:t>
      </w:r>
    </w:p>
    <w:p w:rsidR="00491C5A" w:rsidRDefault="00491C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928"/>
        <w:gridCol w:w="1453"/>
        <w:gridCol w:w="340"/>
        <w:gridCol w:w="2371"/>
      </w:tblGrid>
      <w:tr w:rsidR="00491C5A">
        <w:tc>
          <w:tcPr>
            <w:tcW w:w="9060" w:type="dxa"/>
            <w:gridSpan w:val="6"/>
            <w:tcBorders>
              <w:top w:val="nil"/>
              <w:left w:val="nil"/>
              <w:bottom w:val="nil"/>
              <w:right w:val="nil"/>
            </w:tcBorders>
          </w:tcPr>
          <w:p w:rsidR="00491C5A" w:rsidRDefault="00491C5A">
            <w:pPr>
              <w:pStyle w:val="ConsPlusNormal"/>
            </w:pPr>
            <w:r>
              <w:t>Руководитель или уполномоченное лицо</w:t>
            </w:r>
          </w:p>
        </w:tc>
      </w:tr>
      <w:tr w:rsidR="00491C5A">
        <w:tc>
          <w:tcPr>
            <w:tcW w:w="3628" w:type="dxa"/>
            <w:tcBorders>
              <w:top w:val="nil"/>
              <w:left w:val="nil"/>
              <w:bottom w:val="single" w:sz="4" w:space="0" w:color="auto"/>
              <w:right w:val="nil"/>
            </w:tcBorders>
          </w:tcPr>
          <w:p w:rsidR="00491C5A" w:rsidRDefault="00491C5A">
            <w:pPr>
              <w:pStyle w:val="ConsPlusNormal"/>
            </w:pPr>
          </w:p>
        </w:tc>
        <w:tc>
          <w:tcPr>
            <w:tcW w:w="340" w:type="dxa"/>
            <w:tcBorders>
              <w:top w:val="nil"/>
              <w:left w:val="nil"/>
              <w:bottom w:val="nil"/>
              <w:right w:val="nil"/>
            </w:tcBorders>
          </w:tcPr>
          <w:p w:rsidR="00491C5A" w:rsidRDefault="00491C5A">
            <w:pPr>
              <w:pStyle w:val="ConsPlusNormal"/>
            </w:pPr>
          </w:p>
        </w:tc>
        <w:tc>
          <w:tcPr>
            <w:tcW w:w="2381" w:type="dxa"/>
            <w:gridSpan w:val="2"/>
            <w:tcBorders>
              <w:top w:val="nil"/>
              <w:left w:val="nil"/>
              <w:bottom w:val="single" w:sz="4" w:space="0" w:color="auto"/>
              <w:right w:val="nil"/>
            </w:tcBorders>
          </w:tcPr>
          <w:p w:rsidR="00491C5A" w:rsidRDefault="00491C5A">
            <w:pPr>
              <w:pStyle w:val="ConsPlusNormal"/>
            </w:pPr>
          </w:p>
        </w:tc>
        <w:tc>
          <w:tcPr>
            <w:tcW w:w="340" w:type="dxa"/>
            <w:tcBorders>
              <w:top w:val="nil"/>
              <w:left w:val="nil"/>
              <w:bottom w:val="nil"/>
              <w:right w:val="nil"/>
            </w:tcBorders>
          </w:tcPr>
          <w:p w:rsidR="00491C5A" w:rsidRDefault="00491C5A">
            <w:pPr>
              <w:pStyle w:val="ConsPlusNormal"/>
            </w:pPr>
          </w:p>
        </w:tc>
        <w:tc>
          <w:tcPr>
            <w:tcW w:w="2371" w:type="dxa"/>
            <w:tcBorders>
              <w:top w:val="nil"/>
              <w:left w:val="nil"/>
              <w:bottom w:val="single" w:sz="4" w:space="0" w:color="auto"/>
              <w:right w:val="nil"/>
            </w:tcBorders>
          </w:tcPr>
          <w:p w:rsidR="00491C5A" w:rsidRDefault="00491C5A">
            <w:pPr>
              <w:pStyle w:val="ConsPlusNormal"/>
            </w:pPr>
          </w:p>
        </w:tc>
      </w:tr>
      <w:tr w:rsidR="00491C5A">
        <w:tc>
          <w:tcPr>
            <w:tcW w:w="3628" w:type="dxa"/>
            <w:tcBorders>
              <w:top w:val="single" w:sz="4" w:space="0" w:color="auto"/>
              <w:left w:val="nil"/>
              <w:bottom w:val="nil"/>
              <w:right w:val="nil"/>
            </w:tcBorders>
            <w:vAlign w:val="bottom"/>
          </w:tcPr>
          <w:p w:rsidR="00491C5A" w:rsidRDefault="00491C5A">
            <w:pPr>
              <w:pStyle w:val="ConsPlusNormal"/>
              <w:jc w:val="center"/>
            </w:pPr>
            <w:r>
              <w:t>(должность)</w:t>
            </w:r>
          </w:p>
        </w:tc>
        <w:tc>
          <w:tcPr>
            <w:tcW w:w="340" w:type="dxa"/>
            <w:tcBorders>
              <w:top w:val="nil"/>
              <w:left w:val="nil"/>
              <w:bottom w:val="nil"/>
              <w:right w:val="nil"/>
            </w:tcBorders>
          </w:tcPr>
          <w:p w:rsidR="00491C5A" w:rsidRDefault="00491C5A">
            <w:pPr>
              <w:pStyle w:val="ConsPlusNormal"/>
            </w:pPr>
          </w:p>
        </w:tc>
        <w:tc>
          <w:tcPr>
            <w:tcW w:w="2381" w:type="dxa"/>
            <w:gridSpan w:val="2"/>
            <w:tcBorders>
              <w:top w:val="single" w:sz="4" w:space="0" w:color="auto"/>
              <w:left w:val="nil"/>
              <w:bottom w:val="nil"/>
              <w:right w:val="nil"/>
            </w:tcBorders>
            <w:vAlign w:val="bottom"/>
          </w:tcPr>
          <w:p w:rsidR="00491C5A" w:rsidRDefault="00491C5A">
            <w:pPr>
              <w:pStyle w:val="ConsPlusNormal"/>
              <w:jc w:val="center"/>
            </w:pPr>
            <w:r>
              <w:t>(подпись)</w:t>
            </w:r>
          </w:p>
        </w:tc>
        <w:tc>
          <w:tcPr>
            <w:tcW w:w="340" w:type="dxa"/>
            <w:tcBorders>
              <w:top w:val="nil"/>
              <w:left w:val="nil"/>
              <w:bottom w:val="nil"/>
              <w:right w:val="nil"/>
            </w:tcBorders>
          </w:tcPr>
          <w:p w:rsidR="00491C5A" w:rsidRDefault="00491C5A">
            <w:pPr>
              <w:pStyle w:val="ConsPlusNormal"/>
            </w:pPr>
          </w:p>
        </w:tc>
        <w:tc>
          <w:tcPr>
            <w:tcW w:w="2371" w:type="dxa"/>
            <w:tcBorders>
              <w:top w:val="single" w:sz="4" w:space="0" w:color="auto"/>
              <w:left w:val="nil"/>
              <w:bottom w:val="nil"/>
              <w:right w:val="nil"/>
            </w:tcBorders>
            <w:vAlign w:val="bottom"/>
          </w:tcPr>
          <w:p w:rsidR="00491C5A" w:rsidRDefault="00491C5A">
            <w:pPr>
              <w:pStyle w:val="ConsPlusNormal"/>
              <w:jc w:val="center"/>
            </w:pPr>
            <w:r>
              <w:t>(Ф.И.О.)</w:t>
            </w:r>
          </w:p>
        </w:tc>
      </w:tr>
      <w:tr w:rsidR="00491C5A">
        <w:tc>
          <w:tcPr>
            <w:tcW w:w="4896" w:type="dxa"/>
            <w:gridSpan w:val="3"/>
            <w:tcBorders>
              <w:top w:val="nil"/>
              <w:left w:val="nil"/>
              <w:bottom w:val="nil"/>
              <w:right w:val="nil"/>
            </w:tcBorders>
          </w:tcPr>
          <w:p w:rsidR="00491C5A" w:rsidRDefault="00491C5A">
            <w:pPr>
              <w:pStyle w:val="ConsPlusNormal"/>
            </w:pPr>
            <w:r>
              <w:t>Исполнитель _______________________</w:t>
            </w:r>
          </w:p>
        </w:tc>
        <w:tc>
          <w:tcPr>
            <w:tcW w:w="4164" w:type="dxa"/>
            <w:gridSpan w:val="3"/>
            <w:tcBorders>
              <w:top w:val="nil"/>
              <w:left w:val="nil"/>
              <w:bottom w:val="nil"/>
              <w:right w:val="nil"/>
            </w:tcBorders>
          </w:tcPr>
          <w:p w:rsidR="00491C5A" w:rsidRDefault="00491C5A">
            <w:pPr>
              <w:pStyle w:val="ConsPlusNormal"/>
              <w:jc w:val="both"/>
            </w:pPr>
            <w:r>
              <w:t>Телефон __________</w:t>
            </w:r>
          </w:p>
        </w:tc>
      </w:tr>
    </w:tbl>
    <w:p w:rsidR="00491C5A" w:rsidRDefault="00491C5A">
      <w:pPr>
        <w:pStyle w:val="ConsPlusNormal"/>
        <w:jc w:val="both"/>
      </w:pPr>
    </w:p>
    <w:p w:rsidR="00491C5A" w:rsidRDefault="00491C5A">
      <w:pPr>
        <w:pStyle w:val="ConsPlusNormal"/>
        <w:ind w:firstLine="540"/>
        <w:jc w:val="both"/>
      </w:pPr>
      <w:r>
        <w:t>--------------------------------</w:t>
      </w:r>
    </w:p>
    <w:p w:rsidR="00491C5A" w:rsidRDefault="00491C5A">
      <w:pPr>
        <w:pStyle w:val="ConsPlusNormal"/>
        <w:spacing w:before="200"/>
        <w:ind w:firstLine="540"/>
        <w:jc w:val="both"/>
      </w:pPr>
      <w:bookmarkStart w:id="80" w:name="P1124"/>
      <w:bookmarkEnd w:id="80"/>
      <w:r>
        <w:t xml:space="preserve">&lt;1&gt; Указывается ИНН юридического лица (индивидуального предпринимателя), с которым у заемщика заключен договор, указанный в </w:t>
      </w:r>
      <w:hyperlink w:anchor="P104">
        <w:r>
          <w:rPr>
            <w:color w:val="0000FF"/>
          </w:rPr>
          <w:t>подпункте "г" пункта 6</w:t>
        </w:r>
      </w:hyperlink>
      <w:r>
        <w:t xml:space="preserve"> условий программы "Дальневосточная ипотека", утвержденных постановлением Правительства Российской Федерации от 7 декабря 2019 г. N 1609 "Об утверждении условий программы "Дальневосточная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от 2 сентября 2015 г. N 1713-р" (далее - условия программы). Если заключено более одного указанного договора, указывается ИНН юридического лица (индивидуального предпринимателя), договор с которым заключен на наибольшую сумму. Не заполняется, если указанный договор заключен с физическим лицом или в случае строительства заемщиком за счет кредита индивидуального жилого дома своими силами.</w:t>
      </w:r>
    </w:p>
    <w:p w:rsidR="00491C5A" w:rsidRDefault="00491C5A">
      <w:pPr>
        <w:pStyle w:val="ConsPlusNormal"/>
        <w:spacing w:before="200"/>
        <w:ind w:firstLine="540"/>
        <w:jc w:val="both"/>
      </w:pPr>
      <w:bookmarkStart w:id="81" w:name="P1125"/>
      <w:bookmarkEnd w:id="81"/>
      <w:r>
        <w:t xml:space="preserve">&lt;2&gt; Указывается стоимость, определяемая в соответствии с абзацем третьим </w:t>
      </w:r>
      <w:hyperlink w:anchor="P139">
        <w:r>
          <w:rPr>
            <w:color w:val="0000FF"/>
          </w:rPr>
          <w:t>подпункта "з" пункта 6</w:t>
        </w:r>
      </w:hyperlink>
      <w:r>
        <w:t xml:space="preserve"> условий программы.</w:t>
      </w:r>
    </w:p>
    <w:p w:rsidR="00491C5A" w:rsidRDefault="00491C5A">
      <w:pPr>
        <w:pStyle w:val="ConsPlusNormal"/>
        <w:spacing w:before="200"/>
        <w:ind w:firstLine="540"/>
        <w:jc w:val="both"/>
      </w:pPr>
      <w:bookmarkStart w:id="82" w:name="P1126"/>
      <w:bookmarkEnd w:id="82"/>
      <w:r>
        <w:t>&lt;3&gt; Дата регистрации указывается в формате дата, месяц, год (ДД.ММ.ГГГГ). Заполняется после фактического осуществления регистрации залога недвижимого имущества или залога прав требования по договору участия в долевом строительстве, в остальных случаях не заполняется. Если значение в поле не указано, значение в графе 30 равно "0".</w:t>
      </w:r>
    </w:p>
    <w:p w:rsidR="00491C5A" w:rsidRDefault="00491C5A">
      <w:pPr>
        <w:pStyle w:val="ConsPlusNormal"/>
        <w:spacing w:before="200"/>
        <w:ind w:firstLine="540"/>
        <w:jc w:val="both"/>
      </w:pPr>
      <w:bookmarkStart w:id="83" w:name="P1127"/>
      <w:bookmarkEnd w:id="83"/>
      <w:r>
        <w:t>&lt;4&gt; Дата регистрации указывается в формате дата, месяц, год (ДД.ММ.ГГГГ).</w:t>
      </w:r>
    </w:p>
    <w:p w:rsidR="00491C5A" w:rsidRDefault="00491C5A">
      <w:pPr>
        <w:pStyle w:val="ConsPlusNormal"/>
        <w:spacing w:before="200"/>
        <w:ind w:firstLine="540"/>
        <w:jc w:val="both"/>
      </w:pPr>
      <w:bookmarkStart w:id="84" w:name="P1128"/>
      <w:bookmarkEnd w:id="84"/>
      <w:r>
        <w:t>&lt;5&gt; Указывается общая площадь жилого помещения, которое приобретено или строится с привлечением средств, предоставляемых кредитной организацией в соответствии с кредитным договором.</w:t>
      </w:r>
    </w:p>
    <w:p w:rsidR="00491C5A" w:rsidRDefault="00491C5A">
      <w:pPr>
        <w:pStyle w:val="ConsPlusNormal"/>
        <w:spacing w:before="200"/>
        <w:ind w:firstLine="540"/>
        <w:jc w:val="both"/>
      </w:pPr>
      <w:bookmarkStart w:id="85" w:name="P1129"/>
      <w:bookmarkEnd w:id="85"/>
      <w:r>
        <w:t>&lt;6&gt; Указывается ИНН кредитора, с которым заключен кредитный договор.</w:t>
      </w:r>
    </w:p>
    <w:p w:rsidR="00491C5A" w:rsidRDefault="00491C5A">
      <w:pPr>
        <w:pStyle w:val="ConsPlusNormal"/>
        <w:spacing w:before="200"/>
        <w:ind w:firstLine="540"/>
        <w:jc w:val="both"/>
      </w:pPr>
      <w:bookmarkStart w:id="86" w:name="P1130"/>
      <w:bookmarkEnd w:id="86"/>
      <w:r>
        <w:t>&lt;7&gt; Указывается:</w:t>
      </w:r>
    </w:p>
    <w:p w:rsidR="00491C5A" w:rsidRDefault="00491C5A">
      <w:pPr>
        <w:pStyle w:val="ConsPlusNormal"/>
        <w:spacing w:before="200"/>
        <w:ind w:firstLine="540"/>
        <w:jc w:val="both"/>
      </w:pPr>
      <w:r>
        <w:t xml:space="preserve">ДДУ - если кредит предоставлен на приобретение жилого помещения в многоквартирном доме или доме блокированной застройки либо дома блокированной застройки по договору участия в долевом строительстве (ДДУ-1 - договору уступки прав требования по такому договору) в соответствии с Федеральным </w:t>
      </w:r>
      <w:hyperlink r:id="rId122">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1C5A" w:rsidRDefault="00491C5A">
      <w:pPr>
        <w:pStyle w:val="ConsPlusNormal"/>
        <w:spacing w:before="200"/>
        <w:ind w:firstLine="540"/>
        <w:jc w:val="both"/>
      </w:pPr>
      <w:r>
        <w:t xml:space="preserve">ДДУ-2 - если кредит предоставлен на приобретение индивидуального жилого дома в границах территории малоэтажного жилого комплекса по договору участия в долевом строительстве (ДДУ-3 - договору уступки прав требования по такому договору) в соответствии с Федеральным </w:t>
      </w:r>
      <w:hyperlink r:id="rId123">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1C5A" w:rsidRDefault="00491C5A">
      <w:pPr>
        <w:pStyle w:val="ConsPlusNormal"/>
        <w:spacing w:before="200"/>
        <w:ind w:firstLine="540"/>
        <w:jc w:val="both"/>
      </w:pPr>
      <w:r>
        <w:lastRenderedPageBreak/>
        <w:t>ДКП (ЮЛ) - если кредит предоставлен для приобретения готового жилого помещения в многоквартирном доме или доме блокированной застройки либо дома блокированной застройки, в том числе с земельным участком, по договору купли-продажи с юридическим лицом (за исключением управляющей компании инвестиционного фонда) или индивидуальным предпринимателем, являющимся первым собственником такого жилого помещения и зарегистрировавшим право собственности на указанное жилое помещение после получения разрешения на ввод объекта недвижимости в эксплуатацию;</w:t>
      </w:r>
    </w:p>
    <w:p w:rsidR="00491C5A" w:rsidRDefault="00491C5A">
      <w:pPr>
        <w:pStyle w:val="ConsPlusNormal"/>
        <w:spacing w:before="200"/>
        <w:ind w:firstLine="540"/>
        <w:jc w:val="both"/>
      </w:pPr>
      <w:r>
        <w:t>ДКП-1 (ЮЛ) - если кредит предоставлен для приобретения готового индивидуального жилого дома в границах территории малоэтажного жилого комплекса, в том числе с земельным участком, по договору купли-продажи с юридическим лицом (за исключением инвестиционных фондов, в том числе их управляющих компаний) или индивидуальным предпринимателем, являющимся первым собственником такого жилого помещения и зарегистрировавшим право собственности на указанное жилое помещение после получения разрешения на ввод в эксплуатацию всех индивидуальных жилых домов, построенных в рамках проекта строительства или его этапа, предусмотренного проектной декларацией;</w:t>
      </w:r>
    </w:p>
    <w:p w:rsidR="00491C5A" w:rsidRDefault="00491C5A">
      <w:pPr>
        <w:pStyle w:val="ConsPlusNormal"/>
        <w:spacing w:before="200"/>
        <w:ind w:firstLine="540"/>
        <w:jc w:val="both"/>
      </w:pPr>
      <w:r>
        <w:t>ДКП-2 - если кредит предоставлен для приобретения готового жилого помещения в многоквартирном доме или доме блокированной застройки либо дома блокированной застройки, в том числе с земельным участком, по договору купли-продажи;</w:t>
      </w:r>
    </w:p>
    <w:p w:rsidR="00491C5A" w:rsidRDefault="00491C5A">
      <w:pPr>
        <w:pStyle w:val="ConsPlusNormal"/>
        <w:spacing w:before="200"/>
        <w:ind w:firstLine="540"/>
        <w:jc w:val="both"/>
      </w:pPr>
      <w:r>
        <w:t>ДКП-3 - если кредит предоставлен для приобретения готового индивидуального жилого дома (в том числе с земельным участком) по договору купли-продажи;</w:t>
      </w:r>
    </w:p>
    <w:p w:rsidR="00491C5A" w:rsidRDefault="00491C5A">
      <w:pPr>
        <w:pStyle w:val="ConsPlusNormal"/>
        <w:spacing w:before="200"/>
        <w:ind w:firstLine="540"/>
        <w:jc w:val="both"/>
      </w:pPr>
      <w:r>
        <w:t>ДКП (ФЛ) - если договор купли-продажи заключен с физическим лицом, в том числе индивидуальным предпринимателем;</w:t>
      </w:r>
    </w:p>
    <w:p w:rsidR="00491C5A" w:rsidRDefault="00491C5A">
      <w:pPr>
        <w:pStyle w:val="ConsPlusNormal"/>
        <w:spacing w:before="200"/>
        <w:ind w:firstLine="540"/>
        <w:jc w:val="both"/>
      </w:pPr>
      <w:r>
        <w:t>ДСб (ЮЛ) - если кредит предоставлен для приобретения у юридического лица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по договору купли-продажи, в соответствии с которым юридическое лицо обязуется в будущем передать в собственность заемщика индивидуальный жилой дом на земельном участке, расположенном на территории субъекта Российской Федерации, входящего в состав Дальневосточного федерального округа, который будет создан после заключения такого договора, и указанный земельный участок;</w:t>
      </w:r>
    </w:p>
    <w:p w:rsidR="00491C5A" w:rsidRDefault="00491C5A">
      <w:pPr>
        <w:pStyle w:val="ConsPlusNormal"/>
        <w:spacing w:before="200"/>
        <w:ind w:firstLine="540"/>
        <w:jc w:val="both"/>
      </w:pPr>
      <w:r>
        <w:t>ДСб (ИП) - если кредит предоставлен для приобретения у индивидуального предпринимателя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по договору купли-продажи, в соответствии с которым индивидуальный предприниматель обязуется в будущем передать в собственность заемщика индивидуальный жилой дом на земельном участке, расположенном на территории субъекта Российской Федерации, входящего в состав Дальневосточного федерального округа, который будет создан после заключения такого договора, и указанный земельный участок;</w:t>
      </w:r>
    </w:p>
    <w:p w:rsidR="00491C5A" w:rsidRDefault="00491C5A">
      <w:pPr>
        <w:pStyle w:val="ConsPlusNormal"/>
        <w:spacing w:before="200"/>
        <w:ind w:firstLine="540"/>
        <w:jc w:val="both"/>
      </w:pPr>
      <w:r>
        <w:t>ДСп (ЮЛ) - если кредит предоставлен для оплаты работ по строительству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для приобретения земельного участка, расположенного на территории субъекта Российской Федерации, входящего в состав Дальневосточного федерального округа, и оплаты работ по строительству на нем индивидуального жилого дома, если указанное строительство осуществляется на основании договора подряда (нескольких договоров подряда), заключенного с юридическим лицом (юридическими лицами);</w:t>
      </w:r>
    </w:p>
    <w:p w:rsidR="00491C5A" w:rsidRDefault="00491C5A">
      <w:pPr>
        <w:pStyle w:val="ConsPlusNormal"/>
        <w:spacing w:before="200"/>
        <w:ind w:firstLine="540"/>
        <w:jc w:val="both"/>
      </w:pPr>
      <w:r>
        <w:t>ДСп (ИП) - если кредит предоставлен для оплаты работ по строительству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для приобретения земельного участка, расположенного на территории субъекта Российской Федерации, входящего в состав Дальневосточного федерального округа, и оплаты работ по строительству на нем индивидуального жилого дома, если указанное строительство осуществляется на основании договора подряда (нескольких договоров подряда), заключенного с индивидуальным предпринимателем (индивидуальными предпринимателями);</w:t>
      </w:r>
    </w:p>
    <w:p w:rsidR="00491C5A" w:rsidRDefault="00491C5A">
      <w:pPr>
        <w:pStyle w:val="ConsPlusNormal"/>
        <w:spacing w:before="200"/>
        <w:ind w:firstLine="540"/>
        <w:jc w:val="both"/>
      </w:pPr>
      <w:r>
        <w:t>ДС (ЮЛ) - если договор заключен с юридическим лицом на строительство индивидуального жилого дома;</w:t>
      </w:r>
    </w:p>
    <w:p w:rsidR="00491C5A" w:rsidRDefault="00491C5A">
      <w:pPr>
        <w:pStyle w:val="ConsPlusNormal"/>
        <w:spacing w:before="200"/>
        <w:ind w:firstLine="540"/>
        <w:jc w:val="both"/>
      </w:pPr>
      <w:r>
        <w:lastRenderedPageBreak/>
        <w:t>ДС (ИП) - если договор заключен с индивидуальным предпринимателем на строительство индивидуального жилого дома;</w:t>
      </w:r>
    </w:p>
    <w:p w:rsidR="00491C5A" w:rsidRDefault="00491C5A">
      <w:pPr>
        <w:pStyle w:val="ConsPlusNormal"/>
        <w:spacing w:before="200"/>
        <w:ind w:firstLine="540"/>
        <w:jc w:val="both"/>
      </w:pPr>
      <w:r>
        <w:t>БД - если строительство индивидуального жилого дома осуществляется заемщиком своими силами.</w:t>
      </w:r>
    </w:p>
    <w:p w:rsidR="00491C5A" w:rsidRDefault="00491C5A">
      <w:pPr>
        <w:pStyle w:val="ConsPlusNormal"/>
        <w:spacing w:before="200"/>
        <w:ind w:firstLine="540"/>
        <w:jc w:val="both"/>
      </w:pPr>
      <w:bookmarkStart w:id="87" w:name="P1145"/>
      <w:bookmarkEnd w:id="87"/>
      <w:r>
        <w:t>&lt;8&gt; Указывается размер кредита на дату заключения кредитного договора. В случае предоставления кредита траншами указывается совокупная сумма всех траншей, которая предусмотрена кредитным договором.</w:t>
      </w:r>
    </w:p>
    <w:p w:rsidR="00491C5A" w:rsidRDefault="00491C5A">
      <w:pPr>
        <w:pStyle w:val="ConsPlusNormal"/>
        <w:spacing w:before="200"/>
        <w:ind w:firstLine="540"/>
        <w:jc w:val="both"/>
      </w:pPr>
      <w:bookmarkStart w:id="88" w:name="P1146"/>
      <w:bookmarkEnd w:id="88"/>
      <w:r>
        <w:t>&lt;9&gt; Остаток основного долга по кредитному договору на 1-е число расчетного месяца.</w:t>
      </w:r>
    </w:p>
    <w:p w:rsidR="00491C5A" w:rsidRDefault="00491C5A">
      <w:pPr>
        <w:pStyle w:val="ConsPlusNormal"/>
        <w:spacing w:before="200"/>
        <w:ind w:firstLine="540"/>
        <w:jc w:val="both"/>
      </w:pPr>
      <w:bookmarkStart w:id="89" w:name="P1147"/>
      <w:bookmarkEnd w:id="89"/>
      <w:r>
        <w:t>&lt;10&gt; Срок, на который предоставлен кредит, согласно условиям кредитного договора на дату его заключения.</w:t>
      </w:r>
    </w:p>
    <w:p w:rsidR="00491C5A" w:rsidRDefault="00491C5A">
      <w:pPr>
        <w:pStyle w:val="ConsPlusNormal"/>
        <w:spacing w:before="200"/>
        <w:ind w:firstLine="540"/>
        <w:jc w:val="both"/>
      </w:pPr>
      <w:bookmarkStart w:id="90" w:name="P1148"/>
      <w:bookmarkEnd w:id="90"/>
      <w:r>
        <w:t xml:space="preserve">&lt;11&gt; Указывается размер доли кредитных средств, предоставленных по кредитному договору, в соответствии с </w:t>
      </w:r>
      <w:hyperlink w:anchor="P139">
        <w:r>
          <w:rPr>
            <w:color w:val="0000FF"/>
          </w:rPr>
          <w:t>подпунктом "з" пункта 6</w:t>
        </w:r>
      </w:hyperlink>
      <w:r>
        <w:t xml:space="preserve"> условий программы. Расчет - значение графы 12 разделить на значение графы 3. Размер доли кредитных средств округляется по правилам математического округления с точностью до целого числа. Размер доли кредитных средств, составляющих более 85 процентов, округлению не подлежит.</w:t>
      </w:r>
    </w:p>
    <w:p w:rsidR="00491C5A" w:rsidRDefault="00491C5A">
      <w:pPr>
        <w:pStyle w:val="ConsPlusNormal"/>
        <w:spacing w:before="200"/>
        <w:ind w:firstLine="540"/>
        <w:jc w:val="both"/>
      </w:pPr>
      <w:bookmarkStart w:id="91" w:name="P1149"/>
      <w:bookmarkEnd w:id="91"/>
      <w:r>
        <w:t xml:space="preserve">&lt;12&gt; Определяется по Общероссийскому </w:t>
      </w:r>
      <w:hyperlink r:id="rId124">
        <w:r>
          <w:rPr>
            <w:color w:val="0000FF"/>
          </w:rPr>
          <w:t>классификатору</w:t>
        </w:r>
      </w:hyperlink>
      <w:r>
        <w:t xml:space="preserve"> объектов административно-территориального деления ОК 019-95 (ОКАТО) на дату заключения кредитного договора.</w:t>
      </w:r>
    </w:p>
    <w:p w:rsidR="00491C5A" w:rsidRDefault="00491C5A">
      <w:pPr>
        <w:pStyle w:val="ConsPlusNormal"/>
        <w:spacing w:before="200"/>
        <w:ind w:firstLine="540"/>
        <w:jc w:val="both"/>
      </w:pPr>
      <w:bookmarkStart w:id="92" w:name="P1150"/>
      <w:bookmarkEnd w:id="92"/>
      <w:r>
        <w:t xml:space="preserve">&lt;13&gt; Определяется по Общероссийскому </w:t>
      </w:r>
      <w:hyperlink r:id="rId125">
        <w:r>
          <w:rPr>
            <w:color w:val="0000FF"/>
          </w:rPr>
          <w:t>классификатору</w:t>
        </w:r>
      </w:hyperlink>
      <w:r>
        <w:t xml:space="preserve"> территорий муниципальных образований ОК 033-2013 (ОКТМО) на дату заключения кредитного договора.</w:t>
      </w:r>
    </w:p>
    <w:p w:rsidR="00491C5A" w:rsidRDefault="00491C5A">
      <w:pPr>
        <w:pStyle w:val="ConsPlusNormal"/>
        <w:spacing w:before="200"/>
        <w:ind w:firstLine="540"/>
        <w:jc w:val="both"/>
      </w:pPr>
      <w:bookmarkStart w:id="93" w:name="P1151"/>
      <w:bookmarkEnd w:id="93"/>
      <w:r>
        <w:t xml:space="preserve">&lt;14&gt; Определяется по Общероссийскому </w:t>
      </w:r>
      <w:hyperlink r:id="rId126">
        <w:r>
          <w:rPr>
            <w:color w:val="0000FF"/>
          </w:rPr>
          <w:t>классификатору</w:t>
        </w:r>
      </w:hyperlink>
      <w:r>
        <w:t xml:space="preserve"> объектов административно-территориального деления ОК 019-95 (ОКАТО) на дату заключения кредитного договора. В случае если в залог предоставлено приобретаемое (строящееся) жилое помещение, указывается "0".</w:t>
      </w:r>
    </w:p>
    <w:p w:rsidR="00491C5A" w:rsidRDefault="00491C5A">
      <w:pPr>
        <w:pStyle w:val="ConsPlusNormal"/>
        <w:spacing w:before="200"/>
        <w:ind w:firstLine="540"/>
        <w:jc w:val="both"/>
      </w:pPr>
      <w:bookmarkStart w:id="94" w:name="P1152"/>
      <w:bookmarkEnd w:id="94"/>
      <w:r>
        <w:t xml:space="preserve">&lt;15&gt; Определяется по Общероссийскому </w:t>
      </w:r>
      <w:hyperlink r:id="rId127">
        <w:r>
          <w:rPr>
            <w:color w:val="0000FF"/>
          </w:rPr>
          <w:t>классификатору</w:t>
        </w:r>
      </w:hyperlink>
      <w:r>
        <w:t xml:space="preserve"> объектов административно-территориального деления ОК 019-95 (ОКАТО) на дату заключения кредитного договора. Поле обязательно для заполнения при заключении такого договора начиная со 2-го месяца, следующего за месяцем, в котором вступило в силу постановление Правительства Российской Федерации от 17 июня 2022 г. N 1100 "О внесении изменений в постановление Правительства Российской Федерации от 7 декабря 2019 г. N 1609".</w:t>
      </w:r>
    </w:p>
    <w:p w:rsidR="00491C5A" w:rsidRDefault="00491C5A">
      <w:pPr>
        <w:pStyle w:val="ConsPlusNormal"/>
        <w:spacing w:before="200"/>
        <w:ind w:firstLine="540"/>
        <w:jc w:val="both"/>
      </w:pPr>
      <w:bookmarkStart w:id="95" w:name="P1153"/>
      <w:bookmarkEnd w:id="95"/>
      <w:r>
        <w:t xml:space="preserve">&lt;16&gt; СНИЛС заемщика, соответствующего требованиям, указанным в </w:t>
      </w:r>
      <w:hyperlink w:anchor="P91">
        <w:r>
          <w:rPr>
            <w:color w:val="0000FF"/>
          </w:rPr>
          <w:t>абзацах втором</w:t>
        </w:r>
      </w:hyperlink>
      <w:r>
        <w:t xml:space="preserve"> - </w:t>
      </w:r>
      <w:hyperlink w:anchor="P100">
        <w:r>
          <w:rPr>
            <w:color w:val="0000FF"/>
          </w:rPr>
          <w:t>седьмом подпункта "в" пункта 6</w:t>
        </w:r>
      </w:hyperlink>
      <w:r>
        <w:t xml:space="preserve"> условий программы. Не указывается в отношении заемщиков, которым в соответствии с законодательством Российской Федерации не осуществляется присвоение номера СНИЛС.</w:t>
      </w:r>
    </w:p>
    <w:p w:rsidR="00491C5A" w:rsidRDefault="00491C5A">
      <w:pPr>
        <w:pStyle w:val="ConsPlusNormal"/>
        <w:spacing w:before="200"/>
        <w:ind w:firstLine="540"/>
        <w:jc w:val="both"/>
      </w:pPr>
      <w:bookmarkStart w:id="96" w:name="P1154"/>
      <w:bookmarkEnd w:id="96"/>
      <w:r>
        <w:t>&lt;17&gt; Указывается в случае, если солидарным заемщиком (поручителем по кредиту) выступает супруг (супруга) заемщика. Не указывается в отношении заемщиков, которым в соответствии с законодательством Российской Федерации не осуществляется присвоение номера СНИЛС.</w:t>
      </w:r>
    </w:p>
    <w:p w:rsidR="00491C5A" w:rsidRDefault="00491C5A">
      <w:pPr>
        <w:pStyle w:val="ConsPlusNormal"/>
        <w:spacing w:before="200"/>
        <w:ind w:firstLine="540"/>
        <w:jc w:val="both"/>
      </w:pPr>
      <w:bookmarkStart w:id="97" w:name="P1155"/>
      <w:bookmarkEnd w:id="97"/>
      <w:r>
        <w:t>&lt;18&gt; Указывается:</w:t>
      </w:r>
    </w:p>
    <w:p w:rsidR="00491C5A" w:rsidRDefault="00491C5A">
      <w:pPr>
        <w:pStyle w:val="ConsPlusNormal"/>
        <w:spacing w:before="200"/>
        <w:ind w:firstLine="540"/>
        <w:jc w:val="both"/>
      </w:pPr>
      <w:r>
        <w:t xml:space="preserve">"1" - если заемщик соответствует условиям, указанным в </w:t>
      </w:r>
      <w:hyperlink w:anchor="P91">
        <w:r>
          <w:rPr>
            <w:color w:val="0000FF"/>
          </w:rPr>
          <w:t>абзаце втором подпункта "в" пункта 6</w:t>
        </w:r>
      </w:hyperlink>
      <w:r>
        <w:t xml:space="preserve"> условий программы;</w:t>
      </w:r>
    </w:p>
    <w:p w:rsidR="00491C5A" w:rsidRDefault="00491C5A">
      <w:pPr>
        <w:pStyle w:val="ConsPlusNormal"/>
        <w:spacing w:before="200"/>
        <w:ind w:firstLine="540"/>
        <w:jc w:val="both"/>
      </w:pPr>
      <w:r>
        <w:t xml:space="preserve">"2" - если заемщик соответствует условиям, указанным в </w:t>
      </w:r>
      <w:hyperlink w:anchor="P93">
        <w:r>
          <w:rPr>
            <w:color w:val="0000FF"/>
          </w:rPr>
          <w:t>абзаце третьем подпункта "в" пункта 6</w:t>
        </w:r>
      </w:hyperlink>
      <w:r>
        <w:t xml:space="preserve"> условий программы;</w:t>
      </w:r>
    </w:p>
    <w:p w:rsidR="00491C5A" w:rsidRDefault="00491C5A">
      <w:pPr>
        <w:pStyle w:val="ConsPlusNormal"/>
        <w:spacing w:before="200"/>
        <w:ind w:firstLine="540"/>
        <w:jc w:val="both"/>
      </w:pPr>
      <w:r>
        <w:t xml:space="preserve">"3" - если заемщик соответствует условиям, указанным в </w:t>
      </w:r>
      <w:hyperlink w:anchor="P95">
        <w:r>
          <w:rPr>
            <w:color w:val="0000FF"/>
          </w:rPr>
          <w:t>абзаце четвертом подпункта "в" пункта 6</w:t>
        </w:r>
      </w:hyperlink>
      <w:r>
        <w:t xml:space="preserve"> условий программы;</w:t>
      </w:r>
    </w:p>
    <w:p w:rsidR="00491C5A" w:rsidRDefault="00491C5A">
      <w:pPr>
        <w:pStyle w:val="ConsPlusNormal"/>
        <w:spacing w:before="200"/>
        <w:ind w:firstLine="540"/>
        <w:jc w:val="both"/>
      </w:pPr>
      <w:r>
        <w:t xml:space="preserve">"4" - если заемщик соответствует условиям, указанным в </w:t>
      </w:r>
      <w:hyperlink w:anchor="P96">
        <w:r>
          <w:rPr>
            <w:color w:val="0000FF"/>
          </w:rPr>
          <w:t>абзаце пятом подпункта "в" пункта 6</w:t>
        </w:r>
      </w:hyperlink>
      <w:r>
        <w:t xml:space="preserve"> условий программы;</w:t>
      </w:r>
    </w:p>
    <w:p w:rsidR="00491C5A" w:rsidRDefault="00491C5A">
      <w:pPr>
        <w:pStyle w:val="ConsPlusNormal"/>
        <w:spacing w:before="200"/>
        <w:ind w:firstLine="540"/>
        <w:jc w:val="both"/>
      </w:pPr>
      <w:r>
        <w:t>"5" - если заемщик является работником организации, осуществляющей деятельность в области информационных технологий;</w:t>
      </w:r>
    </w:p>
    <w:p w:rsidR="00491C5A" w:rsidRDefault="00491C5A">
      <w:pPr>
        <w:pStyle w:val="ConsPlusNormal"/>
        <w:spacing w:before="200"/>
        <w:ind w:firstLine="540"/>
        <w:jc w:val="both"/>
      </w:pPr>
      <w:r>
        <w:lastRenderedPageBreak/>
        <w:t xml:space="preserve">"6" - если заемщик соответствует условиям, указанным в </w:t>
      </w:r>
      <w:hyperlink w:anchor="P98">
        <w:r>
          <w:rPr>
            <w:color w:val="0000FF"/>
          </w:rPr>
          <w:t>абзаце шестом подпункта "в" пункта 6</w:t>
        </w:r>
      </w:hyperlink>
      <w:r>
        <w:t xml:space="preserve"> условий программы. Определяется по Общероссийскому </w:t>
      </w:r>
      <w:hyperlink r:id="rId128">
        <w:r>
          <w:rPr>
            <w:color w:val="0000FF"/>
          </w:rPr>
          <w:t>классификатору</w:t>
        </w:r>
      </w:hyperlink>
      <w:r>
        <w:t xml:space="preserve"> видов экономической деятельности (ОКВЭД) организации - работодателя заемщика на дату обращения за получением кредита (допустимое значение - </w:t>
      </w:r>
      <w:hyperlink r:id="rId129">
        <w:r>
          <w:rPr>
            <w:color w:val="0000FF"/>
          </w:rPr>
          <w:t>класс "85"</w:t>
        </w:r>
      </w:hyperlink>
      <w:r>
        <w:t>);</w:t>
      </w:r>
    </w:p>
    <w:p w:rsidR="00491C5A" w:rsidRDefault="00491C5A">
      <w:pPr>
        <w:pStyle w:val="ConsPlusNormal"/>
        <w:spacing w:before="200"/>
        <w:ind w:firstLine="540"/>
        <w:jc w:val="both"/>
      </w:pPr>
      <w:r>
        <w:t xml:space="preserve">"7" - если заемщик соответствует условиям, указанным в </w:t>
      </w:r>
      <w:hyperlink w:anchor="P100">
        <w:r>
          <w:rPr>
            <w:color w:val="0000FF"/>
          </w:rPr>
          <w:t>абзаце седьмом подпункта "в" пункта 6</w:t>
        </w:r>
      </w:hyperlink>
      <w:r>
        <w:t xml:space="preserve"> условий программы. Определяется по Общероссийскому </w:t>
      </w:r>
      <w:hyperlink r:id="rId130">
        <w:r>
          <w:rPr>
            <w:color w:val="0000FF"/>
          </w:rPr>
          <w:t>классификатору</w:t>
        </w:r>
      </w:hyperlink>
      <w:r>
        <w:t xml:space="preserve"> видов экономической деятельности (ОКВЭД) организации - работодателя заемщика на дату обращения за получением кредита (допустимое значение - </w:t>
      </w:r>
      <w:hyperlink r:id="rId131">
        <w:r>
          <w:rPr>
            <w:color w:val="0000FF"/>
          </w:rPr>
          <w:t>классы "86"</w:t>
        </w:r>
      </w:hyperlink>
      <w:r>
        <w:t xml:space="preserve"> и </w:t>
      </w:r>
      <w:hyperlink r:id="rId132">
        <w:r>
          <w:rPr>
            <w:color w:val="0000FF"/>
          </w:rPr>
          <w:t>"87"</w:t>
        </w:r>
      </w:hyperlink>
      <w:r>
        <w:t>).</w:t>
      </w:r>
    </w:p>
    <w:p w:rsidR="00491C5A" w:rsidRDefault="00491C5A">
      <w:pPr>
        <w:pStyle w:val="ConsPlusNormal"/>
        <w:spacing w:before="200"/>
        <w:ind w:firstLine="540"/>
        <w:jc w:val="both"/>
      </w:pPr>
      <w:bookmarkStart w:id="98" w:name="P1163"/>
      <w:bookmarkEnd w:id="98"/>
      <w:r>
        <w:t>&lt;19&gt; Указывается 10-значный номер телефона заемщика (xxx-xxx-xx-xx). Обязательно для заполнения по кредитным договорам, заключенным начиная с 1 июня 2022 г.</w:t>
      </w:r>
    </w:p>
    <w:p w:rsidR="00491C5A" w:rsidRDefault="00491C5A">
      <w:pPr>
        <w:pStyle w:val="ConsPlusNormal"/>
        <w:spacing w:before="200"/>
        <w:ind w:firstLine="540"/>
        <w:jc w:val="both"/>
      </w:pPr>
      <w:bookmarkStart w:id="99" w:name="P1164"/>
      <w:bookmarkEnd w:id="99"/>
      <w:r>
        <w:t xml:space="preserve">&lt;20&gt; Расчет - значение </w:t>
      </w:r>
      <w:hyperlink w:anchor="P884">
        <w:r>
          <w:rPr>
            <w:color w:val="0000FF"/>
          </w:rPr>
          <w:t>графы 27</w:t>
        </w:r>
      </w:hyperlink>
      <w:r>
        <w:t xml:space="preserve"> плюс значение увеличения ключевой ставки Центрального банка Российской Федерации, определенное в соответствии с </w:t>
      </w:r>
      <w:hyperlink w:anchor="P72">
        <w:r>
          <w:rPr>
            <w:color w:val="0000FF"/>
          </w:rPr>
          <w:t>пунктом 4</w:t>
        </w:r>
      </w:hyperlink>
      <w:r>
        <w:t xml:space="preserve"> условий программы, и минус значение графы 14. В случае если значение </w:t>
      </w:r>
      <w:hyperlink w:anchor="P871">
        <w:r>
          <w:rPr>
            <w:color w:val="0000FF"/>
          </w:rPr>
          <w:t>графы 14</w:t>
        </w:r>
      </w:hyperlink>
      <w:r>
        <w:t xml:space="preserve"> менее 2 процентов, в расчет принимается значение, равное 2 процентам.</w:t>
      </w:r>
    </w:p>
    <w:p w:rsidR="00491C5A" w:rsidRDefault="00491C5A">
      <w:pPr>
        <w:pStyle w:val="ConsPlusNormal"/>
        <w:spacing w:before="200"/>
        <w:ind w:firstLine="540"/>
        <w:jc w:val="both"/>
      </w:pPr>
      <w:bookmarkStart w:id="100" w:name="P1165"/>
      <w:bookmarkEnd w:id="100"/>
      <w:r>
        <w:t xml:space="preserve">&lt;21&gt; Расчет - значение </w:t>
      </w:r>
      <w:hyperlink w:anchor="P886">
        <w:r>
          <w:rPr>
            <w:color w:val="0000FF"/>
          </w:rPr>
          <w:t>графы 29</w:t>
        </w:r>
      </w:hyperlink>
      <w:r>
        <w:t xml:space="preserve"> разделить на значение </w:t>
      </w:r>
      <w:hyperlink w:anchor="P871">
        <w:r>
          <w:rPr>
            <w:color w:val="0000FF"/>
          </w:rPr>
          <w:t>графы 14</w:t>
        </w:r>
      </w:hyperlink>
      <w:r>
        <w:t xml:space="preserve"> и умножить на значение </w:t>
      </w:r>
      <w:hyperlink w:anchor="P885">
        <w:r>
          <w:rPr>
            <w:color w:val="0000FF"/>
          </w:rPr>
          <w:t>графы 28</w:t>
        </w:r>
      </w:hyperlink>
      <w:r>
        <w:t>. Размер возмещения по каждому кредитному договору рассчитывается без математических округлений.</w:t>
      </w:r>
    </w:p>
    <w:p w:rsidR="00491C5A" w:rsidRDefault="00491C5A">
      <w:pPr>
        <w:pStyle w:val="ConsPlusNormal"/>
        <w:spacing w:before="200"/>
        <w:ind w:firstLine="540"/>
        <w:jc w:val="both"/>
      </w:pPr>
      <w:bookmarkStart w:id="101" w:name="P1166"/>
      <w:bookmarkEnd w:id="101"/>
      <w:r>
        <w:t xml:space="preserve">&lt;22&gt; Включает значение </w:t>
      </w:r>
      <w:hyperlink w:anchor="P860">
        <w:r>
          <w:rPr>
            <w:color w:val="0000FF"/>
          </w:rPr>
          <w:t>граф 3</w:t>
        </w:r>
      </w:hyperlink>
      <w:r>
        <w:t xml:space="preserve">, </w:t>
      </w:r>
      <w:hyperlink w:anchor="P863">
        <w:r>
          <w:rPr>
            <w:color w:val="0000FF"/>
          </w:rPr>
          <w:t>6</w:t>
        </w:r>
      </w:hyperlink>
      <w:r>
        <w:t xml:space="preserve">, </w:t>
      </w:r>
      <w:hyperlink w:anchor="P869">
        <w:r>
          <w:rPr>
            <w:color w:val="0000FF"/>
          </w:rPr>
          <w:t>12</w:t>
        </w:r>
      </w:hyperlink>
      <w:r>
        <w:t xml:space="preserve">, </w:t>
      </w:r>
      <w:hyperlink w:anchor="P870">
        <w:r>
          <w:rPr>
            <w:color w:val="0000FF"/>
          </w:rPr>
          <w:t>13</w:t>
        </w:r>
      </w:hyperlink>
      <w:r>
        <w:t xml:space="preserve">, </w:t>
      </w:r>
      <w:hyperlink w:anchor="P886">
        <w:r>
          <w:rPr>
            <w:color w:val="0000FF"/>
          </w:rPr>
          <w:t>29</w:t>
        </w:r>
      </w:hyperlink>
      <w:r>
        <w:t xml:space="preserve"> и </w:t>
      </w:r>
      <w:hyperlink w:anchor="P887">
        <w:r>
          <w:rPr>
            <w:color w:val="0000FF"/>
          </w:rPr>
          <w:t>30</w:t>
        </w:r>
      </w:hyperlink>
      <w:r>
        <w:t>.</w:t>
      </w:r>
    </w:p>
    <w:p w:rsidR="00491C5A" w:rsidRDefault="00491C5A">
      <w:pPr>
        <w:pStyle w:val="ConsPlusNormal"/>
        <w:spacing w:before="200"/>
        <w:ind w:firstLine="540"/>
        <w:jc w:val="both"/>
      </w:pPr>
      <w:bookmarkStart w:id="102" w:name="P1167"/>
      <w:bookmarkEnd w:id="102"/>
      <w:r>
        <w:t>&lt;23&gt; Указываются значения по каждому кредитному договору, по которому произведена корректировка.</w:t>
      </w:r>
    </w:p>
    <w:p w:rsidR="00491C5A" w:rsidRDefault="00491C5A">
      <w:pPr>
        <w:pStyle w:val="ConsPlusNormal"/>
        <w:spacing w:before="200"/>
        <w:ind w:firstLine="540"/>
        <w:jc w:val="both"/>
      </w:pPr>
      <w:bookmarkStart w:id="103" w:name="P1168"/>
      <w:bookmarkEnd w:id="103"/>
      <w:r>
        <w:t xml:space="preserve">&lt;24&gt; Включает значение </w:t>
      </w:r>
      <w:hyperlink w:anchor="P860">
        <w:r>
          <w:rPr>
            <w:color w:val="0000FF"/>
          </w:rPr>
          <w:t>граф 3</w:t>
        </w:r>
      </w:hyperlink>
      <w:r>
        <w:t xml:space="preserve">, </w:t>
      </w:r>
      <w:hyperlink w:anchor="P863">
        <w:r>
          <w:rPr>
            <w:color w:val="0000FF"/>
          </w:rPr>
          <w:t>6</w:t>
        </w:r>
      </w:hyperlink>
      <w:r>
        <w:t xml:space="preserve">, </w:t>
      </w:r>
      <w:hyperlink w:anchor="P869">
        <w:r>
          <w:rPr>
            <w:color w:val="0000FF"/>
          </w:rPr>
          <w:t>12</w:t>
        </w:r>
      </w:hyperlink>
      <w:r>
        <w:t xml:space="preserve">, </w:t>
      </w:r>
      <w:hyperlink w:anchor="P870">
        <w:r>
          <w:rPr>
            <w:color w:val="0000FF"/>
          </w:rPr>
          <w:t>13</w:t>
        </w:r>
      </w:hyperlink>
      <w:r>
        <w:t xml:space="preserve">, </w:t>
      </w:r>
      <w:hyperlink w:anchor="P886">
        <w:r>
          <w:rPr>
            <w:color w:val="0000FF"/>
          </w:rPr>
          <w:t>29</w:t>
        </w:r>
      </w:hyperlink>
      <w:r>
        <w:t xml:space="preserve"> и </w:t>
      </w:r>
      <w:hyperlink w:anchor="P887">
        <w:r>
          <w:rPr>
            <w:color w:val="0000FF"/>
          </w:rPr>
          <w:t>30</w:t>
        </w:r>
      </w:hyperlink>
      <w:r>
        <w:t xml:space="preserve"> (итоговый размер возмещения округляется по правилам математического округления с точностью до сотых значений) с учетом данных о корректировках.</w:t>
      </w:r>
    </w:p>
    <w:p w:rsidR="00491C5A" w:rsidRDefault="00491C5A">
      <w:pPr>
        <w:pStyle w:val="ConsPlusNormal"/>
        <w:spacing w:before="200"/>
        <w:ind w:firstLine="540"/>
        <w:jc w:val="both"/>
      </w:pPr>
      <w:r>
        <w:t>&lt;25&gt; Информация о кредитных договорах, в отношении которых не наступили основания для осуществления выплаты недополученных доходов по кредитному договору.</w:t>
      </w:r>
    </w:p>
    <w:p w:rsidR="00491C5A" w:rsidRDefault="00491C5A">
      <w:pPr>
        <w:pStyle w:val="ConsPlusNormal"/>
        <w:spacing w:before="200"/>
        <w:ind w:firstLine="540"/>
        <w:jc w:val="both"/>
      </w:pPr>
      <w:bookmarkStart w:id="104" w:name="P1170"/>
      <w:bookmarkEnd w:id="104"/>
      <w:r>
        <w:t xml:space="preserve">&lt;26&gt; Включает значение </w:t>
      </w:r>
      <w:hyperlink w:anchor="P860">
        <w:r>
          <w:rPr>
            <w:color w:val="0000FF"/>
          </w:rPr>
          <w:t>граф 3</w:t>
        </w:r>
      </w:hyperlink>
      <w:r>
        <w:t xml:space="preserve">, </w:t>
      </w:r>
      <w:hyperlink w:anchor="P863">
        <w:r>
          <w:rPr>
            <w:color w:val="0000FF"/>
          </w:rPr>
          <w:t>6</w:t>
        </w:r>
      </w:hyperlink>
      <w:r>
        <w:t xml:space="preserve">, </w:t>
      </w:r>
      <w:hyperlink w:anchor="P869">
        <w:r>
          <w:rPr>
            <w:color w:val="0000FF"/>
          </w:rPr>
          <w:t>12</w:t>
        </w:r>
      </w:hyperlink>
      <w:r>
        <w:t xml:space="preserve"> и </w:t>
      </w:r>
      <w:hyperlink w:anchor="P870">
        <w:r>
          <w:rPr>
            <w:color w:val="0000FF"/>
          </w:rPr>
          <w:t>13</w:t>
        </w:r>
      </w:hyperlink>
      <w:r>
        <w:t>.</w:t>
      </w:r>
    </w:p>
    <w:p w:rsidR="00491C5A" w:rsidRDefault="00491C5A">
      <w:pPr>
        <w:pStyle w:val="ConsPlusNormal"/>
        <w:spacing w:before="200"/>
        <w:ind w:firstLine="540"/>
        <w:jc w:val="both"/>
      </w:pPr>
      <w:bookmarkStart w:id="105" w:name="P1171"/>
      <w:bookmarkEnd w:id="105"/>
      <w:r>
        <w:t xml:space="preserve">&lt;27&gt; Заполняется в период начиная с 271-го календарного дня со дня государственной регистрации права собственности заемщика на жилое помещение, построенное или приобретенное с использованием кредитных средств, предоставленных по кредитному договору, до даты, отстоящей на 5 лет от даты выдачи кредита. Указывается "1", если кредитором получена информация от заемщика, указанного в </w:t>
      </w:r>
      <w:hyperlink w:anchor="P91">
        <w:r>
          <w:rPr>
            <w:color w:val="0000FF"/>
          </w:rPr>
          <w:t>абзацах втором</w:t>
        </w:r>
      </w:hyperlink>
      <w:r>
        <w:t xml:space="preserve">, </w:t>
      </w:r>
      <w:hyperlink w:anchor="P93">
        <w:r>
          <w:rPr>
            <w:color w:val="0000FF"/>
          </w:rPr>
          <w:t>третьем</w:t>
        </w:r>
      </w:hyperlink>
      <w:r>
        <w:t xml:space="preserve"> и </w:t>
      </w:r>
      <w:hyperlink w:anchor="P96">
        <w:r>
          <w:rPr>
            <w:color w:val="0000FF"/>
          </w:rPr>
          <w:t>пятом</w:t>
        </w:r>
      </w:hyperlink>
      <w:r>
        <w:t xml:space="preserve"> - </w:t>
      </w:r>
      <w:hyperlink w:anchor="P100">
        <w:r>
          <w:rPr>
            <w:color w:val="0000FF"/>
          </w:rPr>
          <w:t>седьмом подпункта "в" пункта 6</w:t>
        </w:r>
      </w:hyperlink>
      <w:r>
        <w:t xml:space="preserve"> условий программы, о регистрации его, а также супруга (супруги) заемщика, указанного в </w:t>
      </w:r>
      <w:hyperlink w:anchor="P91">
        <w:r>
          <w:rPr>
            <w:color w:val="0000FF"/>
          </w:rPr>
          <w:t>абзаце 2 подпункта "в" пункта 6</w:t>
        </w:r>
      </w:hyperlink>
      <w:r>
        <w:t xml:space="preserve"> условий программы,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Указывается "2", если кредитором не получена соответствующая информация. Поле не заполняется для кредитов, предоставленных на строительство индивидуального жилого дома на территории Дальневосточного федерального округа, или в случае, если заемщик или супруг (супруга) заемщика были зарегистрированы на территории Дальневосточного федерального округа на момент оформления кредита.</w:t>
      </w:r>
    </w:p>
    <w:p w:rsidR="00491C5A" w:rsidRDefault="00491C5A">
      <w:pPr>
        <w:pStyle w:val="ConsPlusNormal"/>
        <w:ind w:firstLine="540"/>
        <w:jc w:val="both"/>
      </w:pPr>
    </w:p>
    <w:p w:rsidR="00491C5A" w:rsidRDefault="00491C5A">
      <w:pPr>
        <w:pStyle w:val="ConsPlusNormal"/>
        <w:ind w:firstLine="540"/>
        <w:jc w:val="both"/>
      </w:pPr>
    </w:p>
    <w:p w:rsidR="00491C5A" w:rsidRDefault="00491C5A">
      <w:pPr>
        <w:pStyle w:val="ConsPlusNormal"/>
        <w:ind w:firstLine="540"/>
        <w:jc w:val="both"/>
      </w:pPr>
    </w:p>
    <w:p w:rsidR="00491C5A" w:rsidRDefault="00491C5A">
      <w:pPr>
        <w:pStyle w:val="ConsPlusNormal"/>
        <w:ind w:firstLine="540"/>
        <w:jc w:val="both"/>
      </w:pPr>
    </w:p>
    <w:p w:rsidR="00491C5A" w:rsidRDefault="00491C5A">
      <w:pPr>
        <w:pStyle w:val="ConsPlusNormal"/>
        <w:ind w:firstLine="540"/>
        <w:jc w:val="both"/>
      </w:pPr>
    </w:p>
    <w:p w:rsidR="00491C5A" w:rsidRDefault="00491C5A">
      <w:pPr>
        <w:pStyle w:val="ConsPlusNormal"/>
        <w:jc w:val="right"/>
        <w:outlineLvl w:val="0"/>
      </w:pPr>
      <w:r>
        <w:t>Утверждены</w:t>
      </w:r>
    </w:p>
    <w:p w:rsidR="00491C5A" w:rsidRDefault="00491C5A">
      <w:pPr>
        <w:pStyle w:val="ConsPlusNormal"/>
        <w:jc w:val="right"/>
      </w:pPr>
      <w:r>
        <w:t>постановлением Правительства</w:t>
      </w:r>
    </w:p>
    <w:p w:rsidR="00491C5A" w:rsidRDefault="00491C5A">
      <w:pPr>
        <w:pStyle w:val="ConsPlusNormal"/>
        <w:jc w:val="right"/>
      </w:pPr>
      <w:r>
        <w:t>Российской Федерации</w:t>
      </w:r>
    </w:p>
    <w:p w:rsidR="00491C5A" w:rsidRDefault="00491C5A">
      <w:pPr>
        <w:pStyle w:val="ConsPlusNormal"/>
        <w:jc w:val="right"/>
      </w:pPr>
      <w:r>
        <w:t>от 17 июня 2022 г. N 1100</w:t>
      </w:r>
    </w:p>
    <w:p w:rsidR="00491C5A" w:rsidRDefault="00491C5A">
      <w:pPr>
        <w:pStyle w:val="ConsPlusNormal"/>
        <w:jc w:val="both"/>
      </w:pPr>
    </w:p>
    <w:p w:rsidR="00491C5A" w:rsidRDefault="00491C5A">
      <w:pPr>
        <w:pStyle w:val="ConsPlusTitle"/>
        <w:jc w:val="center"/>
      </w:pPr>
      <w:bookmarkStart w:id="106" w:name="P1182"/>
      <w:bookmarkEnd w:id="106"/>
      <w:r>
        <w:t>ПРАВИЛА</w:t>
      </w:r>
    </w:p>
    <w:p w:rsidR="00491C5A" w:rsidRDefault="00491C5A">
      <w:pPr>
        <w:pStyle w:val="ConsPlusTitle"/>
        <w:jc w:val="center"/>
      </w:pPr>
      <w:r>
        <w:t>ПРЕДОСТАВЛЕНИЯ СУБСИДИЙ ИЗ ФЕДЕРАЛЬНОГО БЮДЖЕТА АКЦИОНЕРНОМУ</w:t>
      </w:r>
    </w:p>
    <w:p w:rsidR="00491C5A" w:rsidRDefault="00491C5A">
      <w:pPr>
        <w:pStyle w:val="ConsPlusTitle"/>
        <w:jc w:val="center"/>
      </w:pPr>
      <w:r>
        <w:t>ОБЩЕСТВУ "ДОМ.РФ" В ВИДЕ ВКЛАДОВ В ИМУЩЕСТВО АКЦИОНЕРНОГО</w:t>
      </w:r>
    </w:p>
    <w:p w:rsidR="00491C5A" w:rsidRDefault="00491C5A">
      <w:pPr>
        <w:pStyle w:val="ConsPlusTitle"/>
        <w:jc w:val="center"/>
      </w:pPr>
      <w:r>
        <w:t>ОБЩЕСТВА "ДОМ.РФ", НЕ УВЕЛИЧИВАЮЩИХ ЕГО УСТАВНЫЙ КАПИТАЛ,</w:t>
      </w:r>
    </w:p>
    <w:p w:rsidR="00491C5A" w:rsidRDefault="00491C5A">
      <w:pPr>
        <w:pStyle w:val="ConsPlusTitle"/>
        <w:jc w:val="center"/>
      </w:pPr>
      <w:r>
        <w:t>ДЛЯ ВОЗМЕЩЕНИЯ РОССИЙСКИМ КРЕДИТНЫМ ОРГАНИЗАЦИЯМ И ИНЫМ</w:t>
      </w:r>
    </w:p>
    <w:p w:rsidR="00491C5A" w:rsidRDefault="00491C5A">
      <w:pPr>
        <w:pStyle w:val="ConsPlusTitle"/>
        <w:jc w:val="center"/>
      </w:pPr>
      <w:r>
        <w:lastRenderedPageBreak/>
        <w:t>ОРГАНИЗАЦИЯМ НЕДОПОЛУЧЕННЫХ ДОХОДОВ ПО ЖИЛИЩНЫМ (ИПОТЕЧНЫМ)</w:t>
      </w:r>
    </w:p>
    <w:p w:rsidR="00491C5A" w:rsidRDefault="00491C5A">
      <w:pPr>
        <w:pStyle w:val="ConsPlusTitle"/>
        <w:jc w:val="center"/>
      </w:pPr>
      <w:r>
        <w:t>КРЕДИТАМ, ПРЕДОСТАВЛЕННЫМ ГРАЖДАНАМ РОССИЙСКОЙ ФЕДЕРАЦИИ</w:t>
      </w:r>
    </w:p>
    <w:p w:rsidR="00491C5A" w:rsidRDefault="00491C5A">
      <w:pPr>
        <w:pStyle w:val="ConsPlusTitle"/>
        <w:jc w:val="center"/>
      </w:pPr>
      <w:r>
        <w:t>НА ПРИОБРЕТЕНИЕ ИЛИ СТРОИТЕЛЬСТВО ЖИЛЫХ ПОМЕЩЕНИЙ</w:t>
      </w:r>
    </w:p>
    <w:p w:rsidR="00491C5A" w:rsidRDefault="00491C5A">
      <w:pPr>
        <w:pStyle w:val="ConsPlusTitle"/>
        <w:jc w:val="center"/>
      </w:pPr>
      <w:r>
        <w:t>НА ТЕРРИТОРИЯХ СУБЪЕКТОВ РОССИЙСКОЙ ФЕДЕРАЦИИ, ВХОДЯЩИХ</w:t>
      </w:r>
    </w:p>
    <w:p w:rsidR="00491C5A" w:rsidRDefault="00491C5A">
      <w:pPr>
        <w:pStyle w:val="ConsPlusTitle"/>
        <w:jc w:val="center"/>
      </w:pPr>
      <w:r>
        <w:t>В СОСТАВ ДАЛЬНЕВОСТОЧНОГО ФЕДЕРАЛЬНОГО ОКРУГА</w:t>
      </w:r>
    </w:p>
    <w:p w:rsidR="00491C5A" w:rsidRDefault="00491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1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C5A" w:rsidRDefault="00491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C5A" w:rsidRDefault="00491C5A">
            <w:pPr>
              <w:pStyle w:val="ConsPlusNormal"/>
              <w:jc w:val="center"/>
            </w:pPr>
            <w:r>
              <w:rPr>
                <w:color w:val="392C69"/>
              </w:rPr>
              <w:t>Список изменяющих документов</w:t>
            </w:r>
          </w:p>
          <w:p w:rsidR="00491C5A" w:rsidRDefault="00491C5A">
            <w:pPr>
              <w:pStyle w:val="ConsPlusNormal"/>
              <w:jc w:val="center"/>
            </w:pPr>
            <w:r>
              <w:rPr>
                <w:color w:val="392C69"/>
              </w:rPr>
              <w:t xml:space="preserve">(введены </w:t>
            </w:r>
            <w:hyperlink r:id="rId133">
              <w:r>
                <w:rPr>
                  <w:color w:val="0000FF"/>
                </w:rPr>
                <w:t>Постановлением</w:t>
              </w:r>
            </w:hyperlink>
            <w:r>
              <w:rPr>
                <w:color w:val="392C69"/>
              </w:rPr>
              <w:t xml:space="preserve"> Правительства РФ от 17.06.2022 N 1100)</w:t>
            </w:r>
          </w:p>
        </w:tc>
        <w:tc>
          <w:tcPr>
            <w:tcW w:w="113" w:type="dxa"/>
            <w:tcBorders>
              <w:top w:val="nil"/>
              <w:left w:val="nil"/>
              <w:bottom w:val="nil"/>
              <w:right w:val="nil"/>
            </w:tcBorders>
            <w:shd w:val="clear" w:color="auto" w:fill="F4F3F8"/>
            <w:tcMar>
              <w:top w:w="0" w:type="dxa"/>
              <w:left w:w="0" w:type="dxa"/>
              <w:bottom w:w="0" w:type="dxa"/>
              <w:right w:w="0" w:type="dxa"/>
            </w:tcMar>
          </w:tcPr>
          <w:p w:rsidR="00491C5A" w:rsidRDefault="00491C5A">
            <w:pPr>
              <w:pStyle w:val="ConsPlusNormal"/>
            </w:pPr>
          </w:p>
        </w:tc>
      </w:tr>
    </w:tbl>
    <w:p w:rsidR="00491C5A" w:rsidRDefault="00491C5A">
      <w:pPr>
        <w:pStyle w:val="ConsPlusNormal"/>
        <w:jc w:val="both"/>
      </w:pPr>
    </w:p>
    <w:p w:rsidR="00491C5A" w:rsidRDefault="00491C5A">
      <w:pPr>
        <w:pStyle w:val="ConsPlusNormal"/>
        <w:ind w:firstLine="540"/>
        <w:jc w:val="both"/>
      </w:pPr>
      <w:bookmarkStart w:id="107" w:name="P1195"/>
      <w:bookmarkEnd w:id="107"/>
      <w:r>
        <w:t xml:space="preserve">1. Настоящие Правила устанавливают цели, условия и порядок предоставления субсидий из федерального бюджета акционерному обществу "ДОМ.РФ" (далее - общество) в виде вкладов в имущество общества, не увеличивающих его уставный капитал, в целях возмещения российским кредитным организациям, организациям, являющимся в соответствии с Федеральным </w:t>
      </w:r>
      <w:hyperlink r:id="rId134">
        <w:r>
          <w:rPr>
            <w:color w:val="0000FF"/>
          </w:rPr>
          <w:t>законом</w:t>
        </w:r>
      </w:hyperlink>
      <w:r>
        <w:t xml:space="preserve"> "О потребительском кредите (займе)" уполномоченными обществом организациями, осуществляющими деятельность по предоставлению ипотечных займов и включенными в опубликованный на официальном сайте единого института развития в жилищной сфере в информационно-телекоммуникационной сети "Интернет" перечень таких организаций, ипотечным агентам (далее - организации) недополученных организациями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(далее - субсидии).</w:t>
      </w:r>
    </w:p>
    <w:p w:rsidR="00491C5A" w:rsidRDefault="00491C5A">
      <w:pPr>
        <w:pStyle w:val="ConsPlusNormal"/>
        <w:spacing w:before="200"/>
        <w:ind w:firstLine="540"/>
        <w:jc w:val="both"/>
      </w:pPr>
      <w:bookmarkStart w:id="108" w:name="P1196"/>
      <w:bookmarkEnd w:id="108"/>
      <w:r>
        <w:t xml:space="preserve">2. Субсидии предоставляются в пределах лимитов бюджетных обязательств, доведенных в установленном порядке до Министерства финансов Российской Федерации как получателя средств федерального бюджета на цели, указанные в </w:t>
      </w:r>
      <w:hyperlink w:anchor="P1195">
        <w:r>
          <w:rPr>
            <w:color w:val="0000FF"/>
          </w:rPr>
          <w:t>пункте 1</w:t>
        </w:r>
      </w:hyperlink>
      <w:r>
        <w:t xml:space="preserve"> настоящих Правил.</w:t>
      </w:r>
    </w:p>
    <w:p w:rsidR="00491C5A" w:rsidRDefault="00491C5A">
      <w:pPr>
        <w:pStyle w:val="ConsPlusNormal"/>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491C5A" w:rsidRDefault="00491C5A">
      <w:pPr>
        <w:pStyle w:val="ConsPlusNormal"/>
        <w:spacing w:before="200"/>
        <w:ind w:firstLine="540"/>
        <w:jc w:val="both"/>
      </w:pPr>
      <w:r>
        <w:t xml:space="preserve">3. Предоставление субсидии осуществляется на основании трехстороннего соглашения, заключаемого между Министерством финансов Российской Федерации, Федеральным агентством по управлению государственным имуществом и обществом по типовой </w:t>
      </w:r>
      <w:hyperlink r:id="rId135">
        <w:r>
          <w:rPr>
            <w:color w:val="0000FF"/>
          </w:rPr>
          <w:t>форме</w:t>
        </w:r>
      </w:hyperlink>
      <w:r>
        <w:t>, утвержденной Министерством, с использованием государственной интегрированной информационной системы управления общественными финансами "Электронный бюджет" (далее - соглашение), в котором предусматриваются в том числе:</w:t>
      </w:r>
    </w:p>
    <w:p w:rsidR="00491C5A" w:rsidRDefault="00491C5A">
      <w:pPr>
        <w:pStyle w:val="ConsPlusNormal"/>
        <w:spacing w:before="200"/>
        <w:ind w:firstLine="540"/>
        <w:jc w:val="both"/>
      </w:pPr>
      <w:r>
        <w:t xml:space="preserve">а) значение результата, указанного в </w:t>
      </w:r>
      <w:hyperlink w:anchor="P1223">
        <w:r>
          <w:rPr>
            <w:color w:val="0000FF"/>
          </w:rPr>
          <w:t>пункте 10</w:t>
        </w:r>
      </w:hyperlink>
      <w:r>
        <w:t xml:space="preserve"> настоящего постановления, в целях достижения которого предоставляется субсидия (далее - результат предоставления субсидии);</w:t>
      </w:r>
    </w:p>
    <w:p w:rsidR="00491C5A" w:rsidRDefault="00491C5A">
      <w:pPr>
        <w:pStyle w:val="ConsPlusNormal"/>
        <w:spacing w:before="200"/>
        <w:ind w:firstLine="540"/>
        <w:jc w:val="both"/>
      </w:pPr>
      <w:r>
        <w:t xml:space="preserve">б) согласие общества на осуществление Министерством финансов Российской Федерации проверок соблюдения порядка и условий предоставления субсидии, в том числе в части достижения результата предоставления субсидии, и на осуществление органами государственного финансового контроля проверок в соответствии со </w:t>
      </w:r>
      <w:hyperlink r:id="rId136">
        <w:r>
          <w:rPr>
            <w:color w:val="0000FF"/>
          </w:rPr>
          <w:t>статьями 268.1</w:t>
        </w:r>
      </w:hyperlink>
      <w:r>
        <w:t xml:space="preserve"> и </w:t>
      </w:r>
      <w:hyperlink r:id="rId137">
        <w:r>
          <w:rPr>
            <w:color w:val="0000FF"/>
          </w:rPr>
          <w:t>269.2</w:t>
        </w:r>
      </w:hyperlink>
      <w:r>
        <w:t xml:space="preserve"> Бюджетного кодекса Российской Федерации, а также обязательство общества по получению согласий организаций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указанных проверок;</w:t>
      </w:r>
    </w:p>
    <w:p w:rsidR="00491C5A" w:rsidRDefault="00491C5A">
      <w:pPr>
        <w:pStyle w:val="ConsPlusNormal"/>
        <w:spacing w:before="200"/>
        <w:ind w:firstLine="540"/>
        <w:jc w:val="both"/>
      </w:pPr>
      <w:r>
        <w:t>в) обязательство общества осуществлять возмещение недополученных доходов организациям;</w:t>
      </w:r>
    </w:p>
    <w:p w:rsidR="00491C5A" w:rsidRDefault="00491C5A">
      <w:pPr>
        <w:pStyle w:val="ConsPlusNormal"/>
        <w:spacing w:before="200"/>
        <w:ind w:firstLine="540"/>
        <w:jc w:val="both"/>
      </w:pPr>
      <w:r>
        <w:t xml:space="preserve">г)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финансов Российской Федерации ранее доведенных лимитов бюджетных обязательств, указанных в </w:t>
      </w:r>
      <w:hyperlink w:anchor="P1196">
        <w:r>
          <w:rPr>
            <w:color w:val="0000FF"/>
          </w:rPr>
          <w:t>пункте 2</w:t>
        </w:r>
      </w:hyperlink>
      <w:r>
        <w:t xml:space="preserve"> настоящих Правил, приводящего к невозможности предоставления субсидии в размере, определенном в соглашении;</w:t>
      </w:r>
    </w:p>
    <w:p w:rsidR="00491C5A" w:rsidRDefault="00491C5A">
      <w:pPr>
        <w:pStyle w:val="ConsPlusNormal"/>
        <w:spacing w:before="200"/>
        <w:ind w:firstLine="540"/>
        <w:jc w:val="both"/>
      </w:pPr>
      <w:r>
        <w:t>д) условие о необходимости предварительного одобрения соглашения решением наблюдательного совета общества.</w:t>
      </w:r>
    </w:p>
    <w:p w:rsidR="00491C5A" w:rsidRDefault="00491C5A">
      <w:pPr>
        <w:pStyle w:val="ConsPlusNormal"/>
        <w:spacing w:before="200"/>
        <w:ind w:firstLine="540"/>
        <w:jc w:val="both"/>
      </w:pPr>
      <w:r>
        <w:lastRenderedPageBreak/>
        <w:t>4. Общество на 1-е число месяца, предшествующего месяцу, в котором планируется заключение соглашения, должно отвечать следующим требованиям:</w:t>
      </w:r>
    </w:p>
    <w:p w:rsidR="00491C5A" w:rsidRDefault="00491C5A">
      <w:pPr>
        <w:pStyle w:val="ConsPlusNormal"/>
        <w:spacing w:before="200"/>
        <w:ind w:firstLine="540"/>
        <w:jc w:val="both"/>
      </w:pPr>
      <w:r>
        <w:t>а) у общества отсутствуют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91C5A" w:rsidRDefault="00491C5A">
      <w:pPr>
        <w:pStyle w:val="ConsPlusNormal"/>
        <w:spacing w:before="200"/>
        <w:ind w:firstLine="540"/>
        <w:jc w:val="both"/>
      </w:pPr>
      <w:bookmarkStart w:id="109" w:name="P1206"/>
      <w:bookmarkEnd w:id="109"/>
      <w:r>
        <w:t xml:space="preserve">б) общество не получает в соответствии с иными нормативными правовыми актами Российской Федерации из федерального бюджета средства на цели, указанные в </w:t>
      </w:r>
      <w:hyperlink w:anchor="P1195">
        <w:r>
          <w:rPr>
            <w:color w:val="0000FF"/>
          </w:rPr>
          <w:t>пункте 1</w:t>
        </w:r>
      </w:hyperlink>
      <w:r>
        <w:t xml:space="preserve"> настоящих Правил;</w:t>
      </w:r>
    </w:p>
    <w:p w:rsidR="00491C5A" w:rsidRDefault="00491C5A">
      <w:pPr>
        <w:pStyle w:val="ConsPlusNormal"/>
        <w:spacing w:before="200"/>
        <w:ind w:firstLine="540"/>
        <w:jc w:val="both"/>
      </w:pPr>
      <w:r>
        <w:t>в) у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491C5A" w:rsidRDefault="00491C5A">
      <w:pPr>
        <w:pStyle w:val="ConsPlusNormal"/>
        <w:spacing w:before="200"/>
        <w:ind w:firstLine="540"/>
        <w:jc w:val="both"/>
      </w:pPr>
      <w:r>
        <w:t>г) общество не находится в процессе реорганизации (за исключением реорганизации в форме присоединения к обществу другого юридического лица), ликвидации, в отношении общества не введена процедура банкротства, его деятельность не приостановлена в порядке, предусмотренном законодательством Российской Федерации;</w:t>
      </w:r>
    </w:p>
    <w:p w:rsidR="00491C5A" w:rsidRDefault="00491C5A">
      <w:pPr>
        <w:pStyle w:val="ConsPlusNormal"/>
        <w:spacing w:before="200"/>
        <w:ind w:firstLine="540"/>
        <w:jc w:val="both"/>
      </w:pPr>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 (при наличии);</w:t>
      </w:r>
    </w:p>
    <w:p w:rsidR="00491C5A" w:rsidRDefault="00491C5A">
      <w:pPr>
        <w:pStyle w:val="ConsPlusNormal"/>
        <w:spacing w:before="200"/>
        <w:ind w:firstLine="540"/>
        <w:jc w:val="both"/>
      </w:pPr>
      <w:bookmarkStart w:id="110" w:name="P1210"/>
      <w:bookmarkEnd w:id="110"/>
      <w:r>
        <w:t xml:space="preserve">е) общество не является иностранным юридическим лицом, либо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38">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91C5A" w:rsidRDefault="00491C5A">
      <w:pPr>
        <w:pStyle w:val="ConsPlusNormal"/>
        <w:spacing w:before="200"/>
        <w:ind w:firstLine="540"/>
        <w:jc w:val="both"/>
      </w:pPr>
      <w:bookmarkStart w:id="111" w:name="P1211"/>
      <w:bookmarkEnd w:id="111"/>
      <w:r>
        <w:t>5. Для заключения соглашения и получения субсидии общество представляет в Министерство финансов Российской Федерации заявление о предоставлении субсидии с приложением к нему следующих документов для подтверждения соответствия общества требованиям настоящих Правил:</w:t>
      </w:r>
    </w:p>
    <w:p w:rsidR="00491C5A" w:rsidRDefault="00491C5A">
      <w:pPr>
        <w:pStyle w:val="ConsPlusNormal"/>
        <w:spacing w:before="200"/>
        <w:ind w:firstLine="540"/>
        <w:jc w:val="both"/>
      </w:pPr>
      <w:r>
        <w:t>а) справка налогового органа об отсутствии у общества на 1-е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указанной справки Министерство финансов Российской Федерации запрашивает ее в порядке межведомственного электронного взаимодействия в Федеральной налоговой службе;</w:t>
      </w:r>
    </w:p>
    <w:p w:rsidR="00491C5A" w:rsidRDefault="00491C5A">
      <w:pPr>
        <w:pStyle w:val="ConsPlusNormal"/>
        <w:spacing w:before="200"/>
        <w:ind w:firstLine="540"/>
        <w:jc w:val="both"/>
      </w:pPr>
      <w:r>
        <w:t xml:space="preserve">б) справка, подписанная уполномоченным должностным лицом общества, подтверждающая соответствие общества требованиям </w:t>
      </w:r>
      <w:hyperlink w:anchor="P1206">
        <w:r>
          <w:rPr>
            <w:color w:val="0000FF"/>
          </w:rPr>
          <w:t>подпунктов "б"</w:t>
        </w:r>
      </w:hyperlink>
      <w:r>
        <w:t xml:space="preserve"> - </w:t>
      </w:r>
      <w:hyperlink w:anchor="P1210">
        <w:r>
          <w:rPr>
            <w:color w:val="0000FF"/>
          </w:rPr>
          <w:t>"е" пункта 4</w:t>
        </w:r>
      </w:hyperlink>
      <w:r>
        <w:t xml:space="preserve"> настоящих Правил.</w:t>
      </w:r>
    </w:p>
    <w:p w:rsidR="00491C5A" w:rsidRDefault="00491C5A">
      <w:pPr>
        <w:pStyle w:val="ConsPlusNormal"/>
        <w:spacing w:before="200"/>
        <w:ind w:firstLine="540"/>
        <w:jc w:val="both"/>
      </w:pPr>
      <w:r>
        <w:t xml:space="preserve">6. Министерство финансов Российской Федерации в течение 7 рабочих дней со дня представления обществом документов, указанных в </w:t>
      </w:r>
      <w:hyperlink w:anchor="P1211">
        <w:r>
          <w:rPr>
            <w:color w:val="0000FF"/>
          </w:rPr>
          <w:t>пункте 5</w:t>
        </w:r>
      </w:hyperlink>
      <w:r>
        <w:t xml:space="preserve"> настоящих Правил, рассматривает их и принимает решение о заключении соглашения и предоставлении субсидии или об отказе в заключении соглашения и предоставлении субсидии.</w:t>
      </w:r>
    </w:p>
    <w:p w:rsidR="00491C5A" w:rsidRDefault="00491C5A">
      <w:pPr>
        <w:pStyle w:val="ConsPlusNormal"/>
        <w:spacing w:before="200"/>
        <w:ind w:firstLine="540"/>
        <w:jc w:val="both"/>
      </w:pPr>
      <w:r>
        <w:t>7. Основаниями для отказа в заключении соглашения и предоставлении субсидии являются:</w:t>
      </w:r>
    </w:p>
    <w:p w:rsidR="00491C5A" w:rsidRDefault="00491C5A">
      <w:pPr>
        <w:pStyle w:val="ConsPlusNormal"/>
        <w:spacing w:before="200"/>
        <w:ind w:firstLine="540"/>
        <w:jc w:val="both"/>
      </w:pPr>
      <w:r>
        <w:t xml:space="preserve">а) непредставление (представление в неполном объеме) обществом документов, указанных в </w:t>
      </w:r>
      <w:hyperlink w:anchor="P1211">
        <w:r>
          <w:rPr>
            <w:color w:val="0000FF"/>
          </w:rPr>
          <w:t>пункте 5</w:t>
        </w:r>
      </w:hyperlink>
      <w:r>
        <w:t xml:space="preserve"> настоящих Правил, за исключением документов, которые могут быть получены в порядке межведомственного электронного взаимодействия;</w:t>
      </w:r>
    </w:p>
    <w:p w:rsidR="00491C5A" w:rsidRDefault="00491C5A">
      <w:pPr>
        <w:pStyle w:val="ConsPlusNormal"/>
        <w:spacing w:before="200"/>
        <w:ind w:firstLine="540"/>
        <w:jc w:val="both"/>
      </w:pPr>
      <w:r>
        <w:t xml:space="preserve">б) установление факта недостоверности информации, содержащейся в документах, представленных в соответствии с </w:t>
      </w:r>
      <w:hyperlink w:anchor="P1211">
        <w:r>
          <w:rPr>
            <w:color w:val="0000FF"/>
          </w:rPr>
          <w:t>пунктом 5</w:t>
        </w:r>
      </w:hyperlink>
      <w:r>
        <w:t xml:space="preserve"> настоящих Правил;</w:t>
      </w:r>
    </w:p>
    <w:p w:rsidR="00491C5A" w:rsidRDefault="00491C5A">
      <w:pPr>
        <w:pStyle w:val="ConsPlusNormal"/>
        <w:spacing w:before="200"/>
        <w:ind w:firstLine="540"/>
        <w:jc w:val="both"/>
      </w:pPr>
      <w:r>
        <w:t xml:space="preserve">в) наличие у общества просроченной (неурегулированной) задолженности по денежным обязательствам перед Российской Федерацией, определенным </w:t>
      </w:r>
      <w:hyperlink r:id="rId139">
        <w:r>
          <w:rPr>
            <w:color w:val="0000FF"/>
          </w:rPr>
          <w:t>статьей 93.4</w:t>
        </w:r>
      </w:hyperlink>
      <w:r>
        <w:t xml:space="preserve"> Бюджетного кодекса </w:t>
      </w:r>
      <w:r>
        <w:lastRenderedPageBreak/>
        <w:t>Российской Федерации.</w:t>
      </w:r>
    </w:p>
    <w:p w:rsidR="00491C5A" w:rsidRDefault="00491C5A">
      <w:pPr>
        <w:pStyle w:val="ConsPlusNormal"/>
        <w:spacing w:before="200"/>
        <w:ind w:firstLine="540"/>
        <w:jc w:val="both"/>
      </w:pPr>
      <w:r>
        <w:t>8.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w:t>
      </w:r>
    </w:p>
    <w:p w:rsidR="00491C5A" w:rsidRDefault="00491C5A">
      <w:pPr>
        <w:pStyle w:val="ConsPlusNormal"/>
        <w:spacing w:before="200"/>
        <w:ind w:firstLine="540"/>
        <w:jc w:val="both"/>
      </w:pPr>
      <w:r>
        <w:t>Субсидия перечисляется не позднее 2-го рабочего дня после представления в территориальный орган Федерального казначейства платежного документа для оплаты денежного обязательства общества.</w:t>
      </w:r>
    </w:p>
    <w:p w:rsidR="00491C5A" w:rsidRDefault="00491C5A">
      <w:pPr>
        <w:pStyle w:val="ConsPlusNormal"/>
        <w:spacing w:before="200"/>
        <w:ind w:firstLine="540"/>
        <w:jc w:val="both"/>
      </w:pPr>
      <w:r>
        <w:t>Обществу открывается лицевой счет для учета операций со средствами юридических лиц, не являющихся участниками бюджетного процесса, бюджетными и автономными учреждениями, в территориальном органе Федерального казначейства.</w:t>
      </w:r>
    </w:p>
    <w:p w:rsidR="00491C5A" w:rsidRDefault="00491C5A">
      <w:pPr>
        <w:pStyle w:val="ConsPlusNormal"/>
        <w:spacing w:before="200"/>
        <w:ind w:firstLine="540"/>
        <w:jc w:val="both"/>
      </w:pPr>
      <w:r>
        <w:t>9. Общество представляет в Министерство финансов Российской Федерации отчетность о достижении значения результата предоставления субсидии, а также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в течение 30 дней со дня завершения отчетного квартала.</w:t>
      </w:r>
    </w:p>
    <w:p w:rsidR="00491C5A" w:rsidRDefault="00491C5A">
      <w:pPr>
        <w:pStyle w:val="ConsPlusNormal"/>
        <w:spacing w:before="200"/>
        <w:ind w:firstLine="540"/>
        <w:jc w:val="both"/>
      </w:pPr>
      <w:bookmarkStart w:id="112" w:name="P1223"/>
      <w:bookmarkEnd w:id="112"/>
      <w:r>
        <w:t xml:space="preserve">10. Результатом предоставления субсидии является возмещение обществом совокупной суммы недополученных доходов организаций в соответствии с </w:t>
      </w:r>
      <w:hyperlink w:anchor="P58">
        <w:r>
          <w:rPr>
            <w:color w:val="0000FF"/>
          </w:rPr>
          <w:t>условиями</w:t>
        </w:r>
      </w:hyperlink>
      <w:r>
        <w:t xml:space="preserve"> программы "Дальневосточная ипотека", утвержденными постановлением Правительства Российской Федерации от 7 декабря 2019 г. N 1609 "Об утверждении условий программы "Дальневосточная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от 2 сентября 2015 г. N 1713-р", в пределах средств, предоставленных обществу для этой цели из федерального бюджета.</w:t>
      </w:r>
    </w:p>
    <w:p w:rsidR="00491C5A" w:rsidRDefault="00491C5A">
      <w:pPr>
        <w:pStyle w:val="ConsPlusNormal"/>
        <w:spacing w:before="200"/>
        <w:ind w:firstLine="540"/>
        <w:jc w:val="both"/>
      </w:pPr>
      <w:r>
        <w:t>11. В случае недостижения значения результата предоставления субсидии общество обязуется возвратить в доход федерального бюджета часть полученной им субсидии в сумме, которая не была направлена на возмещение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в течение 30 рабочих дней со дня получения соответствующего требования Министерства финансов Российской Федерации.</w:t>
      </w:r>
    </w:p>
    <w:p w:rsidR="00491C5A" w:rsidRDefault="00491C5A">
      <w:pPr>
        <w:pStyle w:val="ConsPlusNormal"/>
        <w:spacing w:before="200"/>
        <w:ind w:firstLine="540"/>
        <w:jc w:val="both"/>
      </w:pPr>
      <w:r>
        <w:t>12. Не допускается приобретение обществом за счет субсидии, а также организациями за счет полученных от общества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иных операций, определенных настоящими Правилами.</w:t>
      </w:r>
    </w:p>
    <w:p w:rsidR="00491C5A" w:rsidRDefault="00491C5A">
      <w:pPr>
        <w:pStyle w:val="ConsPlusNormal"/>
        <w:spacing w:before="200"/>
        <w:ind w:firstLine="540"/>
        <w:jc w:val="both"/>
      </w:pPr>
      <w:bookmarkStart w:id="113" w:name="P1226"/>
      <w:bookmarkEnd w:id="113"/>
      <w:r>
        <w:t xml:space="preserve">13. Проверка соблюдения обществом порядка и условий предоставления субсидии, в том числе в части достижения результата предоставления субсидии, осуществляется Министерством финансов Российской Федерации. Органы государственного финансового контроля осуществляют проверки в соответствии со </w:t>
      </w:r>
      <w:hyperlink r:id="rId140">
        <w:r>
          <w:rPr>
            <w:color w:val="0000FF"/>
          </w:rPr>
          <w:t>статьями 268.1</w:t>
        </w:r>
      </w:hyperlink>
      <w:r>
        <w:t xml:space="preserve"> и </w:t>
      </w:r>
      <w:hyperlink r:id="rId141">
        <w:r>
          <w:rPr>
            <w:color w:val="0000FF"/>
          </w:rPr>
          <w:t>269.2</w:t>
        </w:r>
      </w:hyperlink>
      <w:r>
        <w:t xml:space="preserve"> Бюджетного кодекса Российской Федерации.</w:t>
      </w:r>
    </w:p>
    <w:p w:rsidR="00491C5A" w:rsidRDefault="00491C5A">
      <w:pPr>
        <w:pStyle w:val="ConsPlusNormal"/>
        <w:spacing w:before="200"/>
        <w:ind w:firstLine="540"/>
        <w:jc w:val="both"/>
      </w:pPr>
      <w:r>
        <w:t xml:space="preserve">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достижению результата предоставления субсидии (контрольная точка), проводится Министерством финансов Российской Федерации в </w:t>
      </w:r>
      <w:hyperlink r:id="rId142">
        <w:r>
          <w:rPr>
            <w:color w:val="0000FF"/>
          </w:rPr>
          <w:t>порядке</w:t>
        </w:r>
      </w:hyperlink>
      <w:r>
        <w:t xml:space="preserve"> и по формам, которые им установлены.</w:t>
      </w:r>
    </w:p>
    <w:p w:rsidR="00491C5A" w:rsidRDefault="00491C5A">
      <w:pPr>
        <w:pStyle w:val="ConsPlusNormal"/>
        <w:spacing w:before="200"/>
        <w:ind w:firstLine="540"/>
        <w:jc w:val="both"/>
      </w:pPr>
      <w:r>
        <w:t xml:space="preserve">14. В случае установления в ходе проверок, указанных в </w:t>
      </w:r>
      <w:hyperlink w:anchor="P1226">
        <w:r>
          <w:rPr>
            <w:color w:val="0000FF"/>
          </w:rPr>
          <w:t>пункте 13</w:t>
        </w:r>
      </w:hyperlink>
      <w:r>
        <w:t xml:space="preserve"> настоящих Правил, факта несоблюдения порядка и условий предоставления субсидии соответствующие средства подлежат возврату в доход федерального бюджета:</w:t>
      </w:r>
    </w:p>
    <w:p w:rsidR="00491C5A" w:rsidRDefault="00491C5A">
      <w:pPr>
        <w:pStyle w:val="ConsPlusNormal"/>
        <w:spacing w:before="200"/>
        <w:ind w:firstLine="540"/>
        <w:jc w:val="both"/>
      </w:pPr>
      <w:r>
        <w:lastRenderedPageBreak/>
        <w:t>а) на основании требования Министерства финансов Российской Федерации - не позднее 10-го рабочего дня со дня получения обществом указанного требования;</w:t>
      </w:r>
    </w:p>
    <w:p w:rsidR="00491C5A" w:rsidRDefault="00491C5A">
      <w:pPr>
        <w:pStyle w:val="ConsPlusNormal"/>
        <w:spacing w:before="20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491C5A" w:rsidRDefault="00491C5A">
      <w:pPr>
        <w:pStyle w:val="ConsPlusNormal"/>
        <w:ind w:firstLine="540"/>
        <w:jc w:val="both"/>
      </w:pPr>
    </w:p>
    <w:p w:rsidR="00491C5A" w:rsidRDefault="00491C5A">
      <w:pPr>
        <w:pStyle w:val="ConsPlusNormal"/>
        <w:jc w:val="both"/>
      </w:pPr>
    </w:p>
    <w:p w:rsidR="00491C5A" w:rsidRDefault="00491C5A">
      <w:pPr>
        <w:pStyle w:val="ConsPlusNormal"/>
        <w:pBdr>
          <w:bottom w:val="single" w:sz="6" w:space="0" w:color="auto"/>
        </w:pBdr>
        <w:spacing w:before="100" w:after="100"/>
        <w:jc w:val="both"/>
        <w:rPr>
          <w:sz w:val="2"/>
          <w:szCs w:val="2"/>
        </w:rPr>
      </w:pPr>
    </w:p>
    <w:p w:rsidR="007873AB" w:rsidRDefault="007873AB"/>
    <w:sectPr w:rsidR="007873A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A"/>
    <w:rsid w:val="00491C5A"/>
    <w:rsid w:val="0078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C5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1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1C5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91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1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91C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1C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1C5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C5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1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1C5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91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1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91C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1C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1C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62727&amp;dst=100009" TargetMode="External"/><Relationship Id="rId117" Type="http://schemas.openxmlformats.org/officeDocument/2006/relationships/hyperlink" Target="https://login.consultant.ru/link/?req=doc&amp;base=LAW&amp;n=418300" TargetMode="External"/><Relationship Id="rId21" Type="http://schemas.openxmlformats.org/officeDocument/2006/relationships/hyperlink" Target="https://login.consultant.ru/link/?req=doc&amp;base=LAW&amp;n=362727&amp;dst=100005" TargetMode="External"/><Relationship Id="rId42" Type="http://schemas.openxmlformats.org/officeDocument/2006/relationships/hyperlink" Target="https://login.consultant.ru/link/?req=doc&amp;base=LAW&amp;n=405761" TargetMode="External"/><Relationship Id="rId47" Type="http://schemas.openxmlformats.org/officeDocument/2006/relationships/hyperlink" Target="https://login.consultant.ru/link/?req=doc&amp;base=LAW&amp;n=362727&amp;dst=100032" TargetMode="External"/><Relationship Id="rId63" Type="http://schemas.openxmlformats.org/officeDocument/2006/relationships/hyperlink" Target="https://login.consultant.ru/link/?req=doc&amp;base=LAW&amp;n=420186&amp;dst=100041" TargetMode="External"/><Relationship Id="rId68" Type="http://schemas.openxmlformats.org/officeDocument/2006/relationships/hyperlink" Target="https://login.consultant.ru/link/?req=doc&amp;base=LAW&amp;n=362727&amp;dst=100046" TargetMode="External"/><Relationship Id="rId84" Type="http://schemas.openxmlformats.org/officeDocument/2006/relationships/hyperlink" Target="https://login.consultant.ru/link/?req=doc&amp;base=LAW&amp;n=420186&amp;dst=100047" TargetMode="External"/><Relationship Id="rId89" Type="http://schemas.openxmlformats.org/officeDocument/2006/relationships/hyperlink" Target="https://login.consultant.ru/link/?req=doc&amp;base=LAW&amp;n=420186&amp;dst=100050" TargetMode="External"/><Relationship Id="rId112" Type="http://schemas.openxmlformats.org/officeDocument/2006/relationships/hyperlink" Target="https://login.consultant.ru/link/?req=doc&amp;base=LAW&amp;n=420186&amp;dst=100096" TargetMode="External"/><Relationship Id="rId133" Type="http://schemas.openxmlformats.org/officeDocument/2006/relationships/hyperlink" Target="https://login.consultant.ru/link/?req=doc&amp;base=LAW&amp;n=420186&amp;dst=100245" TargetMode="External"/><Relationship Id="rId138" Type="http://schemas.openxmlformats.org/officeDocument/2006/relationships/hyperlink" Target="https://login.consultant.ru/link/?req=doc&amp;base=LAW&amp;n=283163&amp;dst=5" TargetMode="External"/><Relationship Id="rId16" Type="http://schemas.openxmlformats.org/officeDocument/2006/relationships/hyperlink" Target="https://login.consultant.ru/link/?req=doc&amp;base=EXP&amp;n=644930&amp;dst=100016" TargetMode="External"/><Relationship Id="rId107" Type="http://schemas.openxmlformats.org/officeDocument/2006/relationships/hyperlink" Target="https://login.consultant.ru/link/?req=doc&amp;base=LAW&amp;n=362727&amp;dst=100084" TargetMode="External"/><Relationship Id="rId11" Type="http://schemas.openxmlformats.org/officeDocument/2006/relationships/hyperlink" Target="https://login.consultant.ru/link/?req=doc&amp;base=LAW&amp;n=420186&amp;dst=100012" TargetMode="External"/><Relationship Id="rId32" Type="http://schemas.openxmlformats.org/officeDocument/2006/relationships/hyperlink" Target="https://login.consultant.ru/link/?req=doc&amp;base=LAW&amp;n=413175" TargetMode="External"/><Relationship Id="rId37" Type="http://schemas.openxmlformats.org/officeDocument/2006/relationships/hyperlink" Target="https://login.consultant.ru/link/?req=doc&amp;base=LAW&amp;n=362727&amp;dst=100021" TargetMode="External"/><Relationship Id="rId53" Type="http://schemas.openxmlformats.org/officeDocument/2006/relationships/hyperlink" Target="https://login.consultant.ru/link/?req=doc&amp;base=LAW&amp;n=343619&amp;dst=101269" TargetMode="External"/><Relationship Id="rId58" Type="http://schemas.openxmlformats.org/officeDocument/2006/relationships/hyperlink" Target="https://login.consultant.ru/link/?req=doc&amp;base=LAW&amp;n=405761" TargetMode="External"/><Relationship Id="rId74" Type="http://schemas.openxmlformats.org/officeDocument/2006/relationships/hyperlink" Target="https://login.consultant.ru/link/?req=doc&amp;base=LAW&amp;n=362727&amp;dst=100053" TargetMode="External"/><Relationship Id="rId79" Type="http://schemas.openxmlformats.org/officeDocument/2006/relationships/hyperlink" Target="https://login.consultant.ru/link/?req=doc&amp;base=LAW&amp;n=413175&amp;dst=100044" TargetMode="External"/><Relationship Id="rId102" Type="http://schemas.openxmlformats.org/officeDocument/2006/relationships/hyperlink" Target="https://login.consultant.ru/link/?req=doc&amp;base=LAW&amp;n=12453&amp;dst=100163" TargetMode="External"/><Relationship Id="rId123" Type="http://schemas.openxmlformats.org/officeDocument/2006/relationships/hyperlink" Target="https://login.consultant.ru/link/?req=doc&amp;base=LAW&amp;n=411563" TargetMode="External"/><Relationship Id="rId128" Type="http://schemas.openxmlformats.org/officeDocument/2006/relationships/hyperlink" Target="https://login.consultant.ru/link/?req=doc&amp;base=LAW&amp;n=423453" TargetMode="External"/><Relationship Id="rId144"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20186&amp;dst=100052" TargetMode="External"/><Relationship Id="rId95" Type="http://schemas.openxmlformats.org/officeDocument/2006/relationships/hyperlink" Target="https://login.consultant.ru/link/?req=doc&amp;base=LAW&amp;n=420186" TargetMode="External"/><Relationship Id="rId22" Type="http://schemas.openxmlformats.org/officeDocument/2006/relationships/hyperlink" Target="https://login.consultant.ru/link/?req=doc&amp;base=LAW&amp;n=398953&amp;dst=100005" TargetMode="External"/><Relationship Id="rId27" Type="http://schemas.openxmlformats.org/officeDocument/2006/relationships/hyperlink" Target="https://login.consultant.ru/link/?req=doc&amp;base=LAW&amp;n=362727&amp;dst=100011" TargetMode="External"/><Relationship Id="rId43" Type="http://schemas.openxmlformats.org/officeDocument/2006/relationships/hyperlink" Target="https://login.consultant.ru/link/?req=doc&amp;base=LAW&amp;n=362727&amp;dst=100028" TargetMode="External"/><Relationship Id="rId48" Type="http://schemas.openxmlformats.org/officeDocument/2006/relationships/hyperlink" Target="https://login.consultant.ru/link/?req=doc&amp;base=LAW&amp;n=420186&amp;dst=100029" TargetMode="External"/><Relationship Id="rId64" Type="http://schemas.openxmlformats.org/officeDocument/2006/relationships/hyperlink" Target="https://login.consultant.ru/link/?req=doc&amp;base=LAW&amp;n=362727&amp;dst=100041" TargetMode="External"/><Relationship Id="rId69" Type="http://schemas.openxmlformats.org/officeDocument/2006/relationships/hyperlink" Target="https://login.consultant.ru/link/?req=doc&amp;base=LAW&amp;n=416297&amp;dst=100073" TargetMode="External"/><Relationship Id="rId113" Type="http://schemas.openxmlformats.org/officeDocument/2006/relationships/hyperlink" Target="https://login.consultant.ru/link/?req=doc&amp;base=LAW&amp;n=362727&amp;dst=100086" TargetMode="External"/><Relationship Id="rId118" Type="http://schemas.openxmlformats.org/officeDocument/2006/relationships/hyperlink" Target="https://login.consultant.ru/link/?req=doc&amp;base=LAW&amp;n=149911" TargetMode="External"/><Relationship Id="rId134" Type="http://schemas.openxmlformats.org/officeDocument/2006/relationships/hyperlink" Target="https://login.consultant.ru/link/?req=doc&amp;base=LAW&amp;n=405983" TargetMode="External"/><Relationship Id="rId139" Type="http://schemas.openxmlformats.org/officeDocument/2006/relationships/hyperlink" Target="https://login.consultant.ru/link/?req=doc&amp;base=LAW&amp;n=422112&amp;dst=1551" TargetMode="External"/><Relationship Id="rId8" Type="http://schemas.openxmlformats.org/officeDocument/2006/relationships/hyperlink" Target="https://login.consultant.ru/link/?req=doc&amp;base=LAW&amp;n=398953&amp;dst=100005" TargetMode="External"/><Relationship Id="rId51" Type="http://schemas.openxmlformats.org/officeDocument/2006/relationships/hyperlink" Target="https://login.consultant.ru/link/?req=doc&amp;base=LAW&amp;n=420186&amp;dst=100032" TargetMode="External"/><Relationship Id="rId72" Type="http://schemas.openxmlformats.org/officeDocument/2006/relationships/hyperlink" Target="https://login.consultant.ru/link/?req=doc&amp;base=LAW&amp;n=362727&amp;dst=100051" TargetMode="External"/><Relationship Id="rId80" Type="http://schemas.openxmlformats.org/officeDocument/2006/relationships/hyperlink" Target="https://login.consultant.ru/link/?req=doc&amp;base=LAW&amp;n=413175" TargetMode="External"/><Relationship Id="rId85" Type="http://schemas.openxmlformats.org/officeDocument/2006/relationships/hyperlink" Target="https://login.consultant.ru/link/?req=doc&amp;base=LAW&amp;n=420186&amp;dst=100048" TargetMode="External"/><Relationship Id="rId93" Type="http://schemas.openxmlformats.org/officeDocument/2006/relationships/hyperlink" Target="https://login.consultant.ru/link/?req=doc&amp;base=LAW&amp;n=420186&amp;dst=100053" TargetMode="External"/><Relationship Id="rId98" Type="http://schemas.openxmlformats.org/officeDocument/2006/relationships/hyperlink" Target="https://login.consultant.ru/link/?req=doc&amp;base=LAW&amp;n=362727&amp;dst=100076" TargetMode="External"/><Relationship Id="rId121" Type="http://schemas.openxmlformats.org/officeDocument/2006/relationships/hyperlink" Target="https://login.consultant.ru/link/?req=doc&amp;base=LAW&amp;n=422112&amp;dst=3722" TargetMode="External"/><Relationship Id="rId142" Type="http://schemas.openxmlformats.org/officeDocument/2006/relationships/hyperlink" Target="https://login.consultant.ru/link/?req=doc&amp;base=LAW&amp;n=400478&amp;dst=100013" TargetMode="External"/><Relationship Id="rId3" Type="http://schemas.openxmlformats.org/officeDocument/2006/relationships/settings" Target="settings.xml"/><Relationship Id="rId12" Type="http://schemas.openxmlformats.org/officeDocument/2006/relationships/hyperlink" Target="https://login.consultant.ru/link/?req=doc&amp;base=LAW&amp;n=420186&amp;dst=100016" TargetMode="External"/><Relationship Id="rId17" Type="http://schemas.openxmlformats.org/officeDocument/2006/relationships/hyperlink" Target="https://login.consultant.ru/link/?req=doc&amp;base=EXP&amp;n=644930&amp;dst=100017" TargetMode="External"/><Relationship Id="rId25" Type="http://schemas.openxmlformats.org/officeDocument/2006/relationships/hyperlink" Target="https://login.consultant.ru/link/?req=doc&amp;base=LAW&amp;n=405983&amp;dst=98" TargetMode="External"/><Relationship Id="rId33" Type="http://schemas.openxmlformats.org/officeDocument/2006/relationships/hyperlink" Target="https://login.consultant.ru/link/?req=doc&amp;base=LAW&amp;n=420186&amp;dst=100022" TargetMode="External"/><Relationship Id="rId38" Type="http://schemas.openxmlformats.org/officeDocument/2006/relationships/hyperlink" Target="https://login.consultant.ru/link/?req=doc&amp;base=LAW&amp;n=420186&amp;dst=100024" TargetMode="External"/><Relationship Id="rId46" Type="http://schemas.openxmlformats.org/officeDocument/2006/relationships/hyperlink" Target="https://login.consultant.ru/link/?req=doc&amp;base=LAW&amp;n=362727&amp;dst=100030" TargetMode="External"/><Relationship Id="rId59" Type="http://schemas.openxmlformats.org/officeDocument/2006/relationships/hyperlink" Target="https://login.consultant.ru/link/?req=doc&amp;base=LAW&amp;n=420186&amp;dst=100039" TargetMode="External"/><Relationship Id="rId67" Type="http://schemas.openxmlformats.org/officeDocument/2006/relationships/hyperlink" Target="https://login.consultant.ru/link/?req=doc&amp;base=LAW&amp;n=362727&amp;dst=100045" TargetMode="External"/><Relationship Id="rId103" Type="http://schemas.openxmlformats.org/officeDocument/2006/relationships/hyperlink" Target="https://login.consultant.ru/link/?req=doc&amp;base=LAW&amp;n=362727&amp;dst=100082" TargetMode="External"/><Relationship Id="rId108" Type="http://schemas.openxmlformats.org/officeDocument/2006/relationships/hyperlink" Target="https://login.consultant.ru/link/?req=doc&amp;base=LAW&amp;n=420186&amp;dst=100090" TargetMode="External"/><Relationship Id="rId116" Type="http://schemas.openxmlformats.org/officeDocument/2006/relationships/hyperlink" Target="https://login.consultant.ru/link/?req=doc&amp;base=LAW&amp;n=411563" TargetMode="External"/><Relationship Id="rId124" Type="http://schemas.openxmlformats.org/officeDocument/2006/relationships/hyperlink" Target="https://login.consultant.ru/link/?req=doc&amp;base=LAW&amp;n=418300" TargetMode="External"/><Relationship Id="rId129" Type="http://schemas.openxmlformats.org/officeDocument/2006/relationships/hyperlink" Target="https://login.consultant.ru/link/?req=doc&amp;base=LAW&amp;n=423453&amp;dst=105329" TargetMode="External"/><Relationship Id="rId137" Type="http://schemas.openxmlformats.org/officeDocument/2006/relationships/hyperlink" Target="https://login.consultant.ru/link/?req=doc&amp;base=LAW&amp;n=422112&amp;dst=3722" TargetMode="External"/><Relationship Id="rId20" Type="http://schemas.openxmlformats.org/officeDocument/2006/relationships/hyperlink" Target="https://login.consultant.ru/link/?req=doc&amp;base=LAW&amp;n=416297&amp;dst=100072" TargetMode="External"/><Relationship Id="rId41" Type="http://schemas.openxmlformats.org/officeDocument/2006/relationships/hyperlink" Target="https://login.consultant.ru/link/?req=doc&amp;base=LAW&amp;n=362727&amp;dst=100026" TargetMode="External"/><Relationship Id="rId54" Type="http://schemas.openxmlformats.org/officeDocument/2006/relationships/hyperlink" Target="https://login.consultant.ru/link/?req=doc&amp;base=LAW&amp;n=362727&amp;dst=100035" TargetMode="External"/><Relationship Id="rId62" Type="http://schemas.openxmlformats.org/officeDocument/2006/relationships/hyperlink" Target="https://login.consultant.ru/link/?req=doc&amp;base=LAW&amp;n=362727&amp;dst=100040" TargetMode="External"/><Relationship Id="rId70" Type="http://schemas.openxmlformats.org/officeDocument/2006/relationships/hyperlink" Target="https://login.consultant.ru/link/?req=doc&amp;base=LAW&amp;n=362727&amp;dst=100048" TargetMode="External"/><Relationship Id="rId75" Type="http://schemas.openxmlformats.org/officeDocument/2006/relationships/hyperlink" Target="https://login.consultant.ru/link/?req=doc&amp;base=LAW&amp;n=420186&amp;dst=100043" TargetMode="External"/><Relationship Id="rId83" Type="http://schemas.openxmlformats.org/officeDocument/2006/relationships/hyperlink" Target="https://login.consultant.ru/link/?req=doc&amp;base=LAW&amp;n=420186&amp;dst=100044" TargetMode="External"/><Relationship Id="rId88" Type="http://schemas.openxmlformats.org/officeDocument/2006/relationships/hyperlink" Target="https://login.consultant.ru/link/?req=doc&amp;base=LAW&amp;n=420186&amp;dst=100049" TargetMode="External"/><Relationship Id="rId91" Type="http://schemas.openxmlformats.org/officeDocument/2006/relationships/hyperlink" Target="https://login.consultant.ru/link/?req=doc&amp;base=LAW&amp;n=362727&amp;dst=100058" TargetMode="External"/><Relationship Id="rId96" Type="http://schemas.openxmlformats.org/officeDocument/2006/relationships/hyperlink" Target="https://login.consultant.ru/link/?req=doc&amp;base=LAW&amp;n=420186&amp;dst=100082" TargetMode="External"/><Relationship Id="rId111" Type="http://schemas.openxmlformats.org/officeDocument/2006/relationships/hyperlink" Target="https://login.consultant.ru/link/?req=doc&amp;base=LAW&amp;n=420186&amp;dst=100093" TargetMode="External"/><Relationship Id="rId132" Type="http://schemas.openxmlformats.org/officeDocument/2006/relationships/hyperlink" Target="https://login.consultant.ru/link/?req=doc&amp;base=LAW&amp;n=423453&amp;dst=105409" TargetMode="External"/><Relationship Id="rId140" Type="http://schemas.openxmlformats.org/officeDocument/2006/relationships/hyperlink" Target="https://login.consultant.ru/link/?req=doc&amp;base=LAW&amp;n=422112&amp;dst=3704" TargetMode="External"/><Relationship Id="rId1" Type="http://schemas.openxmlformats.org/officeDocument/2006/relationships/styles" Target="styles.xml"/><Relationship Id="rId6" Type="http://schemas.openxmlformats.org/officeDocument/2006/relationships/hyperlink" Target="https://login.consultant.ru/link/?req=doc&amp;base=LAW&amp;n=416297&amp;dst=100072" TargetMode="External"/><Relationship Id="rId15" Type="http://schemas.openxmlformats.org/officeDocument/2006/relationships/hyperlink" Target="https://login.consultant.ru/link/?req=doc&amp;base=EXP&amp;n=644930&amp;dst=100016" TargetMode="External"/><Relationship Id="rId23" Type="http://schemas.openxmlformats.org/officeDocument/2006/relationships/hyperlink" Target="https://login.consultant.ru/link/?req=doc&amp;base=LAW&amp;n=413175&amp;dst=100034" TargetMode="External"/><Relationship Id="rId28" Type="http://schemas.openxmlformats.org/officeDocument/2006/relationships/hyperlink" Target="https://login.consultant.ru/link/?req=doc&amp;base=LAW&amp;n=362727&amp;dst=100012" TargetMode="External"/><Relationship Id="rId36" Type="http://schemas.openxmlformats.org/officeDocument/2006/relationships/hyperlink" Target="https://login.consultant.ru/link/?req=doc&amp;base=LAW&amp;n=362727&amp;dst=100020" TargetMode="External"/><Relationship Id="rId49" Type="http://schemas.openxmlformats.org/officeDocument/2006/relationships/hyperlink" Target="https://login.consultant.ru/link/?req=doc&amp;base=LAW&amp;n=420186&amp;dst=100030" TargetMode="External"/><Relationship Id="rId57" Type="http://schemas.openxmlformats.org/officeDocument/2006/relationships/hyperlink" Target="https://login.consultant.ru/link/?req=doc&amp;base=LAW&amp;n=420186&amp;dst=100037" TargetMode="External"/><Relationship Id="rId106" Type="http://schemas.openxmlformats.org/officeDocument/2006/relationships/hyperlink" Target="https://login.consultant.ru/link/?req=doc&amp;base=LAW&amp;n=362727&amp;dst=100084" TargetMode="External"/><Relationship Id="rId114" Type="http://schemas.openxmlformats.org/officeDocument/2006/relationships/hyperlink" Target="https://login.consultant.ru/link/?req=doc&amp;base=LAW&amp;n=413175&amp;dst=100047" TargetMode="External"/><Relationship Id="rId119" Type="http://schemas.openxmlformats.org/officeDocument/2006/relationships/hyperlink" Target="https://login.consultant.ru/link/?req=doc&amp;base=LAW&amp;n=420186&amp;dst=100108" TargetMode="External"/><Relationship Id="rId127" Type="http://schemas.openxmlformats.org/officeDocument/2006/relationships/hyperlink" Target="https://login.consultant.ru/link/?req=doc&amp;base=LAW&amp;n=418300" TargetMode="External"/><Relationship Id="rId10" Type="http://schemas.openxmlformats.org/officeDocument/2006/relationships/hyperlink" Target="https://login.consultant.ru/link/?req=doc&amp;base=LAW&amp;n=420186&amp;dst=100005" TargetMode="External"/><Relationship Id="rId31" Type="http://schemas.openxmlformats.org/officeDocument/2006/relationships/hyperlink" Target="https://login.consultant.ru/link/?req=doc&amp;base=LAW&amp;n=12453&amp;dst=100163" TargetMode="External"/><Relationship Id="rId44" Type="http://schemas.openxmlformats.org/officeDocument/2006/relationships/hyperlink" Target="https://login.consultant.ru/link/?req=doc&amp;base=LAW&amp;n=420186&amp;dst=100025" TargetMode="External"/><Relationship Id="rId52" Type="http://schemas.openxmlformats.org/officeDocument/2006/relationships/hyperlink" Target="https://login.consultant.ru/link/?req=doc&amp;base=LAW&amp;n=420186&amp;dst=100006" TargetMode="External"/><Relationship Id="rId60" Type="http://schemas.openxmlformats.org/officeDocument/2006/relationships/hyperlink" Target="https://login.consultant.ru/link/?req=doc&amp;base=LAW&amp;n=362727&amp;dst=100037" TargetMode="External"/><Relationship Id="rId65" Type="http://schemas.openxmlformats.org/officeDocument/2006/relationships/hyperlink" Target="https://login.consultant.ru/link/?req=doc&amp;base=LAW&amp;n=362727&amp;dst=100043" TargetMode="External"/><Relationship Id="rId73" Type="http://schemas.openxmlformats.org/officeDocument/2006/relationships/hyperlink" Target="https://login.consultant.ru/link/?req=doc&amp;base=LAW&amp;n=362727&amp;dst=100052" TargetMode="External"/><Relationship Id="rId78" Type="http://schemas.openxmlformats.org/officeDocument/2006/relationships/hyperlink" Target="https://login.consultant.ru/link/?req=doc&amp;base=LAW&amp;n=413175" TargetMode="External"/><Relationship Id="rId81" Type="http://schemas.openxmlformats.org/officeDocument/2006/relationships/hyperlink" Target="https://login.consultant.ru/link/?req=doc&amp;base=LAW&amp;n=413175&amp;dst=100045" TargetMode="External"/><Relationship Id="rId86" Type="http://schemas.openxmlformats.org/officeDocument/2006/relationships/hyperlink" Target="https://login.consultant.ru/link/?req=doc&amp;base=LAW&amp;n=362727&amp;dst=100054" TargetMode="External"/><Relationship Id="rId94" Type="http://schemas.openxmlformats.org/officeDocument/2006/relationships/hyperlink" Target="https://login.consultant.ru/link/?req=doc&amp;base=LAW&amp;n=420186&amp;dst=100066" TargetMode="External"/><Relationship Id="rId99" Type="http://schemas.openxmlformats.org/officeDocument/2006/relationships/hyperlink" Target="https://login.consultant.ru/link/?req=doc&amp;base=LAW&amp;n=362727&amp;dst=100078" TargetMode="External"/><Relationship Id="rId101" Type="http://schemas.openxmlformats.org/officeDocument/2006/relationships/hyperlink" Target="https://login.consultant.ru/link/?req=doc&amp;base=LAW&amp;n=362727&amp;dst=100081" TargetMode="External"/><Relationship Id="rId122" Type="http://schemas.openxmlformats.org/officeDocument/2006/relationships/hyperlink" Target="https://login.consultant.ru/link/?req=doc&amp;base=LAW&amp;n=411563" TargetMode="External"/><Relationship Id="rId130" Type="http://schemas.openxmlformats.org/officeDocument/2006/relationships/hyperlink" Target="https://login.consultant.ru/link/?req=doc&amp;base=LAW&amp;n=423453" TargetMode="External"/><Relationship Id="rId135" Type="http://schemas.openxmlformats.org/officeDocument/2006/relationships/hyperlink" Target="https://login.consultant.ru/link/?req=doc&amp;base=LAW&amp;n=396428&amp;dst=100006"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3175&amp;dst=100034" TargetMode="External"/><Relationship Id="rId13" Type="http://schemas.openxmlformats.org/officeDocument/2006/relationships/hyperlink" Target="https://login.consultant.ru/link/?req=doc&amp;base=LAW&amp;n=420186&amp;dst=100017" TargetMode="External"/><Relationship Id="rId18" Type="http://schemas.openxmlformats.org/officeDocument/2006/relationships/hyperlink" Target="https://login.consultant.ru/link/?req=doc&amp;base=EXP&amp;n=644930&amp;dst=100018" TargetMode="External"/><Relationship Id="rId39" Type="http://schemas.openxmlformats.org/officeDocument/2006/relationships/hyperlink" Target="https://login.consultant.ru/link/?req=doc&amp;base=LAW&amp;n=362727&amp;dst=100023" TargetMode="External"/><Relationship Id="rId109" Type="http://schemas.openxmlformats.org/officeDocument/2006/relationships/hyperlink" Target="https://login.consultant.ru/link/?req=doc&amp;base=LAW&amp;n=362727&amp;dst=100085" TargetMode="External"/><Relationship Id="rId34" Type="http://schemas.openxmlformats.org/officeDocument/2006/relationships/hyperlink" Target="https://login.consultant.ru/link/?req=doc&amp;base=LAW&amp;n=413175&amp;dst=100035" TargetMode="External"/><Relationship Id="rId50" Type="http://schemas.openxmlformats.org/officeDocument/2006/relationships/hyperlink" Target="https://login.consultant.ru/link/?req=doc&amp;base=LAW&amp;n=411563" TargetMode="External"/><Relationship Id="rId55" Type="http://schemas.openxmlformats.org/officeDocument/2006/relationships/hyperlink" Target="https://login.consultant.ru/link/?req=doc&amp;base=LAW&amp;n=398953&amp;dst=100005" TargetMode="External"/><Relationship Id="rId76" Type="http://schemas.openxmlformats.org/officeDocument/2006/relationships/hyperlink" Target="https://login.consultant.ru/link/?req=doc&amp;base=LAW&amp;n=12453&amp;dst=100163" TargetMode="External"/><Relationship Id="rId97" Type="http://schemas.openxmlformats.org/officeDocument/2006/relationships/hyperlink" Target="https://login.consultant.ru/link/?req=doc&amp;base=LAW&amp;n=362727&amp;dst=100075" TargetMode="External"/><Relationship Id="rId104" Type="http://schemas.openxmlformats.org/officeDocument/2006/relationships/hyperlink" Target="https://login.consultant.ru/link/?req=doc&amp;base=LAW&amp;n=420186&amp;dst=100088" TargetMode="External"/><Relationship Id="rId120" Type="http://schemas.openxmlformats.org/officeDocument/2006/relationships/hyperlink" Target="https://login.consultant.ru/link/?req=doc&amp;base=LAW&amp;n=422112&amp;dst=3704" TargetMode="External"/><Relationship Id="rId125" Type="http://schemas.openxmlformats.org/officeDocument/2006/relationships/hyperlink" Target="https://login.consultant.ru/link/?req=doc&amp;base=LAW&amp;n=149911" TargetMode="External"/><Relationship Id="rId141" Type="http://schemas.openxmlformats.org/officeDocument/2006/relationships/hyperlink" Target="https://login.consultant.ru/link/?req=doc&amp;base=LAW&amp;n=422112&amp;dst=3722" TargetMode="External"/><Relationship Id="rId7" Type="http://schemas.openxmlformats.org/officeDocument/2006/relationships/hyperlink" Target="https://login.consultant.ru/link/?req=doc&amp;base=LAW&amp;n=362727&amp;dst=100005" TargetMode="External"/><Relationship Id="rId71" Type="http://schemas.openxmlformats.org/officeDocument/2006/relationships/hyperlink" Target="https://login.consultant.ru/link/?req=doc&amp;base=LAW&amp;n=362727&amp;dst=100049" TargetMode="External"/><Relationship Id="rId92" Type="http://schemas.openxmlformats.org/officeDocument/2006/relationships/hyperlink" Target="https://login.consultant.ru/link/?req=doc&amp;base=LAW&amp;n=362727&amp;dst=10006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0186&amp;dst=100021" TargetMode="External"/><Relationship Id="rId24" Type="http://schemas.openxmlformats.org/officeDocument/2006/relationships/hyperlink" Target="https://login.consultant.ru/link/?req=doc&amp;base=LAW&amp;n=420186&amp;dst=100020" TargetMode="External"/><Relationship Id="rId40" Type="http://schemas.openxmlformats.org/officeDocument/2006/relationships/hyperlink" Target="https://login.consultant.ru/link/?req=doc&amp;base=LAW&amp;n=362727&amp;dst=100025" TargetMode="External"/><Relationship Id="rId45" Type="http://schemas.openxmlformats.org/officeDocument/2006/relationships/hyperlink" Target="https://login.consultant.ru/link/?req=doc&amp;base=LAW&amp;n=420186&amp;dst=100027" TargetMode="External"/><Relationship Id="rId66" Type="http://schemas.openxmlformats.org/officeDocument/2006/relationships/hyperlink" Target="https://login.consultant.ru/link/?req=doc&amp;base=LAW&amp;n=405761" TargetMode="External"/><Relationship Id="rId87" Type="http://schemas.openxmlformats.org/officeDocument/2006/relationships/hyperlink" Target="https://login.consultant.ru/link/?req=doc&amp;base=LAW&amp;n=362727&amp;dst=100057" TargetMode="External"/><Relationship Id="rId110" Type="http://schemas.openxmlformats.org/officeDocument/2006/relationships/hyperlink" Target="https://login.consultant.ru/link/?req=doc&amp;base=LAW&amp;n=420186&amp;dst=100091" TargetMode="External"/><Relationship Id="rId115" Type="http://schemas.openxmlformats.org/officeDocument/2006/relationships/hyperlink" Target="https://login.consultant.ru/link/?req=doc&amp;base=LAW&amp;n=420186&amp;dst=100097" TargetMode="External"/><Relationship Id="rId131" Type="http://schemas.openxmlformats.org/officeDocument/2006/relationships/hyperlink" Target="https://login.consultant.ru/link/?req=doc&amp;base=LAW&amp;n=423453&amp;dst=105380" TargetMode="External"/><Relationship Id="rId136" Type="http://schemas.openxmlformats.org/officeDocument/2006/relationships/hyperlink" Target="https://login.consultant.ru/link/?req=doc&amp;base=LAW&amp;n=422112&amp;dst=3704" TargetMode="External"/><Relationship Id="rId61" Type="http://schemas.openxmlformats.org/officeDocument/2006/relationships/hyperlink" Target="https://login.consultant.ru/link/?req=doc&amp;base=LAW&amp;n=362727&amp;dst=100038" TargetMode="External"/><Relationship Id="rId82" Type="http://schemas.openxmlformats.org/officeDocument/2006/relationships/hyperlink" Target="https://login.consultant.ru/link/?req=doc&amp;base=LAW&amp;n=413175&amp;dst=100046" TargetMode="External"/><Relationship Id="rId19" Type="http://schemas.openxmlformats.org/officeDocument/2006/relationships/hyperlink" Target="https://login.consultant.ru/link/?req=doc&amp;base=EXP&amp;n=644930&amp;dst=100019" TargetMode="External"/><Relationship Id="rId14" Type="http://schemas.openxmlformats.org/officeDocument/2006/relationships/hyperlink" Target="https://login.consultant.ru/link/?req=doc&amp;base=LAW&amp;n=420186&amp;dst=100018" TargetMode="External"/><Relationship Id="rId30" Type="http://schemas.openxmlformats.org/officeDocument/2006/relationships/hyperlink" Target="https://login.consultant.ru/link/?req=doc&amp;base=LAW&amp;n=413175" TargetMode="External"/><Relationship Id="rId35" Type="http://schemas.openxmlformats.org/officeDocument/2006/relationships/hyperlink" Target="https://login.consultant.ru/link/?req=doc&amp;base=LAW&amp;n=362727&amp;dst=100015" TargetMode="External"/><Relationship Id="rId56" Type="http://schemas.openxmlformats.org/officeDocument/2006/relationships/hyperlink" Target="https://login.consultant.ru/link/?req=doc&amp;base=LAW&amp;n=420186&amp;dst=100033" TargetMode="External"/><Relationship Id="rId77" Type="http://schemas.openxmlformats.org/officeDocument/2006/relationships/hyperlink" Target="https://login.consultant.ru/link/?req=doc&amp;base=LAW&amp;n=413175&amp;dst=100042" TargetMode="External"/><Relationship Id="rId100" Type="http://schemas.openxmlformats.org/officeDocument/2006/relationships/hyperlink" Target="https://login.consultant.ru/link/?req=doc&amp;base=LAW&amp;n=362727&amp;dst=100079" TargetMode="External"/><Relationship Id="rId105" Type="http://schemas.openxmlformats.org/officeDocument/2006/relationships/hyperlink" Target="https://login.consultant.ru/link/?req=doc&amp;base=LAW&amp;n=362727&amp;dst=100083" TargetMode="External"/><Relationship Id="rId126" Type="http://schemas.openxmlformats.org/officeDocument/2006/relationships/hyperlink" Target="https://login.consultant.ru/link/?req=doc&amp;base=LAW&amp;n=418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17461</Words>
  <Characters>99532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 Team</dc:creator>
  <cp:lastModifiedBy>USN Team</cp:lastModifiedBy>
  <cp:revision>1</cp:revision>
  <dcterms:created xsi:type="dcterms:W3CDTF">2022-08-15T07:02:00Z</dcterms:created>
  <dcterms:modified xsi:type="dcterms:W3CDTF">2022-08-15T07:04:00Z</dcterms:modified>
</cp:coreProperties>
</file>