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Годовой отчет за 2022 год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о ходе реализации и оценки эффективности реализации муниципальной программы Хасанского муниципального района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«</w:t>
      </w:r>
      <w:r w:rsidR="00BF507C" w:rsidRPr="00B16A65">
        <w:rPr>
          <w:rFonts w:ascii="Times New Roman" w:hAnsi="Times New Roman" w:cs="Times New Roman"/>
          <w:sz w:val="26"/>
          <w:szCs w:val="26"/>
        </w:rPr>
        <w:t xml:space="preserve">Молодежная политика </w:t>
      </w:r>
      <w:r w:rsidRPr="00B16A65">
        <w:rPr>
          <w:rFonts w:ascii="Times New Roman" w:hAnsi="Times New Roman" w:cs="Times New Roman"/>
          <w:sz w:val="26"/>
          <w:szCs w:val="26"/>
        </w:rPr>
        <w:t>Хасанского муниципального района на 2022-2024 годы»</w:t>
      </w:r>
    </w:p>
    <w:p w:rsidR="00947B12" w:rsidRPr="00B16A65" w:rsidRDefault="00947B12" w:rsidP="00BF5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B16A65">
        <w:rPr>
          <w:rFonts w:ascii="Times New Roman" w:hAnsi="Times New Roman" w:cs="Times New Roman"/>
          <w:bCs/>
          <w:sz w:val="26"/>
          <w:szCs w:val="26"/>
        </w:rPr>
        <w:t>(постановление администрации Хасанского муниципального района от 0</w:t>
      </w:r>
      <w:r w:rsidR="00BF507C" w:rsidRPr="00B16A65">
        <w:rPr>
          <w:rFonts w:ascii="Times New Roman" w:hAnsi="Times New Roman" w:cs="Times New Roman"/>
          <w:bCs/>
          <w:sz w:val="26"/>
          <w:szCs w:val="26"/>
        </w:rPr>
        <w:t>7</w:t>
      </w:r>
      <w:r w:rsidRPr="00B16A65">
        <w:rPr>
          <w:rFonts w:ascii="Times New Roman" w:hAnsi="Times New Roman" w:cs="Times New Roman"/>
          <w:bCs/>
          <w:sz w:val="26"/>
          <w:szCs w:val="26"/>
        </w:rPr>
        <w:t xml:space="preserve">.09.2021 года № </w:t>
      </w:r>
      <w:r w:rsidR="00BF507C" w:rsidRPr="00B16A65">
        <w:rPr>
          <w:rFonts w:ascii="Times New Roman" w:hAnsi="Times New Roman" w:cs="Times New Roman"/>
          <w:bCs/>
          <w:sz w:val="26"/>
          <w:szCs w:val="26"/>
        </w:rPr>
        <w:t>696</w:t>
      </w:r>
      <w:r w:rsidRPr="00B16A65">
        <w:rPr>
          <w:rFonts w:ascii="Times New Roman" w:hAnsi="Times New Roman" w:cs="Times New Roman"/>
          <w:bCs/>
          <w:sz w:val="26"/>
          <w:szCs w:val="26"/>
        </w:rPr>
        <w:t>-па)</w:t>
      </w:r>
    </w:p>
    <w:p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0F2F68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спорта,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1054FD">
        <w:trPr>
          <w:trHeight w:val="1022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987959" w:rsidRPr="001054FD" w:rsidTr="001054FD">
        <w:trPr>
          <w:trHeight w:val="68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987959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культуры, спорта,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</w:t>
            </w: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2F68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О.И. Бражник (тел. (42331) 46151</w:t>
            </w:r>
            <w:proofErr w:type="gramEnd"/>
          </w:p>
          <w:p w:rsidR="000F2F68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="001054FD" w:rsidRPr="00FA5C37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usphmr</w:t>
              </w:r>
              <w:r w:rsidR="001054FD" w:rsidRPr="001054F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054FD" w:rsidRPr="00FA5C37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1054FD" w:rsidRPr="001054F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054FD" w:rsidRPr="00FA5C37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054FD" w:rsidRPr="001054FD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987959" w:rsidP="00987959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Формирование молодежной политики Хасанского района,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политики.</w:t>
            </w:r>
          </w:p>
        </w:tc>
      </w:tr>
      <w:tr w:rsidR="001054FD" w:rsidRPr="00BF507C" w:rsidTr="001054FD">
        <w:trPr>
          <w:trHeight w:val="68"/>
        </w:trPr>
        <w:tc>
          <w:tcPr>
            <w:tcW w:w="319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CD72AA" w:rsidRDefault="00CD72AA" w:rsidP="001054FD"/>
    <w:p w:rsidR="00CD72AA" w:rsidRDefault="00CD72AA" w:rsidP="001054FD"/>
    <w:p w:rsidR="001054FD" w:rsidRDefault="001054FD" w:rsidP="001054FD"/>
    <w:p w:rsidR="001054FD" w:rsidRPr="000B5C4D" w:rsidRDefault="001054FD" w:rsidP="001054FD">
      <w:pPr>
        <w:pStyle w:val="3"/>
        <w:spacing w:line="276" w:lineRule="auto"/>
        <w:ind w:right="-1"/>
        <w:rPr>
          <w:sz w:val="26"/>
          <w:szCs w:val="26"/>
        </w:rPr>
      </w:pPr>
      <w:r w:rsidRPr="000B5C4D">
        <w:rPr>
          <w:sz w:val="26"/>
          <w:szCs w:val="26"/>
        </w:rPr>
        <w:lastRenderedPageBreak/>
        <w:t>Годовой отчет о ходе реализации и оценки эффективности и реализации муниципальной программы за 2022 год.</w:t>
      </w:r>
    </w:p>
    <w:p w:rsidR="001054FD" w:rsidRPr="000B5C4D" w:rsidRDefault="001054FD" w:rsidP="001054FD">
      <w:pPr>
        <w:pStyle w:val="3"/>
        <w:spacing w:line="276" w:lineRule="auto"/>
        <w:ind w:right="-1"/>
        <w:jc w:val="left"/>
        <w:rPr>
          <w:sz w:val="26"/>
          <w:szCs w:val="26"/>
        </w:rPr>
      </w:pPr>
      <w:r w:rsidRPr="000B5C4D">
        <w:rPr>
          <w:sz w:val="26"/>
          <w:szCs w:val="26"/>
        </w:rPr>
        <w:t>1. Наименование муниципальной программы: «Молодежная политика Хасанского муниципального района на 2022-2024 годы»</w:t>
      </w:r>
    </w:p>
    <w:p w:rsidR="000B5C4D" w:rsidRPr="000B5C4D" w:rsidRDefault="000B5C4D" w:rsidP="000B5C4D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2. Цели муниципальной программы</w:t>
      </w:r>
      <w:r w:rsidRPr="000B5C4D">
        <w:rPr>
          <w:rFonts w:ascii="Times New Roman" w:hAnsi="Times New Roman" w:cs="Times New Roman"/>
          <w:sz w:val="26"/>
          <w:szCs w:val="26"/>
        </w:rPr>
        <w:t>: Формирование молодежной политики Хасанского района, направленной на создание условий для социального становления, повышения социальной активности и самореализации молодежи, в соответствии с направлением единой государственной молодежной политики.</w:t>
      </w:r>
    </w:p>
    <w:p w:rsidR="000B5C4D" w:rsidRPr="000B5C4D" w:rsidRDefault="000B5C4D" w:rsidP="000B5C4D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Задачи  муниципальной программы</w:t>
      </w:r>
      <w:r w:rsidRPr="000B5C4D">
        <w:rPr>
          <w:rFonts w:ascii="Times New Roman" w:hAnsi="Times New Roman" w:cs="Times New Roman"/>
          <w:sz w:val="26"/>
          <w:szCs w:val="26"/>
        </w:rPr>
        <w:t xml:space="preserve"> 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деятельность;</w:t>
      </w:r>
    </w:p>
    <w:p w:rsidR="000B5C4D" w:rsidRPr="000B5C4D" w:rsidRDefault="000B5C4D" w:rsidP="000B5C4D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sz w:val="26"/>
          <w:szCs w:val="26"/>
        </w:rPr>
        <w:t>Создание условий для формирования и реализации активной гражданской позиции молодежи, ее участия в общественной жизни Хасанского района;</w:t>
      </w:r>
    </w:p>
    <w:p w:rsidR="000B5C4D" w:rsidRPr="000B5C4D" w:rsidRDefault="000B5C4D" w:rsidP="000B5C4D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sz w:val="26"/>
          <w:szCs w:val="26"/>
        </w:rPr>
        <w:t>Создание условий для развития досуговой деятельности, творческого и интеллектуального развития молодежи;</w:t>
      </w:r>
    </w:p>
    <w:p w:rsidR="000B5C4D" w:rsidRPr="000B5C4D" w:rsidRDefault="000B5C4D" w:rsidP="000B5C4D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sz w:val="26"/>
          <w:szCs w:val="26"/>
        </w:rPr>
        <w:t>Создание условий для гражданского становления, патриотического воспитания молодежи;</w:t>
      </w:r>
    </w:p>
    <w:p w:rsidR="000F2F68" w:rsidRPr="000B5C4D" w:rsidRDefault="000B5C4D" w:rsidP="000B5C4D">
      <w:pPr>
        <w:pStyle w:val="3"/>
        <w:spacing w:before="0" w:after="0" w:line="276" w:lineRule="auto"/>
        <w:ind w:right="-1"/>
        <w:jc w:val="left"/>
        <w:rPr>
          <w:sz w:val="26"/>
          <w:szCs w:val="26"/>
        </w:rPr>
      </w:pPr>
      <w:r w:rsidRPr="000B5C4D">
        <w:rPr>
          <w:sz w:val="26"/>
          <w:szCs w:val="26"/>
        </w:rPr>
        <w:t xml:space="preserve">3. </w:t>
      </w:r>
      <w:r w:rsidR="000F2F68" w:rsidRPr="000B5C4D">
        <w:rPr>
          <w:sz w:val="26"/>
          <w:szCs w:val="26"/>
        </w:rPr>
        <w:t xml:space="preserve">Оценка эффективности реализации муниципальной программы </w:t>
      </w:r>
    </w:p>
    <w:p w:rsidR="008B3204" w:rsidRPr="000B5C4D" w:rsidRDefault="000B5C4D" w:rsidP="000B5C4D">
      <w:pPr>
        <w:rPr>
          <w:rFonts w:ascii="Times New Roman" w:hAnsi="Times New Roman" w:cs="Times New Roman"/>
          <w:b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3.1.Конкретные результаты, достигнутые за отчетный год (или за весь период реализации программы)</w:t>
      </w:r>
      <w:r w:rsidR="008B3204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F2F68" w:rsidRPr="000F2F68" w:rsidRDefault="00862A3E" w:rsidP="00862A3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2F68" w:rsidRPr="000F2F68" w:rsidRDefault="007334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2F68" w:rsidRPr="000F2F68">
        <w:rPr>
          <w:rFonts w:ascii="Times New Roman" w:hAnsi="Times New Roman" w:cs="Times New Roman"/>
          <w:sz w:val="24"/>
          <w:szCs w:val="24"/>
          <w:u w:val="single"/>
        </w:rPr>
        <w:t>1. Профилактика деструктивных явлений в молодежной сфере</w:t>
      </w:r>
      <w:r w:rsidR="000F2F68" w:rsidRPr="000F2F68">
        <w:rPr>
          <w:rFonts w:ascii="Times New Roman" w:hAnsi="Times New Roman" w:cs="Times New Roman"/>
          <w:sz w:val="24"/>
          <w:szCs w:val="24"/>
        </w:rPr>
        <w:t xml:space="preserve"> – 136672,00 руб. (план 141500,00 руб.), исполнение 96,58%.  В рамках данного мероприятия проведено 32 мероприятия, из них: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>Количество участников: от 14-35 лет – 635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 от 35-50 лет – 180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 от 50 и выше – 12 чел.</w:t>
      </w:r>
    </w:p>
    <w:p w:rsidR="00012951" w:rsidRDefault="000C717A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F2F68" w:rsidRPr="000F2F68">
        <w:rPr>
          <w:rFonts w:ascii="Times New Roman" w:hAnsi="Times New Roman" w:cs="Times New Roman"/>
          <w:sz w:val="24"/>
          <w:szCs w:val="24"/>
          <w:u w:val="single"/>
        </w:rPr>
        <w:t>2. Патриотическое воспитание молодежи</w:t>
      </w:r>
      <w:r w:rsidR="000F2F68" w:rsidRPr="000F2F68">
        <w:rPr>
          <w:rFonts w:ascii="Times New Roman" w:hAnsi="Times New Roman" w:cs="Times New Roman"/>
          <w:sz w:val="24"/>
          <w:szCs w:val="24"/>
        </w:rPr>
        <w:t xml:space="preserve"> - 132422,61 руб. (план 133400</w:t>
      </w:r>
      <w:r w:rsidR="00012951">
        <w:rPr>
          <w:rFonts w:ascii="Times New Roman" w:hAnsi="Times New Roman" w:cs="Times New Roman"/>
          <w:sz w:val="24"/>
          <w:szCs w:val="24"/>
        </w:rPr>
        <w:t xml:space="preserve">,00 руб.), исполнение 99,26%.   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>Количество участников: от 14-35 лет – 2828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 от 35-50 лет – 1318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 от 50 и выше – 315 чел.   </w:t>
      </w:r>
    </w:p>
    <w:p w:rsidR="00012951" w:rsidRDefault="000C717A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0F2F68" w:rsidRPr="000F2F68">
        <w:rPr>
          <w:rFonts w:ascii="Times New Roman" w:hAnsi="Times New Roman" w:cs="Times New Roman"/>
          <w:sz w:val="24"/>
          <w:szCs w:val="24"/>
          <w:u w:val="single"/>
        </w:rPr>
        <w:t>3. Экологическое воспитание молодежи</w:t>
      </w:r>
      <w:r w:rsidR="000F2F68" w:rsidRPr="000F2F68">
        <w:rPr>
          <w:rFonts w:ascii="Times New Roman" w:hAnsi="Times New Roman" w:cs="Times New Roman"/>
          <w:sz w:val="24"/>
          <w:szCs w:val="24"/>
        </w:rPr>
        <w:t xml:space="preserve"> – 9960,00 руб. (план 20000,00 руб.), исполнение 49,8. 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>Количество участников: от 14-35 лет – 1828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от 35-50 лет – 58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от 50 и выше – 15 чел.            </w:t>
      </w:r>
    </w:p>
    <w:p w:rsidR="00F2719C" w:rsidRDefault="000C717A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0F2F68" w:rsidRPr="000F2F68">
        <w:rPr>
          <w:rFonts w:ascii="Times New Roman" w:hAnsi="Times New Roman" w:cs="Times New Roman"/>
          <w:sz w:val="24"/>
          <w:szCs w:val="24"/>
          <w:u w:val="single"/>
        </w:rPr>
        <w:t>4. Организация досуга молодежи</w:t>
      </w:r>
      <w:r w:rsidR="000F2F68" w:rsidRPr="000F2F68">
        <w:rPr>
          <w:rFonts w:ascii="Times New Roman" w:hAnsi="Times New Roman" w:cs="Times New Roman"/>
          <w:sz w:val="24"/>
          <w:szCs w:val="24"/>
        </w:rPr>
        <w:t xml:space="preserve"> - 198100,00 руб. (план 218500,00 руб.), исполнение 90,66%. 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>Количество участников: от 14-35 лет – 1828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от 35-50 лет – 199 чел;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</w:rPr>
        <w:t xml:space="preserve">                                          от 50 и выше – 78 чел.  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Pr="000F2F68">
        <w:rPr>
          <w:rFonts w:ascii="Times New Roman" w:hAnsi="Times New Roman" w:cs="Times New Roman"/>
          <w:sz w:val="24"/>
          <w:szCs w:val="24"/>
          <w:u w:val="single"/>
        </w:rPr>
        <w:t>5. Изготовление продукции социальной рекламы</w:t>
      </w:r>
      <w:r w:rsidRPr="000F2F68">
        <w:rPr>
          <w:rFonts w:ascii="Times New Roman" w:hAnsi="Times New Roman" w:cs="Times New Roman"/>
          <w:sz w:val="24"/>
          <w:szCs w:val="24"/>
        </w:rPr>
        <w:t xml:space="preserve"> - 86399,00 руб. (план 90800,00 руб.), исполнение 95,15%. </w:t>
      </w:r>
    </w:p>
    <w:p w:rsidR="000F2F68" w:rsidRP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2F68" w:rsidRDefault="000F2F68" w:rsidP="000F2F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F68">
        <w:rPr>
          <w:rFonts w:ascii="Times New Roman" w:hAnsi="Times New Roman" w:cs="Times New Roman"/>
          <w:sz w:val="24"/>
          <w:szCs w:val="24"/>
          <w:u w:val="single"/>
        </w:rPr>
        <w:t xml:space="preserve">            6. Содействие в организации временной занятости подростков и молодежи на предприятиях и в организациях Хасанского муниципального района</w:t>
      </w:r>
      <w:r w:rsidRPr="000F2F68">
        <w:rPr>
          <w:rFonts w:ascii="Times New Roman" w:hAnsi="Times New Roman" w:cs="Times New Roman"/>
          <w:sz w:val="24"/>
          <w:szCs w:val="24"/>
        </w:rPr>
        <w:t xml:space="preserve"> – 0,00 руб.</w:t>
      </w:r>
    </w:p>
    <w:p w:rsidR="000C717A" w:rsidRPr="000F2F68" w:rsidRDefault="000C717A" w:rsidP="000F2F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5C4D" w:rsidRPr="000B5C4D" w:rsidRDefault="000F2F68" w:rsidP="008D33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B5C4D" w:rsidRPr="000B5C4D">
        <w:rPr>
          <w:rFonts w:ascii="Times New Roman" w:hAnsi="Times New Roman" w:cs="Times New Roman"/>
          <w:b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0B5C4D" w:rsidRPr="000B5C4D" w:rsidRDefault="000B5C4D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4D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62459F" w:rsidTr="00F2719C">
        <w:trPr>
          <w:trHeight w:val="352"/>
        </w:trPr>
        <w:tc>
          <w:tcPr>
            <w:tcW w:w="9225" w:type="dxa"/>
          </w:tcPr>
          <w:p w:rsidR="0062459F" w:rsidRPr="0062459F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0A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p w:rsidR="00FF753B" w:rsidRPr="00D710A0" w:rsidRDefault="00FF753B" w:rsidP="00E95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tbl>
      <w:tblPr>
        <w:tblW w:w="1035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762"/>
        <w:gridCol w:w="698"/>
        <w:gridCol w:w="63"/>
        <w:gridCol w:w="1180"/>
        <w:gridCol w:w="96"/>
        <w:gridCol w:w="857"/>
        <w:gridCol w:w="780"/>
        <w:gridCol w:w="1718"/>
        <w:gridCol w:w="1610"/>
      </w:tblGrid>
      <w:tr w:rsidR="00FF753B" w:rsidRPr="00FF753B" w:rsidTr="008059F4">
        <w:trPr>
          <w:trHeight w:val="15"/>
        </w:trPr>
        <w:tc>
          <w:tcPr>
            <w:tcW w:w="1589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4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FF753B" w:rsidTr="008059F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BAA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521BAA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521B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FF753B" w:rsidTr="008059F4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FF753B" w:rsidTr="008059F4"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FF753B" w:rsidTr="008059F4">
        <w:tc>
          <w:tcPr>
            <w:tcW w:w="103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BAA" w:rsidRPr="004C6675" w:rsidRDefault="007B133E" w:rsidP="007B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политика Хасанского муниципального района на 2022-2024 годы»</w:t>
            </w:r>
            <w:r w:rsidRPr="004C6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705953" w:rsidRPr="00FF753B" w:rsidTr="00C90A0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E95EC8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6675">
              <w:rPr>
                <w:rFonts w:ascii="Times New Roman" w:hAnsi="Times New Roman" w:cs="Times New Roma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4C6675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C6675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</w:t>
            </w:r>
            <w:r w:rsidRPr="004C6675">
              <w:rPr>
                <w:rFonts w:ascii="Times New Roman" w:hAnsi="Times New Roman" w:cs="Times New Roman"/>
              </w:rPr>
              <w:lastRenderedPageBreak/>
              <w:t>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7B133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4C6675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4C6675" w:rsidRDefault="00E7027A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t>Сведения из отчета по «Социальной активности»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проводимых мероприятий </w:t>
            </w:r>
          </w:p>
        </w:tc>
      </w:tr>
      <w:tr w:rsidR="00E7027A" w:rsidRPr="00FF753B" w:rsidTr="00C90A04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27A" w:rsidRPr="00E95EC8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hAnsi="Times New Roman" w:cs="Times New Roman"/>
              </w:rPr>
              <w:t>Численность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E7027A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hAnsi="Times New Roman" w:cs="Times New Roman"/>
              </w:rPr>
              <w:t>3052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27A" w:rsidRPr="004C6675" w:rsidRDefault="00E7027A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4C6675" w:rsidRDefault="00E7027A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675">
              <w:rPr>
                <w:rFonts w:ascii="Times New Roman" w:eastAsia="Times New Roman" w:hAnsi="Times New Roman" w:cs="Times New Roman"/>
                <w:lang w:eastAsia="ru-RU"/>
              </w:rPr>
              <w:t>3563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8D3367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E95EC8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ar72"/>
      <w:bookmarkEnd w:id="1"/>
    </w:p>
    <w:p w:rsidR="008059F4" w:rsidRPr="008059F4" w:rsidRDefault="008059F4" w:rsidP="008059F4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059F4" w:rsidRPr="008059F4" w:rsidRDefault="008059F4" w:rsidP="008059F4">
      <w:pPr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3.3. ИНФОРМАЦИЯ О СТЕПЕНИ ВЫПОЛНЕНИЯ В 2022 ГОДУ ПОДПРОГРАММ МУНИЦИПАЛЬНОЙ ПРОГРАММЫ</w:t>
      </w:r>
    </w:p>
    <w:p w:rsidR="008059F4" w:rsidRPr="008059F4" w:rsidRDefault="008059F4" w:rsidP="008059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«</w:t>
      </w:r>
      <w:r w:rsidRPr="008059F4">
        <w:rPr>
          <w:rFonts w:ascii="Times New Roman" w:hAnsi="Times New Roman" w:cs="Times New Roman"/>
          <w:b/>
          <w:sz w:val="24"/>
          <w:szCs w:val="24"/>
        </w:rPr>
        <w:t>МОЛОДЕЖНАЯ ПОЛИТИКА ХАСАНСКОГО МУНИЦИПАЛЬНОГО РАЙОНА         НА 2022-2024 ГОДЫ»</w:t>
      </w:r>
    </w:p>
    <w:p w:rsidR="008059F4" w:rsidRPr="008059F4" w:rsidRDefault="008059F4" w:rsidP="008059F4">
      <w:pPr>
        <w:pStyle w:val="3"/>
        <w:spacing w:before="0" w:after="0"/>
        <w:ind w:right="-1"/>
        <w:rPr>
          <w:sz w:val="26"/>
          <w:szCs w:val="26"/>
        </w:rPr>
      </w:pPr>
      <w:r w:rsidRPr="008059F4">
        <w:rPr>
          <w:sz w:val="26"/>
          <w:szCs w:val="26"/>
        </w:rPr>
        <w:t>за 2022 год</w:t>
      </w:r>
    </w:p>
    <w:p w:rsidR="008059F4" w:rsidRPr="00366763" w:rsidRDefault="008059F4" w:rsidP="008059F4">
      <w:pPr>
        <w:autoSpaceDE w:val="0"/>
        <w:autoSpaceDN w:val="0"/>
        <w:adjustRightInd w:val="0"/>
        <w:jc w:val="center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850"/>
        <w:gridCol w:w="992"/>
        <w:gridCol w:w="851"/>
        <w:gridCol w:w="1559"/>
        <w:gridCol w:w="3544"/>
        <w:gridCol w:w="2693"/>
        <w:gridCol w:w="1701"/>
      </w:tblGrid>
      <w:tr w:rsidR="008059F4" w:rsidRPr="00B1716E" w:rsidTr="002407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>п</w:t>
            </w:r>
            <w:proofErr w:type="gramEnd"/>
            <w:r w:rsidRPr="00B171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запланированных результатов</w:t>
            </w:r>
          </w:p>
        </w:tc>
      </w:tr>
      <w:tr w:rsidR="008059F4" w:rsidRPr="00B1716E" w:rsidTr="002407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240775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8059F4" w:rsidRPr="00B1716E" w:rsidTr="0024077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Муниципальная программа «Молодежная политика Хасанского муниципального района на 2022-2024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6E">
              <w:rPr>
                <w:rFonts w:ascii="Times New Roman" w:hAnsi="Times New Roman" w:cs="Times New Roman"/>
              </w:rPr>
              <w:t>организованных и проведенных мероприятий для молодежи.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молодежи, участвующей в мероприятиях по реализации приоритетных направлений муниципальной молодежной политики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4" w:rsidRPr="00B1716E" w:rsidRDefault="008059F4" w:rsidP="00AC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 проведено мероприятий молодежи, как запланировано на начало отчетного года</w:t>
            </w:r>
            <w:r w:rsidR="00AC70D6">
              <w:rPr>
                <w:rFonts w:ascii="Times New Roman" w:hAnsi="Times New Roman" w:cs="Times New Roman"/>
              </w:rPr>
              <w:t xml:space="preserve">. В 2022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24077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4A0F65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24077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4A0F65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Профилактика деструктивных явлений в молодежной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>Снижение уровня правонарушений безнадзорности, беспризорности, совершаемых преступлений среди подростков и молодежи путем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жизни  и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</w:p>
          <w:p w:rsidR="008059F4" w:rsidRPr="00B1716E" w:rsidRDefault="008059F4" w:rsidP="008059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 xml:space="preserve">Снижение уровня употребления </w:t>
            </w:r>
            <w:proofErr w:type="spellStart"/>
            <w:r w:rsidRPr="00B1716E">
              <w:rPr>
                <w:rFonts w:ascii="Times New Roman" w:hAnsi="Times New Roman" w:cs="Times New Roman"/>
                <w:bCs/>
              </w:rPr>
              <w:t>психоактивных</w:t>
            </w:r>
            <w:proofErr w:type="spellEnd"/>
            <w:r w:rsidRPr="00B1716E">
              <w:rPr>
                <w:rFonts w:ascii="Times New Roman" w:hAnsi="Times New Roman" w:cs="Times New Roman"/>
                <w:bCs/>
              </w:rPr>
              <w:t xml:space="preserve"> веществ, наркозависимости и алкоголизации среди подростков и молодежи путем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увеличения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образа жизни  и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Профилактика деструктивных явлений в молодежной сфере включала в себя цикл мероприятий для молодежи, направленных на профилактику правонарушений, безнадзорности, беспризорности, жестокого обращения с детьми, мероприятия для семей, попавших в трудную жизненную ситуацию. Проведены  благотворительные акции «Помоги собраться в школу», «Социальные елки»</w:t>
            </w:r>
            <w:proofErr w:type="gramStart"/>
            <w:r w:rsidRPr="00B1716E">
              <w:rPr>
                <w:rFonts w:ascii="Times New Roman" w:hAnsi="Times New Roman" w:cs="Times New Roman"/>
              </w:rPr>
              <w:t>,»</w:t>
            </w:r>
            <w:proofErr w:type="gramEnd"/>
            <w:r w:rsidRPr="00B1716E">
              <w:rPr>
                <w:rFonts w:ascii="Times New Roman" w:hAnsi="Times New Roman" w:cs="Times New Roman"/>
              </w:rPr>
              <w:t>День защиты детей»,</w:t>
            </w:r>
          </w:p>
          <w:p w:rsidR="008059F4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 изготовлена продукция наглядной агитации – буклеты, листовки,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значки</w:t>
            </w:r>
            <w:proofErr w:type="gramStart"/>
            <w:r w:rsidRPr="00B1716E">
              <w:rPr>
                <w:rFonts w:ascii="Times New Roman" w:hAnsi="Times New Roman" w:cs="Times New Roman"/>
              </w:rPr>
              <w:t>,б</w:t>
            </w:r>
            <w:proofErr w:type="gramEnd"/>
            <w:r w:rsidRPr="00B1716E">
              <w:rPr>
                <w:rFonts w:ascii="Times New Roman" w:hAnsi="Times New Roman" w:cs="Times New Roman"/>
              </w:rPr>
              <w:t>аннера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антинаркотической направленности, которая использовалась на всех молодежных акциях</w:t>
            </w:r>
          </w:p>
          <w:p w:rsidR="00AC70D6" w:rsidRPr="00B1716E" w:rsidRDefault="00AC70D6" w:rsidP="00AC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</w:t>
            </w:r>
            <w:r w:rsidRPr="00B1716E">
              <w:rPr>
                <w:rFonts w:ascii="Times New Roman" w:hAnsi="Times New Roman" w:cs="Times New Roman"/>
              </w:rPr>
              <w:t xml:space="preserve"> численности моло</w:t>
            </w:r>
            <w:r w:rsidRPr="00B1716E">
              <w:rPr>
                <w:rFonts w:ascii="Times New Roman" w:hAnsi="Times New Roman" w:cs="Times New Roman"/>
              </w:rPr>
              <w:softHyphen/>
              <w:t xml:space="preserve">дых людей, принимающих участие в мероприятиях по пропаганде здорового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образа жизни  и вовлеченных в </w:t>
            </w:r>
            <w:r w:rsidRPr="00B1716E">
              <w:rPr>
                <w:rFonts w:ascii="Times New Roman" w:hAnsi="Times New Roman" w:cs="Times New Roman"/>
                <w:bCs/>
              </w:rPr>
              <w:t>социальную прак</w:t>
            </w:r>
            <w:r w:rsidRPr="00B1716E">
              <w:rPr>
                <w:rFonts w:ascii="Times New Roman" w:hAnsi="Times New Roman" w:cs="Times New Roman"/>
                <w:bCs/>
              </w:rPr>
              <w:softHyphen/>
              <w:t>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240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4A0F65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>Повышение уровня гражданского и патриотического воспитания детей и молодежи путем</w:t>
            </w:r>
          </w:p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увеличения численности детей и молодежи, принимающих участие в мероприятиях гражданского и патриотического воспитания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 xml:space="preserve">Проведена работа по военно-патриотическому воспитанию детей и молодежи  согласно утвержденному плану мероприятий, который включает в себя уроки мужества, Эскорты памяти, митинги, патриотические акции – «День призывника», «Георгиевская ленточка», «Вахта памяти», «День памяти и скорби», </w:t>
            </w:r>
            <w:proofErr w:type="spellStart"/>
            <w:r w:rsidRPr="00B1716E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«Мы дети твои, Россия», «</w:t>
            </w:r>
            <w:proofErr w:type="spellStart"/>
            <w:r w:rsidRPr="00B1716E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– наша гордость и слава», «Тест по истории Отечества», «Мы – граждане России», военно-спортивные игры «Патриот» и «Победа».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Проведение патриотических акций и мероприятий организовано с непосредственным вовлечением большого числа подростков и молодежи, путем </w:t>
            </w:r>
            <w:r w:rsidRPr="00B1716E">
              <w:rPr>
                <w:rFonts w:ascii="Times New Roman" w:hAnsi="Times New Roman" w:cs="Times New Roman"/>
              </w:rPr>
              <w:lastRenderedPageBreak/>
              <w:t>заинтересованности в необходимости сохранения исторической памяти патриотического наследия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41AF" w:rsidRPr="00B1716E" w:rsidTr="00240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211F7C" w:rsidRDefault="003641AF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211F7C" w:rsidRDefault="003641AF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t>Экологическое воспитание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211F7C" w:rsidRDefault="003641AF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B1716E" w:rsidRDefault="003641AF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B1716E" w:rsidRDefault="003641AF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B1716E" w:rsidRDefault="003641AF" w:rsidP="00610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AF" w:rsidRPr="00EC6495" w:rsidRDefault="00EC6495" w:rsidP="00EC64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Увеличение проводимых для молодежи мероприятий экологической направленности. Увеличение заинтересованных молодых людей в поддержании чистоты в Хасанском муниципальном районе. Увеличение проводимых субботников, экологических акций</w:t>
            </w:r>
            <w:r w:rsidR="00A8504D">
              <w:rPr>
                <w:rFonts w:ascii="Times New Roman" w:hAnsi="Times New Roman" w:cs="Times New Roman"/>
              </w:rPr>
              <w:t xml:space="preserve"> по очистке берегов водных объектов в Хасанском муниципальном районе. </w:t>
            </w:r>
            <w:r w:rsidRPr="00EC6495">
              <w:rPr>
                <w:rFonts w:ascii="Times New Roman" w:hAnsi="Times New Roman" w:cs="Times New Roman"/>
              </w:rPr>
              <w:t xml:space="preserve">Создание условий для социального становления и развития личности через организацию совместной познавательной, преобразовательной, природоохранной деятельности молодежи, осуществление действенной заботы о себе через </w:t>
            </w:r>
            <w:proofErr w:type="gramStart"/>
            <w:r w:rsidRPr="00EC6495">
              <w:rPr>
                <w:rFonts w:ascii="Times New Roman" w:hAnsi="Times New Roman" w:cs="Times New Roman"/>
              </w:rPr>
              <w:t>заботу</w:t>
            </w:r>
            <w:proofErr w:type="gramEnd"/>
            <w:r w:rsidRPr="00EC6495">
              <w:rPr>
                <w:rFonts w:ascii="Times New Roman" w:hAnsi="Times New Roman" w:cs="Times New Roman"/>
              </w:rPr>
              <w:t xml:space="preserve"> об окружающей среде</w:t>
            </w:r>
            <w:r w:rsidRPr="00EC6495"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AF" w:rsidRPr="00B1716E" w:rsidRDefault="003641AF" w:rsidP="003641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Проведена работа по экологическому воспитанию молодежи. Проведены такие  мероприятия, как</w:t>
            </w:r>
            <w:r w:rsidRPr="00B1716E">
              <w:rPr>
                <w:rFonts w:ascii="Times New Roman" w:hAnsi="Times New Roman" w:cs="Times New Roman"/>
              </w:rPr>
              <w:t xml:space="preserve"> мастер-класс поделок из природного материала «Берегите природу! Хозяйка леса – осень!»</w:t>
            </w:r>
            <w:r>
              <w:rPr>
                <w:rFonts w:ascii="Times New Roman" w:hAnsi="Times New Roman" w:cs="Times New Roman"/>
              </w:rPr>
              <w:t>, Всероссийский экологический диктант «Россия - наш дом!», проведены субботники.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AF" w:rsidRPr="00B1716E" w:rsidRDefault="003641AF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7046" w:rsidRPr="00B1716E" w:rsidTr="006104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11F7C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11F7C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t>Организация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211F7C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1F7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  <w:bCs/>
              </w:rPr>
              <w:t>Увеличение числа массовых молодежных мероприятий. Увеличение числа молодежи, принимающей участие в массовых молодежных мероприятиях.</w:t>
            </w:r>
          </w:p>
          <w:p w:rsidR="006E7046" w:rsidRPr="00B1716E" w:rsidRDefault="006E7046" w:rsidP="008059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Повышение активности социально ориентированной молодежи Хасанского муниципального района</w:t>
            </w:r>
          </w:p>
          <w:p w:rsidR="006E7046" w:rsidRPr="00B1716E" w:rsidRDefault="006E7046" w:rsidP="008059F4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количества детских и молодежных объединений (школьных и общественных молодежных не коммерческих организаций). Увеличение числа детей, подростков и молодежи, вовлеченных в объединения и участвующих в интеллектуальных играх, количество фестивалей, форумов, спортивных мероприятий для детей, подростков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046" w:rsidRPr="00B1716E" w:rsidRDefault="006E7046" w:rsidP="003641AF">
            <w:pPr>
              <w:ind w:left="33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 xml:space="preserve">Проведена работа по организации досуга молодежи согласно утвержденному плану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мероприятий. Проведены обучающие мероприятия для детей и молодежи Хасанского муниципального района, посвященные «Дню волонтера», обучающие семинары-тренинги для молодежи  «Вместе против террора!», «Призывник», мероприятия по профилактике употребления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веществ, наркотизации и иного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поведения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7046" w:rsidRPr="00B1716E" w:rsidTr="00240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Изготовление продукции социальной рекламы</w:t>
            </w:r>
          </w:p>
          <w:p w:rsidR="006E7046" w:rsidRPr="00B1716E" w:rsidRDefault="006E7046" w:rsidP="008059F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Увеличение количества напечатанных листовок, </w:t>
            </w:r>
            <w:proofErr w:type="spellStart"/>
            <w:r w:rsidRPr="00B1716E">
              <w:rPr>
                <w:rFonts w:ascii="Times New Roman" w:hAnsi="Times New Roman" w:cs="Times New Roman"/>
              </w:rPr>
              <w:t>флаеров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, буклетов, растяжек, полотен, баннеров и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имиджевых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принадлежностей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 xml:space="preserve">Изготовлена и распространена продукция наглядной агитации –  буклеты, листовки тематического содержания «Профилактика правонарушений», «Профилактика наркомании, алкоголизма, употребления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веществ», «Профилактика экстремизма и терроризма», «Безопасный </w:t>
            </w:r>
            <w:r w:rsidRPr="00B1716E">
              <w:rPr>
                <w:rFonts w:ascii="Times New Roman" w:hAnsi="Times New Roman" w:cs="Times New Roman"/>
              </w:rPr>
              <w:lastRenderedPageBreak/>
              <w:t xml:space="preserve">интернет», «Профилактика СПИДа», «День государственного флага», бланки дипломов, грамот, благодарностей и </w:t>
            </w:r>
            <w:r w:rsidR="00211F7C" w:rsidRPr="00B1716E">
              <w:rPr>
                <w:rFonts w:ascii="Times New Roman" w:hAnsi="Times New Roman" w:cs="Times New Roman"/>
              </w:rPr>
              <w:t>сертификатов, для</w:t>
            </w:r>
            <w:r w:rsidRPr="00B1716E">
              <w:rPr>
                <w:rFonts w:ascii="Times New Roman" w:hAnsi="Times New Roman" w:cs="Times New Roman"/>
              </w:rPr>
              <w:t xml:space="preserve"> победителей и участников мероприятий и конкурсов,  рамки для грамот, сувенирная наградная продукция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7046" w:rsidRPr="00B1716E" w:rsidTr="00240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B17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Содействие в организации временной занятости</w:t>
            </w:r>
          </w:p>
          <w:p w:rsidR="006E7046" w:rsidRPr="00B1716E" w:rsidRDefault="006E7046" w:rsidP="008059F4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подростков и молодежи на предприятиях и в организациях Хасанского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Увеличение числа подростков временно трудоустроенных на предприятиях и в организациях Хасанского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муниципального района. Увеличение числа молодежи, трудоустроенной в возрасте от 16 до 29 лет в организациях Хасанского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Несовершеннолетние граждане в возрасте от 14 до 18 лет временно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трудоустроены в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>свободное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от учебы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время, в том числе </w:t>
            </w:r>
            <w:proofErr w:type="gramStart"/>
            <w:r w:rsidRPr="00B1716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каникулярный период. Проведены беседы с несовершеннолетними гражданами,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состоящими на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профилактическом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proofErr w:type="gramStart"/>
            <w:r w:rsidRPr="00B1716E">
              <w:rPr>
                <w:rFonts w:ascii="Times New Roman" w:hAnsi="Times New Roman" w:cs="Times New Roman"/>
              </w:rPr>
              <w:t>учете</w:t>
            </w:r>
            <w:proofErr w:type="gramEnd"/>
            <w:r w:rsidRPr="00B1716E">
              <w:rPr>
                <w:rFonts w:ascii="Times New Roman" w:hAnsi="Times New Roman" w:cs="Times New Roman"/>
              </w:rPr>
              <w:t xml:space="preserve"> в КДН и ЗП, на тему занятости.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Для молодых граждан проведено  </w:t>
            </w:r>
            <w:r w:rsidRPr="00B1716E">
              <w:rPr>
                <w:rFonts w:ascii="Times New Roman" w:hAnsi="Times New Roman" w:cs="Times New Roman"/>
              </w:rPr>
              <w:lastRenderedPageBreak/>
              <w:t>информирование о</w:t>
            </w:r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потенциальных </w:t>
            </w:r>
            <w:proofErr w:type="gramStart"/>
            <w:r w:rsidRPr="00B1716E">
              <w:rPr>
                <w:rFonts w:ascii="Times New Roman" w:hAnsi="Times New Roman" w:cs="Times New Roman"/>
              </w:rPr>
              <w:t>возможностях</w:t>
            </w:r>
            <w:proofErr w:type="gramEnd"/>
          </w:p>
          <w:p w:rsidR="006E7046" w:rsidRPr="00B1716E" w:rsidRDefault="006E7046" w:rsidP="008059F4">
            <w:pPr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трудоустройства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6" w:rsidRPr="00B1716E" w:rsidRDefault="006E7046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97D" w:rsidRPr="008059F4" w:rsidRDefault="008059F4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3.4. Анализ Факторов, повлиявших на ход реализации муниципальной программы.</w:t>
      </w:r>
    </w:p>
    <w:p w:rsidR="00A15CD3" w:rsidRPr="008059F4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3.5. 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15C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52"/>
        <w:gridCol w:w="1350"/>
        <w:gridCol w:w="1843"/>
        <w:gridCol w:w="1559"/>
        <w:gridCol w:w="1559"/>
      </w:tblGrid>
      <w:tr w:rsidR="00CA5CC1" w:rsidRPr="00BA4DD3" w:rsidTr="00126A1D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17E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17E8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Pr="00817E8C">
              <w:rPr>
                <w:rFonts w:ascii="Times New Roman" w:hAnsi="Times New Roman" w:cs="Times New Roman"/>
                <w:b/>
              </w:rPr>
              <w:t>расходов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01.01.</w:t>
            </w:r>
            <w:r w:rsidR="00DE7C68">
              <w:rPr>
                <w:rFonts w:ascii="Times New Roman" w:hAnsi="Times New Roman" w:cs="Times New Roman"/>
                <w:b/>
              </w:rPr>
              <w:t>2022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</w:tcPr>
          <w:p w:rsidR="00CA5CC1" w:rsidRPr="00817E8C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расходов</w:t>
            </w:r>
            <w:r w:rsidRPr="00817E8C">
              <w:rPr>
                <w:rFonts w:ascii="Times New Roman" w:hAnsi="Times New Roman" w:cs="Times New Roman"/>
                <w:b/>
              </w:rPr>
              <w:t xml:space="preserve">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31.12.</w:t>
            </w:r>
            <w:r w:rsidR="00DE7C68">
              <w:rPr>
                <w:rFonts w:ascii="Times New Roman" w:hAnsi="Times New Roman" w:cs="Times New Roman"/>
                <w:b/>
              </w:rPr>
              <w:t>2022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Фактические</w:t>
            </w:r>
            <w:r>
              <w:rPr>
                <w:rFonts w:ascii="Times New Roman" w:hAnsi="Times New Roman" w:cs="Times New Roman"/>
                <w:b/>
              </w:rPr>
              <w:t xml:space="preserve"> (кассовые)</w:t>
            </w:r>
            <w:r w:rsidRPr="00817E8C">
              <w:rPr>
                <w:rFonts w:ascii="Times New Roman" w:hAnsi="Times New Roman" w:cs="Times New Roman"/>
                <w:b/>
              </w:rPr>
              <w:t xml:space="preserve"> расходы, (тыс. руб.)</w:t>
            </w:r>
          </w:p>
        </w:tc>
      </w:tr>
      <w:tr w:rsidR="00CA5CC1" w:rsidRPr="00BA4DD3" w:rsidTr="00126A1D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CC1" w:rsidRPr="00BA4DD3" w:rsidTr="00126A1D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Мероприятия муниципальной программы «Молодежная политика Хасанского муниципального района на 2022-2024 годы»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604200,00</w:t>
            </w:r>
          </w:p>
        </w:tc>
        <w:tc>
          <w:tcPr>
            <w:tcW w:w="1559" w:type="dxa"/>
          </w:tcPr>
          <w:p w:rsidR="00CA5CC1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604200,00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563553,61</w:t>
            </w:r>
          </w:p>
        </w:tc>
      </w:tr>
      <w:tr w:rsidR="00CA5CC1" w:rsidRPr="00BA4DD3" w:rsidTr="00126A1D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604200,00</w:t>
            </w:r>
          </w:p>
        </w:tc>
        <w:tc>
          <w:tcPr>
            <w:tcW w:w="1559" w:type="dxa"/>
          </w:tcPr>
          <w:p w:rsidR="00CA5CC1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604200,00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563553,61</w:t>
            </w:r>
          </w:p>
        </w:tc>
      </w:tr>
      <w:tr w:rsidR="00CA5CC1" w:rsidRPr="00BA4DD3" w:rsidTr="00126A1D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F01265" w:rsidP="00F0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DE7C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Профилактика деструктивных явлений в молодежной сфере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141500,00</w:t>
            </w:r>
          </w:p>
        </w:tc>
        <w:tc>
          <w:tcPr>
            <w:tcW w:w="1559" w:type="dxa"/>
          </w:tcPr>
          <w:p w:rsidR="00CA5CC1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141500,00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136672,00</w:t>
            </w:r>
          </w:p>
        </w:tc>
      </w:tr>
      <w:tr w:rsidR="00CA5CC1" w:rsidRPr="00BA4DD3" w:rsidTr="00126A1D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федеральный бюджет (субсидии, субвенции, иные </w:t>
            </w:r>
            <w:r w:rsidRPr="00E95EC8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C1" w:rsidRPr="00BA4DD3" w:rsidTr="00126A1D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бюджет Хасанского муниципального </w:t>
            </w:r>
            <w:r w:rsidR="00DE7C68" w:rsidRPr="00E95EC8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141500,00</w:t>
            </w:r>
          </w:p>
        </w:tc>
        <w:tc>
          <w:tcPr>
            <w:tcW w:w="1559" w:type="dxa"/>
          </w:tcPr>
          <w:p w:rsidR="00CA5CC1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141500,00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136672,00</w:t>
            </w:r>
          </w:p>
        </w:tc>
      </w:tr>
      <w:tr w:rsidR="00CA5CC1" w:rsidRPr="00BA4DD3" w:rsidTr="00126A1D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8F4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A4DD3" w:rsidRDefault="00BF28F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B50966" w:rsidRDefault="00B50966" w:rsidP="00B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6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безнадзорности, беспризорности и жестокого обращения с детьми</w:t>
            </w:r>
          </w:p>
          <w:p w:rsidR="00BF28F4" w:rsidRPr="00B50966" w:rsidRDefault="00BF28F4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F28F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112500,00</w:t>
            </w:r>
          </w:p>
        </w:tc>
        <w:tc>
          <w:tcPr>
            <w:tcW w:w="1559" w:type="dxa"/>
          </w:tcPr>
          <w:p w:rsidR="00BF28F4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111800,00</w:t>
            </w:r>
          </w:p>
        </w:tc>
      </w:tr>
      <w:tr w:rsidR="00BF28F4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A4DD3" w:rsidRDefault="00BF28F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50966" w:rsidRDefault="00B50966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профилактической антинаркотической акции «Сообщи, где торгуют смертью»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59" w:type="dxa"/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0F2C73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F28F4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A4DD3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50966" w:rsidRDefault="00B50966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6">
              <w:rPr>
                <w:rFonts w:ascii="Times New Roman" w:hAnsi="Times New Roman" w:cs="Times New Roman"/>
                <w:sz w:val="24"/>
                <w:szCs w:val="24"/>
              </w:rPr>
              <w:t>Общероссийская антинаркотическая акция «Призывник»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559" w:type="dxa"/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</w:tr>
      <w:tr w:rsidR="00BF28F4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A4DD3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50966" w:rsidRDefault="00B50966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семинаров-тренингов по вопросам профилактики наркомании, </w:t>
            </w:r>
            <w:r w:rsidRPr="00B5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алкоголизма и </w:t>
            </w:r>
            <w:proofErr w:type="spellStart"/>
            <w:r w:rsidRPr="00B5096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lastRenderedPageBreak/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BF28F4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A4DD3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11.5.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B50966" w:rsidRDefault="00B50966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0966">
              <w:rPr>
                <w:rFonts w:ascii="Times New Roman" w:hAnsi="Times New Roman" w:cs="Times New Roman"/>
              </w:rPr>
              <w:t>Организация и проведение обучающих семинаров-тренингов по здоровому образу жизни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8F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E4429F" w:rsidRPr="00BA4DD3" w:rsidTr="00E4429F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BA4DD3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B50966" w:rsidRDefault="00E4429F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0966">
              <w:rPr>
                <w:rFonts w:ascii="Times New Roman" w:hAnsi="Times New Roman" w:cs="Times New Roman"/>
              </w:rPr>
              <w:t>Организация и проведение обучающих семинаров-тренингов по профилактике терроризма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E4429F" w:rsidRDefault="00E4429F" w:rsidP="00E4429F">
            <w:pPr>
              <w:jc w:val="center"/>
            </w:pPr>
            <w:r w:rsidRPr="00D61CA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Default="00E4429F" w:rsidP="00E4429F">
            <w:pPr>
              <w:jc w:val="center"/>
            </w:pPr>
            <w:r w:rsidRPr="00D61CAE">
              <w:rPr>
                <w:rFonts w:ascii="Times New Roman" w:hAnsi="Times New Roman" w:cs="Times New Roman"/>
              </w:rPr>
              <w:t>5000,00</w:t>
            </w:r>
          </w:p>
        </w:tc>
      </w:tr>
      <w:tr w:rsidR="00B50966" w:rsidRPr="00BA4DD3" w:rsidTr="00126A1D">
        <w:trPr>
          <w:trHeight w:val="4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BA4DD3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B50966" w:rsidRDefault="00B50966" w:rsidP="00B5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0966">
              <w:rPr>
                <w:rFonts w:ascii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E95EC8" w:rsidRDefault="00B5096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28F4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559" w:type="dxa"/>
          </w:tcPr>
          <w:p w:rsidR="00B50966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66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5372,00</w:t>
            </w:r>
          </w:p>
        </w:tc>
      </w:tr>
      <w:tr w:rsidR="00DE7C68" w:rsidRPr="00BA4DD3" w:rsidTr="00126A1D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BA4DD3" w:rsidRDefault="00DE7C68" w:rsidP="00F0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Патриотическое воспитание молодежи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133400,00</w:t>
            </w:r>
          </w:p>
        </w:tc>
        <w:tc>
          <w:tcPr>
            <w:tcW w:w="1559" w:type="dxa"/>
          </w:tcPr>
          <w:p w:rsidR="00DE7C6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132422,61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132422,61</w:t>
            </w:r>
          </w:p>
        </w:tc>
      </w:tr>
      <w:tr w:rsidR="00DE7C6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C6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C6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133400,00</w:t>
            </w:r>
          </w:p>
        </w:tc>
        <w:tc>
          <w:tcPr>
            <w:tcW w:w="1559" w:type="dxa"/>
          </w:tcPr>
          <w:p w:rsidR="00DE7C6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132422,61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132422,61</w:t>
            </w:r>
          </w:p>
        </w:tc>
      </w:tr>
      <w:tr w:rsidR="00DE7C6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C68" w:rsidRPr="00E95EC8" w:rsidRDefault="00DE7C6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424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610424" w:rsidRDefault="00610424" w:rsidP="0061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0424">
              <w:rPr>
                <w:rFonts w:ascii="Times New Roman" w:hAnsi="Times New Roman" w:cs="Times New Roman"/>
              </w:rPr>
              <w:t>Всероссийская акция «Солдатская каша»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</w:t>
            </w:r>
            <w:r w:rsidRPr="00E95EC8">
              <w:rPr>
                <w:rFonts w:ascii="Times New Roman" w:hAnsi="Times New Roman" w:cs="Times New Roman"/>
              </w:rPr>
              <w:lastRenderedPageBreak/>
              <w:t>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14000,00</w:t>
            </w:r>
          </w:p>
        </w:tc>
        <w:tc>
          <w:tcPr>
            <w:tcW w:w="1559" w:type="dxa"/>
          </w:tcPr>
          <w:p w:rsidR="0061042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13126,00</w:t>
            </w:r>
          </w:p>
        </w:tc>
      </w:tr>
      <w:tr w:rsidR="00E4429F" w:rsidRPr="00BA4DD3" w:rsidTr="00E4429F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22.2.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610424" w:rsidRDefault="00E4429F" w:rsidP="0061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0424">
              <w:rPr>
                <w:rFonts w:ascii="Times New Roman" w:hAnsi="Times New Roman" w:cs="Times New Roman"/>
              </w:rPr>
              <w:t>Акция «Звезда Победы»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1559" w:type="dxa"/>
          </w:tcPr>
          <w:p w:rsidR="00E4429F" w:rsidRDefault="00E4429F" w:rsidP="00E4429F">
            <w:pPr>
              <w:jc w:val="center"/>
            </w:pPr>
            <w:r w:rsidRPr="002D16C7"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Default="00E4429F" w:rsidP="00E4429F">
            <w:pPr>
              <w:jc w:val="center"/>
            </w:pPr>
            <w:r w:rsidRPr="002D16C7">
              <w:rPr>
                <w:rFonts w:ascii="Times New Roman" w:hAnsi="Times New Roman" w:cs="Times New Roman"/>
              </w:rPr>
              <w:t>2300,00</w:t>
            </w:r>
          </w:p>
        </w:tc>
      </w:tr>
      <w:tr w:rsidR="00610424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610424" w:rsidRDefault="00610424" w:rsidP="0061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0424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</w:tcPr>
          <w:p w:rsidR="0061042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610424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610424" w:rsidRDefault="00610424" w:rsidP="0061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0424">
              <w:rPr>
                <w:rFonts w:ascii="Times New Roman" w:hAnsi="Times New Roman" w:cs="Times New Roman"/>
              </w:rPr>
              <w:t>Акция «Мы дети твои, Россия!»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559" w:type="dxa"/>
          </w:tcPr>
          <w:p w:rsidR="0061042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</w:tr>
      <w:tr w:rsidR="001D49F8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9F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9F8" w:rsidRPr="00610424" w:rsidRDefault="001D49F8" w:rsidP="0061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9F8" w:rsidRPr="00E95EC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9F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9F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9F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98696,61</w:t>
            </w:r>
          </w:p>
        </w:tc>
      </w:tr>
      <w:tr w:rsidR="00E95EC8" w:rsidRPr="00BA4DD3" w:rsidTr="00126A1D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0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Экологическое воспитание молодежи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9960,00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9960,00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</w:tcPr>
          <w:p w:rsidR="00E95EC8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9960,00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29F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4429F" w:rsidRDefault="00E4429F" w:rsidP="00E4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29F">
              <w:rPr>
                <w:rFonts w:ascii="Times New Roman" w:hAnsi="Times New Roman" w:cs="Times New Roman"/>
                <w:shd w:val="clear" w:color="auto" w:fill="FFFFFF"/>
              </w:rPr>
              <w:t>Трудовой десант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E4429F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29F" w:rsidRPr="00E95EC8" w:rsidRDefault="00E4429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4960,00</w:t>
            </w:r>
          </w:p>
        </w:tc>
      </w:tr>
      <w:tr w:rsidR="00A34C6C" w:rsidRPr="00BA4DD3" w:rsidTr="00A34C6C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C6C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33.2.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C6C" w:rsidRPr="00E4429F" w:rsidRDefault="00A34C6C" w:rsidP="00E4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429F">
              <w:rPr>
                <w:rFonts w:ascii="Times New Roman" w:hAnsi="Times New Roman" w:cs="Times New Roman"/>
                <w:shd w:val="clear" w:color="auto" w:fill="FFFFFF"/>
              </w:rPr>
              <w:t>Творческая мастерская и мастер-классы: «Учимся у природы».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C6C" w:rsidRPr="00E95EC8" w:rsidRDefault="00A34C6C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C6C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A34C6C" w:rsidRDefault="00A34C6C" w:rsidP="00A34C6C">
            <w:pPr>
              <w:jc w:val="center"/>
            </w:pPr>
            <w:r w:rsidRPr="00754500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C6C" w:rsidRDefault="00A34C6C" w:rsidP="00A34C6C">
            <w:pPr>
              <w:jc w:val="center"/>
            </w:pPr>
            <w:r w:rsidRPr="00754500">
              <w:rPr>
                <w:rFonts w:ascii="Times New Roman" w:hAnsi="Times New Roman" w:cs="Times New Roman"/>
              </w:rPr>
              <w:t>5000,00</w:t>
            </w:r>
          </w:p>
        </w:tc>
      </w:tr>
      <w:tr w:rsidR="00610424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610424" w:rsidRDefault="00610424" w:rsidP="00610424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61042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Акция «Аллея Выпускников». </w:t>
            </w:r>
          </w:p>
          <w:p w:rsidR="00610424" w:rsidRPr="00610424" w:rsidRDefault="00610424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126A1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0424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424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95EC8" w:rsidRPr="00BA4DD3" w:rsidTr="00126A1D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1C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Организация досуга молодежи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218500,00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198100,00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198100,00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218500,00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198100,00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198100,00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Форма участникам молодежного добровольческого движения «Импульс»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</w:tcPr>
          <w:p w:rsidR="00126A1D" w:rsidRPr="00E95EC8" w:rsidRDefault="00776BC3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Всероссийская  акция «Салют победы»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pStyle w:val="a3"/>
              <w:tabs>
                <w:tab w:val="left" w:pos="323"/>
              </w:tabs>
              <w:ind w:left="40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 xml:space="preserve">Организация обучающих мероприятий для молодежи (семинары, </w:t>
            </w:r>
            <w:r w:rsidRPr="00126A1D">
              <w:rPr>
                <w:rFonts w:ascii="Times New Roman" w:hAnsi="Times New Roman" w:cs="Times New Roman"/>
              </w:rPr>
              <w:lastRenderedPageBreak/>
              <w:t>тренинги, мастер-классы, лекции, выездные обучающие смены, стажировки)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lastRenderedPageBreak/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</w:tcPr>
          <w:p w:rsidR="00126A1D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  <w:p w:rsidR="00A34C6C" w:rsidRPr="00E95EC8" w:rsidRDefault="00A34C6C" w:rsidP="00A3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44.4.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Организация свободного времени и коллективной деятельности молодежи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D49F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</w:t>
            </w:r>
            <w:r w:rsidR="00A34C6C">
              <w:rPr>
                <w:rFonts w:ascii="Times New Roman" w:hAnsi="Times New Roman" w:cs="Times New Roman"/>
              </w:rPr>
              <w:t>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Основные мероприятия, приуроченные к празднованию Дня Российской молодежи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Основные мероприятия для молодых семей в рамках Всероссийского Дня семьи, любви и верности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Акция «Профориентация»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Мероприятие «День Студента»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</w:tr>
      <w:tr w:rsidR="00126A1D" w:rsidRPr="00BA4DD3" w:rsidTr="00126A1D">
        <w:trPr>
          <w:trHeight w:val="10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Default="00A8504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44.9.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126A1D" w:rsidRDefault="00126A1D" w:rsidP="001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A1D">
              <w:rPr>
                <w:rFonts w:ascii="Times New Roman" w:hAnsi="Times New Roman" w:cs="Times New Roman"/>
              </w:rPr>
              <w:t>Акция «Я – волонтер»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8504D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126A1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A1D" w:rsidRPr="00E95EC8" w:rsidRDefault="00A34C6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E95EC8" w:rsidRPr="00BA4DD3" w:rsidTr="00126A1D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1C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E95EC8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Изготовление продукции социальной рекламы</w:t>
            </w:r>
          </w:p>
          <w:p w:rsidR="00E95EC8" w:rsidRPr="00E95EC8" w:rsidRDefault="00E95EC8" w:rsidP="00E9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90800,00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86399,00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86399,00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краевой бюджет (субсидии, субвенции, </w:t>
            </w:r>
            <w:r w:rsidRPr="00E95EC8">
              <w:rPr>
                <w:rFonts w:ascii="Times New Roman" w:hAnsi="Times New Roman" w:cs="Times New Roman"/>
              </w:rPr>
              <w:lastRenderedPageBreak/>
              <w:t>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90800,00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86399,00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86399,00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10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1C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E95EC8">
            <w:pPr>
              <w:pStyle w:val="a3"/>
              <w:tabs>
                <w:tab w:val="left" w:pos="323"/>
                <w:tab w:val="left" w:pos="851"/>
              </w:tabs>
              <w:spacing w:line="240" w:lineRule="auto"/>
              <w:ind w:left="40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Содействие в организации временной занятости подростков и молодежи на предприятиях и в организациях Хасанского муниципального района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бюджет Хасанского муниципального района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Х</w:t>
            </w:r>
          </w:p>
        </w:tc>
      </w:tr>
      <w:tr w:rsidR="00E95EC8" w:rsidRPr="00BA4DD3" w:rsidTr="00126A1D">
        <w:trPr>
          <w:trHeight w:val="10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80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EC8" w:rsidRPr="00E95EC8" w:rsidRDefault="00E95EC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3A4C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Sect="00805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3.6. Информация о внесенных изменениях в муниципальную программу.</w:t>
      </w:r>
    </w:p>
    <w:p w:rsidR="00143A4C" w:rsidRPr="004C6675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Изменения в течени</w:t>
      </w:r>
      <w:proofErr w:type="gramStart"/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</w:t>
      </w:r>
      <w:proofErr w:type="gramEnd"/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2022 года не вносились. 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 xml:space="preserve">1. Расчет степени достижения цели муниципальной программы: 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«Молодежная политика Хасанского муниципального района 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на 2022-2024 годы» за 2022 год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а)  </w:t>
      </w:r>
      <w:r w:rsidR="00C90A04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="00C90A04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волонтерства</w:t>
      </w:r>
      <w:proofErr w:type="spellEnd"/>
      <w:r w:rsidR="00C90A04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.:</w:t>
      </w:r>
      <w:proofErr w:type="gramEnd"/>
    </w:p>
    <w:p w:rsidR="00143A4C" w:rsidRPr="004C6675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1350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1100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х100%=12</m:t>
          </m:r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2,5</m:t>
          </m:r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 xml:space="preserve"> %</m:t>
          </m:r>
        </m:oMath>
      </m:oMathPara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б) </w:t>
      </w:r>
      <w:r w:rsidR="00C90A04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Численность молодежи, участвующей в мероприятиях по реализации приоритетных направлений муниципальной молодежной политики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шт.:      </w:t>
      </w:r>
    </w:p>
    <w:p w:rsidR="00143A4C" w:rsidRPr="004C6675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3563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2380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149,00</m:t>
          </m:r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%</m:t>
          </m:r>
        </m:oMath>
      </m:oMathPara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2)   Среднее значение достижения целевых показателей:</w:t>
      </w:r>
    </w:p>
    <w:p w:rsidR="00143A4C" w:rsidRPr="004C6675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ц</m:t>
                </m:r>
              </m:sub>
            </m:sSub>
          </m:e>
        </m:acc>
      </m:oMath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6"/>
                    <w:szCs w:val="26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2D2D2D"/>
                        <w:spacing w:val="2"/>
                        <w:sz w:val="26"/>
                        <w:szCs w:val="2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2D2D2D"/>
                        <w:spacing w:val="2"/>
                        <w:sz w:val="26"/>
                        <w:szCs w:val="26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2D2D2D"/>
                        <w:spacing w:val="2"/>
                        <w:sz w:val="26"/>
                        <w:szCs w:val="26"/>
                        <w:lang w:eastAsia="ru-RU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2D2D2D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122,5+149,00</m:t>
            </m:r>
            <m: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2</m:t>
            </m:r>
          </m:den>
        </m:f>
      </m:oMath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=</w:t>
      </w:r>
      <w:r w:rsidR="00C90A04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135,75</w:t>
      </w:r>
      <m:oMath>
        <m:r>
          <w:rPr>
            <w:rFonts w:ascii="Cambria Math" w:eastAsia="Times New Roman" w:hAnsi="Cambria Math" w:cs="Times New Roman"/>
            <w:color w:val="2D2D2D"/>
            <w:spacing w:val="2"/>
            <w:sz w:val="26"/>
            <w:szCs w:val="26"/>
            <w:lang w:eastAsia="ru-RU"/>
          </w:rPr>
          <m:t xml:space="preserve"> %</m:t>
        </m:r>
      </m:oMath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Среднее значение достижения целевых показателей равно </w:t>
      </w:r>
      <w:proofErr w:type="gramStart"/>
      <w:r w:rsidR="004C6675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135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="004C6675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75</w:t>
      </w:r>
      <w:proofErr w:type="gramEnd"/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что свидетельствует о высокой эффективности муниципальной программы.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 реализацию муниципальной программы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«Молодежная политика Хасанского муниципального района на 2022-2024 годы» на 2022 год  с учетом корректировок и внесений изменений в бюджете района было заложено 604200,00 руб., использовано 492620,78 руб. 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4C667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б</m:t>
            </m:r>
          </m:sub>
        </m:sSub>
      </m:oMath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6"/>
                    <w:szCs w:val="26"/>
                    <w:lang w:eastAsia="ru-RU"/>
                  </w:rPr>
                  <m:t>план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D2D2D"/>
            <w:spacing w:val="2"/>
            <w:sz w:val="26"/>
            <w:szCs w:val="26"/>
            <w:lang w:eastAsia="ru-RU"/>
          </w:rPr>
          <m:t>х100%=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563553,61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6042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00,00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D2D2D"/>
            <w:spacing w:val="2"/>
            <w:sz w:val="26"/>
            <w:szCs w:val="26"/>
            <w:lang w:eastAsia="ru-RU"/>
          </w:rPr>
          <m:t>х100%=93,27 %</m:t>
        </m:r>
      </m:oMath>
    </w:p>
    <w:p w:rsidR="00DF01F4" w:rsidRPr="004C6675" w:rsidRDefault="00DF01F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F01F4" w:rsidRPr="004C6675" w:rsidRDefault="00DF01F4" w:rsidP="00DF01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Доля участия молодежи в возрасте от 14-35 лет населения Хасанского муниципального района, принимающих участие в мероприятиях, в общей численности населения Хасанского муниципального района  в 2022 году составила 40,8%. </w:t>
      </w:r>
    </w:p>
    <w:p w:rsidR="00DF01F4" w:rsidRPr="004C6675" w:rsidRDefault="00DF01F4" w:rsidP="00DF01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Реализация программы способствует п</w:t>
      </w:r>
      <w:r w:rsidRPr="004C6675"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  <w:t xml:space="preserve">овышению уровня гражданского и патриотического воспитания детей и молодежи путем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увеличения численности детей и молодежи, принимающих участие в мероприятиях гражданского и патриотического воспитания молодежи, </w:t>
      </w:r>
      <w:r w:rsidRPr="004C6675"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  <w:t xml:space="preserve">увеличение числа молодежи, принимающей участие в массовых молодежных мероприятиях.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Повышение активности социально ориентированной молодежи Хасанского муниципального района. Увеличение числа детей, подростков и молодежи, вовлеченных в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объединения и участвующих в интеллектуальных играх, количество фестивалей, форумов, спортивных мероприятий для детей, подростков и молодежи.</w:t>
      </w:r>
    </w:p>
    <w:p w:rsidR="00DF01F4" w:rsidRPr="004C6675" w:rsidRDefault="00DF01F4" w:rsidP="00DF01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Из приведенных расчетов можно сделать вывод, что степень достижения целей и задач, заложенных в программе, в 2022 году была высокая. Степень освоения бюджетных средств высокая.</w:t>
      </w:r>
    </w:p>
    <w:p w:rsidR="00DF01F4" w:rsidRPr="004C6675" w:rsidRDefault="00DF01F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</w:p>
    <w:p w:rsidR="00242029" w:rsidRPr="004C6675" w:rsidRDefault="00242029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   Подпись ответственного исполнителя __________________________ (подпись)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  <w:t>(Ф.И.О.)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817E8C" w:rsidRPr="00122717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sectPr w:rsidR="00817E8C" w:rsidRPr="00122717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53B"/>
    <w:rsid w:val="00001310"/>
    <w:rsid w:val="00004018"/>
    <w:rsid w:val="00012951"/>
    <w:rsid w:val="000178E4"/>
    <w:rsid w:val="00043AE0"/>
    <w:rsid w:val="000451EF"/>
    <w:rsid w:val="000532E7"/>
    <w:rsid w:val="000558A5"/>
    <w:rsid w:val="0006143B"/>
    <w:rsid w:val="00062F30"/>
    <w:rsid w:val="00071EA9"/>
    <w:rsid w:val="000A0D49"/>
    <w:rsid w:val="000A161E"/>
    <w:rsid w:val="000B4746"/>
    <w:rsid w:val="000B5C4D"/>
    <w:rsid w:val="000C717A"/>
    <w:rsid w:val="000D1C87"/>
    <w:rsid w:val="000F2C73"/>
    <w:rsid w:val="000F2F68"/>
    <w:rsid w:val="000F38EE"/>
    <w:rsid w:val="000F6C0E"/>
    <w:rsid w:val="001022D3"/>
    <w:rsid w:val="001054FD"/>
    <w:rsid w:val="00122717"/>
    <w:rsid w:val="00126A1D"/>
    <w:rsid w:val="00131516"/>
    <w:rsid w:val="00134DEB"/>
    <w:rsid w:val="00143A4C"/>
    <w:rsid w:val="001466C7"/>
    <w:rsid w:val="001474D5"/>
    <w:rsid w:val="001546DE"/>
    <w:rsid w:val="00167024"/>
    <w:rsid w:val="00180F79"/>
    <w:rsid w:val="001A17CA"/>
    <w:rsid w:val="001B21BF"/>
    <w:rsid w:val="001C5E30"/>
    <w:rsid w:val="001D49F8"/>
    <w:rsid w:val="001E468C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83882"/>
    <w:rsid w:val="002853E6"/>
    <w:rsid w:val="002C4C10"/>
    <w:rsid w:val="002D4137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DC3"/>
    <w:rsid w:val="00345BFD"/>
    <w:rsid w:val="0035241F"/>
    <w:rsid w:val="003641AF"/>
    <w:rsid w:val="00364663"/>
    <w:rsid w:val="0037252A"/>
    <w:rsid w:val="00381405"/>
    <w:rsid w:val="003B6155"/>
    <w:rsid w:val="003D5C74"/>
    <w:rsid w:val="003E1629"/>
    <w:rsid w:val="003E1A2B"/>
    <w:rsid w:val="003F7810"/>
    <w:rsid w:val="00416D01"/>
    <w:rsid w:val="00417DA7"/>
    <w:rsid w:val="00444660"/>
    <w:rsid w:val="00480152"/>
    <w:rsid w:val="0049145E"/>
    <w:rsid w:val="004A0F65"/>
    <w:rsid w:val="004B1C6C"/>
    <w:rsid w:val="004C0EBA"/>
    <w:rsid w:val="004C6675"/>
    <w:rsid w:val="004F086C"/>
    <w:rsid w:val="00500465"/>
    <w:rsid w:val="005045BE"/>
    <w:rsid w:val="0050689F"/>
    <w:rsid w:val="00512578"/>
    <w:rsid w:val="00516C8D"/>
    <w:rsid w:val="00521BAA"/>
    <w:rsid w:val="00530662"/>
    <w:rsid w:val="00541083"/>
    <w:rsid w:val="005524F1"/>
    <w:rsid w:val="005541BD"/>
    <w:rsid w:val="0056370B"/>
    <w:rsid w:val="00571763"/>
    <w:rsid w:val="00586747"/>
    <w:rsid w:val="00593BCF"/>
    <w:rsid w:val="005B332E"/>
    <w:rsid w:val="005D1119"/>
    <w:rsid w:val="005D1ED3"/>
    <w:rsid w:val="005E221A"/>
    <w:rsid w:val="005E4CAD"/>
    <w:rsid w:val="005E6436"/>
    <w:rsid w:val="005E7DCA"/>
    <w:rsid w:val="005F12ED"/>
    <w:rsid w:val="005F5AB1"/>
    <w:rsid w:val="00605FA6"/>
    <w:rsid w:val="00610424"/>
    <w:rsid w:val="0062330E"/>
    <w:rsid w:val="0062459F"/>
    <w:rsid w:val="00651463"/>
    <w:rsid w:val="00654971"/>
    <w:rsid w:val="006614D7"/>
    <w:rsid w:val="00670CCD"/>
    <w:rsid w:val="00671AF8"/>
    <w:rsid w:val="00693CEB"/>
    <w:rsid w:val="00695DB5"/>
    <w:rsid w:val="006A050B"/>
    <w:rsid w:val="006A4115"/>
    <w:rsid w:val="006A540D"/>
    <w:rsid w:val="006B104A"/>
    <w:rsid w:val="006B1690"/>
    <w:rsid w:val="006B7091"/>
    <w:rsid w:val="006C333F"/>
    <w:rsid w:val="006C46B1"/>
    <w:rsid w:val="006E1F47"/>
    <w:rsid w:val="006E7046"/>
    <w:rsid w:val="006E75C8"/>
    <w:rsid w:val="00705953"/>
    <w:rsid w:val="00714001"/>
    <w:rsid w:val="00733468"/>
    <w:rsid w:val="007351DE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735BF"/>
    <w:rsid w:val="00776BC3"/>
    <w:rsid w:val="00783A59"/>
    <w:rsid w:val="007866EA"/>
    <w:rsid w:val="007B133E"/>
    <w:rsid w:val="007B53FB"/>
    <w:rsid w:val="007B5BBE"/>
    <w:rsid w:val="007C4E97"/>
    <w:rsid w:val="007D385A"/>
    <w:rsid w:val="007E41E2"/>
    <w:rsid w:val="007E7D74"/>
    <w:rsid w:val="007F62CA"/>
    <w:rsid w:val="00800528"/>
    <w:rsid w:val="0080219D"/>
    <w:rsid w:val="008059F4"/>
    <w:rsid w:val="00817E8C"/>
    <w:rsid w:val="00823AF7"/>
    <w:rsid w:val="00826EED"/>
    <w:rsid w:val="00844A8A"/>
    <w:rsid w:val="00844BF1"/>
    <w:rsid w:val="00856484"/>
    <w:rsid w:val="00856561"/>
    <w:rsid w:val="00862A3E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E68B8"/>
    <w:rsid w:val="008F33F2"/>
    <w:rsid w:val="008F4A76"/>
    <w:rsid w:val="009073CD"/>
    <w:rsid w:val="00912E42"/>
    <w:rsid w:val="00925770"/>
    <w:rsid w:val="00930FAA"/>
    <w:rsid w:val="009320F7"/>
    <w:rsid w:val="00936266"/>
    <w:rsid w:val="00947B12"/>
    <w:rsid w:val="00953E78"/>
    <w:rsid w:val="00954337"/>
    <w:rsid w:val="009739EB"/>
    <w:rsid w:val="00973F30"/>
    <w:rsid w:val="009744BD"/>
    <w:rsid w:val="009754A0"/>
    <w:rsid w:val="00980D11"/>
    <w:rsid w:val="0098397D"/>
    <w:rsid w:val="009846C1"/>
    <w:rsid w:val="00987959"/>
    <w:rsid w:val="00991C09"/>
    <w:rsid w:val="009A73C1"/>
    <w:rsid w:val="009C3A9A"/>
    <w:rsid w:val="009C6053"/>
    <w:rsid w:val="009C662E"/>
    <w:rsid w:val="00A126F9"/>
    <w:rsid w:val="00A15CD3"/>
    <w:rsid w:val="00A23BA3"/>
    <w:rsid w:val="00A34C6C"/>
    <w:rsid w:val="00A44A47"/>
    <w:rsid w:val="00A50C43"/>
    <w:rsid w:val="00A661B6"/>
    <w:rsid w:val="00A67A5C"/>
    <w:rsid w:val="00A74667"/>
    <w:rsid w:val="00A8504D"/>
    <w:rsid w:val="00A87EE2"/>
    <w:rsid w:val="00A92BA0"/>
    <w:rsid w:val="00AA6329"/>
    <w:rsid w:val="00AA67EB"/>
    <w:rsid w:val="00AB48A4"/>
    <w:rsid w:val="00AC045B"/>
    <w:rsid w:val="00AC400F"/>
    <w:rsid w:val="00AC589C"/>
    <w:rsid w:val="00AC70D6"/>
    <w:rsid w:val="00AD0B30"/>
    <w:rsid w:val="00AD2D93"/>
    <w:rsid w:val="00AD50DB"/>
    <w:rsid w:val="00AE112A"/>
    <w:rsid w:val="00AE298D"/>
    <w:rsid w:val="00AF2273"/>
    <w:rsid w:val="00AF2B57"/>
    <w:rsid w:val="00AF7263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76747"/>
    <w:rsid w:val="00B9395B"/>
    <w:rsid w:val="00B960EF"/>
    <w:rsid w:val="00BA07D0"/>
    <w:rsid w:val="00BA2E86"/>
    <w:rsid w:val="00BB6036"/>
    <w:rsid w:val="00BD2830"/>
    <w:rsid w:val="00BE5E23"/>
    <w:rsid w:val="00BF28F4"/>
    <w:rsid w:val="00BF507C"/>
    <w:rsid w:val="00BF6966"/>
    <w:rsid w:val="00BF71B3"/>
    <w:rsid w:val="00C038C1"/>
    <w:rsid w:val="00C06600"/>
    <w:rsid w:val="00C116E5"/>
    <w:rsid w:val="00C168AE"/>
    <w:rsid w:val="00C211F6"/>
    <w:rsid w:val="00C36239"/>
    <w:rsid w:val="00C36E15"/>
    <w:rsid w:val="00C42AFA"/>
    <w:rsid w:val="00C42B4C"/>
    <w:rsid w:val="00C51389"/>
    <w:rsid w:val="00C55FF3"/>
    <w:rsid w:val="00C65FBC"/>
    <w:rsid w:val="00C705C8"/>
    <w:rsid w:val="00C82C83"/>
    <w:rsid w:val="00C90A04"/>
    <w:rsid w:val="00C95982"/>
    <w:rsid w:val="00CA5CC1"/>
    <w:rsid w:val="00CB2F7C"/>
    <w:rsid w:val="00CD4AE7"/>
    <w:rsid w:val="00CD72AA"/>
    <w:rsid w:val="00CE09F4"/>
    <w:rsid w:val="00CF06C7"/>
    <w:rsid w:val="00D167AC"/>
    <w:rsid w:val="00D342A4"/>
    <w:rsid w:val="00D41779"/>
    <w:rsid w:val="00D47CDE"/>
    <w:rsid w:val="00D532B6"/>
    <w:rsid w:val="00D62D95"/>
    <w:rsid w:val="00D710A0"/>
    <w:rsid w:val="00D82568"/>
    <w:rsid w:val="00DA20AF"/>
    <w:rsid w:val="00DC4435"/>
    <w:rsid w:val="00DD0923"/>
    <w:rsid w:val="00DE11CD"/>
    <w:rsid w:val="00DE77AD"/>
    <w:rsid w:val="00DE7C68"/>
    <w:rsid w:val="00DF01F4"/>
    <w:rsid w:val="00E05775"/>
    <w:rsid w:val="00E05B56"/>
    <w:rsid w:val="00E1098B"/>
    <w:rsid w:val="00E114EB"/>
    <w:rsid w:val="00E171B8"/>
    <w:rsid w:val="00E179C4"/>
    <w:rsid w:val="00E220D7"/>
    <w:rsid w:val="00E2535F"/>
    <w:rsid w:val="00E37F68"/>
    <w:rsid w:val="00E4429F"/>
    <w:rsid w:val="00E6122E"/>
    <w:rsid w:val="00E7027A"/>
    <w:rsid w:val="00E70B67"/>
    <w:rsid w:val="00E7642C"/>
    <w:rsid w:val="00E921C0"/>
    <w:rsid w:val="00E95EC8"/>
    <w:rsid w:val="00E961A6"/>
    <w:rsid w:val="00EA17F1"/>
    <w:rsid w:val="00EB03DE"/>
    <w:rsid w:val="00EB2D3B"/>
    <w:rsid w:val="00EB3333"/>
    <w:rsid w:val="00EB77E7"/>
    <w:rsid w:val="00EC6495"/>
    <w:rsid w:val="00ED3EE5"/>
    <w:rsid w:val="00F0126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CA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hm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6B09-F7DA-4AC0-B70D-25B2F79D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20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aov</cp:lastModifiedBy>
  <cp:revision>48</cp:revision>
  <cp:lastPrinted>2023-02-20T01:34:00Z</cp:lastPrinted>
  <dcterms:created xsi:type="dcterms:W3CDTF">2023-01-12T07:03:00Z</dcterms:created>
  <dcterms:modified xsi:type="dcterms:W3CDTF">2023-02-20T01:34:00Z</dcterms:modified>
</cp:coreProperties>
</file>