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2B" w:rsidRDefault="0023467D" w:rsidP="005E5A2B">
      <w:pPr>
        <w:contextualSpacing/>
        <w:jc w:val="center"/>
      </w:pPr>
      <w:r>
        <w:t xml:space="preserve">Отчет по исполнению </w:t>
      </w:r>
      <w:r w:rsidR="005E5A2B">
        <w:t>План</w:t>
      </w:r>
      <w:r>
        <w:t>а</w:t>
      </w:r>
      <w:r w:rsidR="005E5A2B">
        <w:t xml:space="preserve"> мероприятий («дорожн</w:t>
      </w:r>
      <w:r>
        <w:t>ой</w:t>
      </w:r>
      <w:r w:rsidR="005E5A2B">
        <w:t xml:space="preserve"> карт</w:t>
      </w:r>
      <w:r>
        <w:t>ы</w:t>
      </w:r>
      <w:r w:rsidR="005E5A2B">
        <w:t>»)</w:t>
      </w:r>
    </w:p>
    <w:p w:rsidR="005E5A2B" w:rsidRDefault="005E5A2B" w:rsidP="005E5A2B">
      <w:pPr>
        <w:contextualSpacing/>
        <w:jc w:val="center"/>
      </w:pPr>
      <w:r>
        <w:t>по содействию развитию конкуренции в Хасанском муниципальном районе Приморского края</w:t>
      </w:r>
    </w:p>
    <w:p w:rsidR="0023467D" w:rsidRDefault="0023467D" w:rsidP="005E5A2B">
      <w:pPr>
        <w:contextualSpacing/>
        <w:jc w:val="center"/>
      </w:pPr>
      <w:r>
        <w:t xml:space="preserve">за </w:t>
      </w:r>
      <w:r w:rsidR="00551A58">
        <w:t>1-ое полугодие</w:t>
      </w:r>
      <w:r w:rsidR="00EC7EA2">
        <w:t xml:space="preserve"> 202</w:t>
      </w:r>
      <w:r w:rsidR="00551A58">
        <w:t>2</w:t>
      </w:r>
      <w:r>
        <w:t xml:space="preserve"> год</w:t>
      </w:r>
      <w:r w:rsidR="00EC7EA2">
        <w:t>а</w:t>
      </w:r>
    </w:p>
    <w:p w:rsidR="00551A58" w:rsidRDefault="00551A58" w:rsidP="005E5A2B">
      <w:pPr>
        <w:contextualSpacing/>
        <w:jc w:val="center"/>
      </w:pPr>
    </w:p>
    <w:p w:rsidR="00551A58" w:rsidRDefault="00551A58" w:rsidP="005E5A2B">
      <w:pPr>
        <w:contextualSpacing/>
        <w:jc w:val="center"/>
      </w:pPr>
    </w:p>
    <w:p w:rsidR="005E5A2B" w:rsidRDefault="005E5A2B" w:rsidP="005E5A2B">
      <w:pPr>
        <w:contextualSpacing/>
      </w:pPr>
    </w:p>
    <w:tbl>
      <w:tblPr>
        <w:tblStyle w:val="af4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3682"/>
        <w:gridCol w:w="1702"/>
        <w:gridCol w:w="142"/>
        <w:gridCol w:w="992"/>
        <w:gridCol w:w="1276"/>
        <w:gridCol w:w="1278"/>
        <w:gridCol w:w="2269"/>
        <w:gridCol w:w="113"/>
        <w:gridCol w:w="2295"/>
      </w:tblGrid>
      <w:tr w:rsidR="008B5225" w:rsidTr="004942BF">
        <w:tc>
          <w:tcPr>
            <w:tcW w:w="846" w:type="dxa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№ п/п</w:t>
            </w:r>
          </w:p>
        </w:tc>
        <w:tc>
          <w:tcPr>
            <w:tcW w:w="3824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4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546" w:type="dxa"/>
            <w:gridSpan w:val="3"/>
          </w:tcPr>
          <w:p w:rsidR="008B5225" w:rsidRPr="00A308D7" w:rsidRDefault="008B5225" w:rsidP="00A308D7">
            <w:pPr>
              <w:contextualSpacing/>
              <w:jc w:val="center"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269" w:type="dxa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2408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8B5225" w:rsidTr="004942BF">
        <w:tc>
          <w:tcPr>
            <w:tcW w:w="846" w:type="dxa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3824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1844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992" w:type="dxa"/>
          </w:tcPr>
          <w:p w:rsidR="008B5225" w:rsidRPr="00A308D7" w:rsidRDefault="008B5225" w:rsidP="00EC7EA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A308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B5225" w:rsidRPr="00A308D7" w:rsidRDefault="008B5225" w:rsidP="00EC7EA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B5225" w:rsidRPr="00A308D7" w:rsidRDefault="008B5225" w:rsidP="00EC7EA2">
            <w:pPr>
              <w:contextualSpacing/>
              <w:rPr>
                <w:b/>
                <w:sz w:val="20"/>
                <w:szCs w:val="20"/>
              </w:rPr>
            </w:pPr>
            <w:r w:rsidRPr="00A308D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8" w:type="dxa"/>
          </w:tcPr>
          <w:p w:rsidR="008B5225" w:rsidRPr="00A308D7" w:rsidRDefault="008B5225" w:rsidP="00EC7EA2">
            <w:pPr>
              <w:contextualSpacing/>
              <w:rPr>
                <w:sz w:val="20"/>
                <w:szCs w:val="20"/>
              </w:rPr>
            </w:pPr>
            <w:r w:rsidRPr="00A308D7"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</w:rPr>
              <w:t>2</w:t>
            </w:r>
            <w:r w:rsidRPr="00A308D7">
              <w:rPr>
                <w:sz w:val="20"/>
                <w:szCs w:val="20"/>
              </w:rPr>
              <w:t xml:space="preserve"> г., </w:t>
            </w:r>
          </w:p>
          <w:p w:rsidR="008B5225" w:rsidRPr="00A308D7" w:rsidRDefault="008B5225" w:rsidP="00EC7EA2">
            <w:pPr>
              <w:contextualSpacing/>
              <w:rPr>
                <w:b/>
                <w:sz w:val="20"/>
                <w:szCs w:val="20"/>
              </w:rPr>
            </w:pPr>
            <w:r w:rsidRPr="00A308D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9" w:type="dxa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2408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</w:tr>
      <w:tr w:rsidR="00A308D7" w:rsidRPr="004A39DA" w:rsidTr="008B5225">
        <w:tc>
          <w:tcPr>
            <w:tcW w:w="14737" w:type="dxa"/>
            <w:gridSpan w:val="11"/>
          </w:tcPr>
          <w:p w:rsidR="00A308D7" w:rsidRPr="004A39DA" w:rsidRDefault="00A308D7" w:rsidP="006A6953">
            <w:pPr>
              <w:contextualSpacing/>
              <w:jc w:val="center"/>
            </w:pPr>
            <w:r>
              <w:t xml:space="preserve">1. </w:t>
            </w:r>
            <w:r w:rsidRPr="004A39DA">
              <w:t>Рынок услуг общего образования</w:t>
            </w:r>
          </w:p>
        </w:tc>
      </w:tr>
      <w:tr w:rsidR="00A308D7" w:rsidTr="008B5225">
        <w:tc>
          <w:tcPr>
            <w:tcW w:w="14737" w:type="dxa"/>
            <w:gridSpan w:val="11"/>
          </w:tcPr>
          <w:p w:rsidR="008B5225" w:rsidRPr="008B5225" w:rsidRDefault="008B5225" w:rsidP="00AB37F3">
            <w:pPr>
              <w:jc w:val="both"/>
              <w:rPr>
                <w:rStyle w:val="FontStyle51"/>
                <w:rFonts w:eastAsia="Calibri"/>
                <w:i/>
                <w:sz w:val="24"/>
                <w:szCs w:val="24"/>
              </w:rPr>
            </w:pPr>
            <w:r>
              <w:rPr>
                <w:rStyle w:val="FontStyle51"/>
                <w:rFonts w:eastAsia="Calibri"/>
                <w:i/>
                <w:sz w:val="24"/>
                <w:szCs w:val="24"/>
              </w:rPr>
              <w:t>Исходная (фактическая) информация.</w:t>
            </w:r>
          </w:p>
          <w:p w:rsidR="00AD097A" w:rsidRPr="005E5A2B" w:rsidRDefault="008B5225" w:rsidP="00AD097A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>
              <w:rPr>
                <w:rStyle w:val="FontStyle51"/>
                <w:rFonts w:eastAsia="Calibri"/>
                <w:sz w:val="24"/>
                <w:szCs w:val="24"/>
              </w:rPr>
              <w:t xml:space="preserve">      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>Сеть общеобразовательных учреждений Хасанского района по состоянию на 1</w:t>
            </w:r>
            <w:r w:rsidR="00B20EF7" w:rsidRPr="00B20EF7">
              <w:rPr>
                <w:rStyle w:val="FontStyle51"/>
                <w:rFonts w:eastAsia="Calibri"/>
                <w:sz w:val="24"/>
                <w:szCs w:val="24"/>
              </w:rPr>
              <w:t xml:space="preserve"> </w:t>
            </w:r>
            <w:r w:rsidR="00931A49">
              <w:rPr>
                <w:rStyle w:val="FontStyle51"/>
                <w:rFonts w:eastAsia="Calibri"/>
                <w:sz w:val="24"/>
                <w:szCs w:val="24"/>
              </w:rPr>
              <w:t>июля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20</w:t>
            </w:r>
            <w:r w:rsidR="00AD097A">
              <w:rPr>
                <w:rStyle w:val="FontStyle51"/>
                <w:rFonts w:eastAsia="Calibri"/>
                <w:sz w:val="24"/>
                <w:szCs w:val="24"/>
              </w:rPr>
              <w:t>22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г. состоит из 1</w:t>
            </w:r>
            <w:r w:rsidR="00AD097A" w:rsidRPr="006024A3">
              <w:rPr>
                <w:rStyle w:val="FontStyle51"/>
                <w:rFonts w:eastAsia="Calibri"/>
                <w:sz w:val="24"/>
                <w:szCs w:val="24"/>
              </w:rPr>
              <w:t>1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общеобразовательных школ</w:t>
            </w:r>
            <w:r w:rsidR="00AD097A">
              <w:rPr>
                <w:rStyle w:val="FontStyle51"/>
                <w:rFonts w:eastAsia="Calibri"/>
                <w:sz w:val="24"/>
                <w:szCs w:val="24"/>
              </w:rPr>
              <w:t>,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</w:t>
            </w:r>
            <w:r w:rsidR="000245AD">
              <w:rPr>
                <w:rStyle w:val="FontStyle51"/>
                <w:rFonts w:eastAsia="Calibri"/>
                <w:sz w:val="24"/>
                <w:szCs w:val="24"/>
              </w:rPr>
              <w:t>2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базовых школы района имеют филиалы. </w:t>
            </w:r>
            <w:r w:rsidR="00AD097A" w:rsidRPr="005E5A2B">
              <w:rPr>
                <w:rStyle w:val="FontStyle51"/>
                <w:sz w:val="24"/>
                <w:szCs w:val="24"/>
              </w:rPr>
              <w:t xml:space="preserve">Из общего числа общеобразовательных учреждений 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>1 частн</w:t>
            </w:r>
            <w:r w:rsidR="00AD097A" w:rsidRPr="005E5A2B">
              <w:rPr>
                <w:rStyle w:val="FontStyle51"/>
                <w:sz w:val="24"/>
                <w:szCs w:val="24"/>
              </w:rPr>
              <w:t xml:space="preserve">ое – школа </w:t>
            </w:r>
            <w:proofErr w:type="spellStart"/>
            <w:r w:rsidR="00AD097A" w:rsidRPr="005E5A2B">
              <w:rPr>
                <w:rStyle w:val="FontStyle51"/>
                <w:sz w:val="24"/>
                <w:szCs w:val="24"/>
              </w:rPr>
              <w:t>Комашинского</w:t>
            </w:r>
            <w:proofErr w:type="spellEnd"/>
            <w:r w:rsidR="00AD097A" w:rsidRPr="005E5A2B">
              <w:rPr>
                <w:rStyle w:val="FontStyle51"/>
                <w:sz w:val="24"/>
                <w:szCs w:val="24"/>
              </w:rPr>
              <w:t>. Остальные учреждения находятся в муниципальной собственности Хасанского муниципального района.</w:t>
            </w:r>
          </w:p>
          <w:p w:rsidR="00AD097A" w:rsidRPr="005E5A2B" w:rsidRDefault="00AD097A" w:rsidP="00AD097A">
            <w:pPr>
              <w:contextualSpacing/>
              <w:rPr>
                <w:rStyle w:val="FontStyle51"/>
                <w:sz w:val="24"/>
                <w:szCs w:val="24"/>
              </w:rPr>
            </w:pPr>
            <w:r w:rsidRPr="005E5A2B">
              <w:rPr>
                <w:rStyle w:val="FontStyle51"/>
                <w:rFonts w:eastAsia="Calibri"/>
                <w:sz w:val="24"/>
                <w:szCs w:val="24"/>
              </w:rPr>
              <w:t xml:space="preserve">Численность школьников на 1 </w:t>
            </w:r>
            <w:r>
              <w:rPr>
                <w:rStyle w:val="FontStyle51"/>
                <w:rFonts w:eastAsia="Calibri"/>
                <w:sz w:val="24"/>
                <w:szCs w:val="24"/>
              </w:rPr>
              <w:t>июля</w:t>
            </w:r>
            <w:r w:rsidRPr="005E5A2B">
              <w:rPr>
                <w:rStyle w:val="FontStyle51"/>
                <w:rFonts w:eastAsia="Calibri"/>
                <w:sz w:val="24"/>
                <w:szCs w:val="24"/>
              </w:rPr>
              <w:t xml:space="preserve"> 20</w:t>
            </w:r>
            <w:r>
              <w:rPr>
                <w:rStyle w:val="FontStyle51"/>
                <w:rFonts w:eastAsia="Calibri"/>
                <w:sz w:val="24"/>
                <w:szCs w:val="24"/>
              </w:rPr>
              <w:t>22</w:t>
            </w:r>
            <w:r w:rsidRPr="005E5A2B">
              <w:rPr>
                <w:rStyle w:val="FontStyle51"/>
                <w:rFonts w:eastAsia="Calibri"/>
                <w:sz w:val="24"/>
                <w:szCs w:val="24"/>
              </w:rPr>
              <w:t xml:space="preserve"> г. составила </w:t>
            </w:r>
            <w:r w:rsidRPr="000245AD">
              <w:rPr>
                <w:rStyle w:val="FontStyle51"/>
                <w:rFonts w:eastAsia="Calibri"/>
                <w:sz w:val="24"/>
                <w:szCs w:val="24"/>
              </w:rPr>
              <w:t>30</w:t>
            </w:r>
            <w:r w:rsidR="000245AD" w:rsidRPr="000245AD">
              <w:rPr>
                <w:rStyle w:val="FontStyle51"/>
                <w:rFonts w:eastAsia="Calibri"/>
                <w:sz w:val="24"/>
                <w:szCs w:val="24"/>
              </w:rPr>
              <w:t>61</w:t>
            </w:r>
            <w:r w:rsidRPr="005E5A2B">
              <w:rPr>
                <w:rStyle w:val="FontStyle51"/>
                <w:rFonts w:eastAsia="Calibri"/>
                <w:sz w:val="24"/>
                <w:szCs w:val="24"/>
              </w:rPr>
              <w:t xml:space="preserve"> человек</w:t>
            </w:r>
            <w:r w:rsidRPr="005E5A2B">
              <w:rPr>
                <w:rStyle w:val="FontStyle51"/>
                <w:sz w:val="24"/>
                <w:szCs w:val="24"/>
              </w:rPr>
              <w:t xml:space="preserve">, в том числе в частной школе – </w:t>
            </w:r>
            <w:r w:rsidR="00AA4D19" w:rsidRPr="00BE7966">
              <w:rPr>
                <w:rStyle w:val="FontStyle51"/>
                <w:sz w:val="24"/>
                <w:szCs w:val="24"/>
              </w:rPr>
              <w:t>182</w:t>
            </w:r>
            <w:r w:rsidRPr="005E5A2B">
              <w:rPr>
                <w:rStyle w:val="FontStyle51"/>
                <w:sz w:val="24"/>
                <w:szCs w:val="24"/>
              </w:rPr>
              <w:t xml:space="preserve"> человек (5,</w:t>
            </w:r>
            <w:r>
              <w:rPr>
                <w:rStyle w:val="FontStyle51"/>
                <w:sz w:val="24"/>
                <w:szCs w:val="24"/>
              </w:rPr>
              <w:t>4</w:t>
            </w:r>
            <w:r w:rsidR="00BE7966">
              <w:rPr>
                <w:rStyle w:val="FontStyle51"/>
                <w:sz w:val="24"/>
                <w:szCs w:val="24"/>
              </w:rPr>
              <w:t>9</w:t>
            </w:r>
            <w:r w:rsidRPr="005E5A2B">
              <w:rPr>
                <w:rStyle w:val="FontStyle51"/>
                <w:sz w:val="24"/>
                <w:szCs w:val="24"/>
              </w:rPr>
              <w:t>%).</w:t>
            </w:r>
          </w:p>
          <w:p w:rsidR="00AD097A" w:rsidRDefault="008B5225" w:rsidP="00AD097A">
            <w:pPr>
              <w:contextualSpacing/>
              <w:jc w:val="both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i/>
                <w:sz w:val="24"/>
                <w:szCs w:val="24"/>
              </w:rPr>
              <w:t>Проблематика</w:t>
            </w:r>
            <w:r w:rsidR="00AD097A" w:rsidRPr="005E5A2B">
              <w:rPr>
                <w:rStyle w:val="FontStyle51"/>
                <w:sz w:val="24"/>
                <w:szCs w:val="24"/>
              </w:rPr>
              <w:t xml:space="preserve">: Высокая стоимость услуг по обучению в частной школе. </w:t>
            </w:r>
            <w:r w:rsidR="00AD097A">
              <w:rPr>
                <w:rStyle w:val="FontStyle51"/>
                <w:sz w:val="24"/>
                <w:szCs w:val="24"/>
              </w:rPr>
              <w:t xml:space="preserve">Низкая востребованность услуг общего образования, предоставляемых частными образовательными учреждениями. Низкая рентабельность частных образовательных организаций. </w:t>
            </w:r>
            <w:r w:rsidR="00AD097A" w:rsidRPr="005E5A2B">
              <w:rPr>
                <w:rStyle w:val="FontStyle51"/>
                <w:sz w:val="24"/>
                <w:szCs w:val="24"/>
              </w:rPr>
              <w:t>Недостаточный уровень развития материально-технической базы.</w:t>
            </w:r>
          </w:p>
          <w:p w:rsidR="008B5225" w:rsidRPr="008B5225" w:rsidRDefault="008B5225" w:rsidP="00AD097A">
            <w:pPr>
              <w:contextualSpacing/>
              <w:jc w:val="both"/>
            </w:pPr>
            <w:r>
              <w:rPr>
                <w:i/>
              </w:rPr>
              <w:t xml:space="preserve">Задача: </w:t>
            </w:r>
            <w:r>
              <w:t>увеличение количества обучающихся в частных образовательных организациях.</w:t>
            </w:r>
          </w:p>
          <w:p w:rsidR="00AD097A" w:rsidRPr="009C32F3" w:rsidRDefault="00AD097A" w:rsidP="009C32F3">
            <w:pPr>
              <w:contextualSpacing/>
              <w:jc w:val="both"/>
            </w:pPr>
          </w:p>
        </w:tc>
      </w:tr>
      <w:tr w:rsidR="007F4757" w:rsidTr="004942BF">
        <w:tc>
          <w:tcPr>
            <w:tcW w:w="846" w:type="dxa"/>
          </w:tcPr>
          <w:p w:rsidR="008B5225" w:rsidRDefault="008B5225" w:rsidP="00551A58">
            <w:pPr>
              <w:contextualSpacing/>
            </w:pPr>
            <w:r>
              <w:t>1.1</w:t>
            </w:r>
          </w:p>
        </w:tc>
        <w:tc>
          <w:tcPr>
            <w:tcW w:w="3824" w:type="dxa"/>
            <w:gridSpan w:val="2"/>
          </w:tcPr>
          <w:p w:rsidR="008B5225" w:rsidRPr="00BA4A51" w:rsidRDefault="008B5225" w:rsidP="00551A58">
            <w:pPr>
              <w:contextualSpacing/>
            </w:pPr>
            <w:r w:rsidRPr="008023C1"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</w:t>
            </w:r>
            <w:r w:rsidRPr="008023C1">
              <w:lastRenderedPageBreak/>
              <w:t>основного общего, среднего общего образования</w:t>
            </w:r>
          </w:p>
        </w:tc>
        <w:tc>
          <w:tcPr>
            <w:tcW w:w="1844" w:type="dxa"/>
            <w:gridSpan w:val="2"/>
          </w:tcPr>
          <w:p w:rsidR="008B5225" w:rsidRDefault="008B5225" w:rsidP="00551A58">
            <w:pPr>
              <w:contextualSpacing/>
            </w:pPr>
            <w:r>
              <w:lastRenderedPageBreak/>
              <w:t>2022-2025</w:t>
            </w:r>
          </w:p>
        </w:tc>
        <w:tc>
          <w:tcPr>
            <w:tcW w:w="992" w:type="dxa"/>
          </w:tcPr>
          <w:p w:rsidR="008B5225" w:rsidRDefault="008B5225" w:rsidP="00551A58">
            <w:pPr>
              <w:contextualSpacing/>
              <w:jc w:val="center"/>
            </w:pPr>
            <w:r>
              <w:t>5,4</w:t>
            </w:r>
          </w:p>
        </w:tc>
        <w:tc>
          <w:tcPr>
            <w:tcW w:w="1276" w:type="dxa"/>
          </w:tcPr>
          <w:p w:rsidR="008B5225" w:rsidRPr="005B2DB1" w:rsidRDefault="008B5225" w:rsidP="00551A58">
            <w:pPr>
              <w:contextualSpacing/>
              <w:jc w:val="center"/>
            </w:pPr>
            <w:r>
              <w:t>5,4</w:t>
            </w:r>
          </w:p>
        </w:tc>
        <w:tc>
          <w:tcPr>
            <w:tcW w:w="1278" w:type="dxa"/>
          </w:tcPr>
          <w:p w:rsidR="008B5225" w:rsidRDefault="00BE7966" w:rsidP="00551A58">
            <w:pPr>
              <w:contextualSpacing/>
              <w:jc w:val="center"/>
            </w:pPr>
            <w:r>
              <w:t>5,49</w:t>
            </w:r>
          </w:p>
        </w:tc>
        <w:tc>
          <w:tcPr>
            <w:tcW w:w="2269" w:type="dxa"/>
          </w:tcPr>
          <w:p w:rsidR="008B5225" w:rsidRPr="000146BC" w:rsidRDefault="008B5225" w:rsidP="00551A58">
            <w:pPr>
              <w:contextualSpacing/>
            </w:pPr>
            <w:r w:rsidRPr="000146BC">
              <w:t>МКУ «Управление образования Х</w:t>
            </w:r>
            <w:r>
              <w:t>асанского муниципального района»</w:t>
            </w:r>
          </w:p>
          <w:p w:rsidR="008B5225" w:rsidRDefault="008B5225" w:rsidP="00551A58">
            <w:pPr>
              <w:contextualSpacing/>
              <w:jc w:val="center"/>
            </w:pPr>
          </w:p>
        </w:tc>
        <w:tc>
          <w:tcPr>
            <w:tcW w:w="2408" w:type="dxa"/>
            <w:gridSpan w:val="2"/>
          </w:tcPr>
          <w:p w:rsidR="008B5225" w:rsidRDefault="008B5225" w:rsidP="00551A58">
            <w:pPr>
              <w:contextualSpacing/>
            </w:pPr>
            <w:r>
              <w:t xml:space="preserve">Увеличение числа школьников, </w:t>
            </w:r>
            <w:r w:rsidRPr="000146BC">
              <w:t>обучающихся в образовательных организациях, реализующих основные общеобразовательные программы начального общего, основного общего, среднего общего образования</w:t>
            </w:r>
          </w:p>
        </w:tc>
      </w:tr>
      <w:tr w:rsidR="008B5225" w:rsidTr="004942BF">
        <w:tc>
          <w:tcPr>
            <w:tcW w:w="846" w:type="dxa"/>
          </w:tcPr>
          <w:p w:rsidR="008B5225" w:rsidRDefault="00DB2622" w:rsidP="00551A58">
            <w:pPr>
              <w:contextualSpacing/>
            </w:pPr>
            <w:r>
              <w:t>1.1.1.</w:t>
            </w:r>
          </w:p>
        </w:tc>
        <w:tc>
          <w:tcPr>
            <w:tcW w:w="3824" w:type="dxa"/>
            <w:gridSpan w:val="2"/>
          </w:tcPr>
          <w:p w:rsidR="008B5225" w:rsidRPr="008023C1" w:rsidRDefault="008B5225" w:rsidP="00551A58">
            <w:pPr>
              <w:contextualSpacing/>
            </w:pPr>
            <w:r w:rsidRPr="00BA4A51">
              <w:t>Консультационная и методическая помощь предпринимателям, реализующим основные общеобразовательные программы в Хасанском муниципальном районе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8B5225" w:rsidRDefault="008B5225" w:rsidP="00551A58">
            <w:pPr>
              <w:contextualSpacing/>
            </w:pPr>
            <w:r>
              <w:t>по мере необходимости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5225" w:rsidRDefault="008B5225" w:rsidP="00551A58">
            <w:pPr>
              <w:contextualSpacing/>
            </w:pPr>
          </w:p>
        </w:tc>
        <w:tc>
          <w:tcPr>
            <w:tcW w:w="1276" w:type="dxa"/>
          </w:tcPr>
          <w:p w:rsidR="008B5225" w:rsidRDefault="008B5225" w:rsidP="00551A58">
            <w:pPr>
              <w:contextualSpacing/>
              <w:jc w:val="center"/>
            </w:pPr>
          </w:p>
        </w:tc>
        <w:tc>
          <w:tcPr>
            <w:tcW w:w="1278" w:type="dxa"/>
          </w:tcPr>
          <w:p w:rsidR="008B5225" w:rsidRPr="005B2DB1" w:rsidRDefault="008B5225" w:rsidP="00551A58">
            <w:pPr>
              <w:contextualSpacing/>
              <w:jc w:val="center"/>
            </w:pPr>
          </w:p>
        </w:tc>
        <w:tc>
          <w:tcPr>
            <w:tcW w:w="2269" w:type="dxa"/>
          </w:tcPr>
          <w:p w:rsidR="008B5225" w:rsidRPr="000146BC" w:rsidRDefault="00BE7966" w:rsidP="00BE7966">
            <w:pPr>
              <w:contextualSpacing/>
            </w:pPr>
            <w:r w:rsidRPr="000146BC">
              <w:t>МКУ «Управление образования Х</w:t>
            </w:r>
            <w:r>
              <w:t>асанского муниципального района»</w:t>
            </w:r>
          </w:p>
        </w:tc>
        <w:tc>
          <w:tcPr>
            <w:tcW w:w="2408" w:type="dxa"/>
            <w:gridSpan w:val="2"/>
          </w:tcPr>
          <w:p w:rsidR="008B5225" w:rsidRDefault="00BE7966" w:rsidP="00551A58">
            <w:pPr>
              <w:contextualSpacing/>
            </w:pPr>
            <w:r>
              <w:t>На территории Хасанского района 1 частная образовательная организация, консультационная и методическая помощь оказывается на регулярной основе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Default="00551A58" w:rsidP="00551A58">
            <w:pPr>
              <w:contextualSpacing/>
              <w:jc w:val="center"/>
            </w:pPr>
            <w:r>
              <w:t xml:space="preserve">2. </w:t>
            </w:r>
            <w:r w:rsidRPr="009C5DEE">
              <w:t>Рынок услуг детского отдыха и оздоровления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AD097A" w:rsidRDefault="00316E0C" w:rsidP="00AD097A">
            <w:pPr>
              <w:jc w:val="both"/>
            </w:pPr>
            <w:r>
              <w:t xml:space="preserve">         </w:t>
            </w:r>
            <w:r w:rsidR="00551A58" w:rsidRPr="005E5A2B">
              <w:t>Организация детского отдыха, оздоровления и занятости детей и подростков является одним из приоритетных направлений социальной политики Хасанского муниципального района. Мероприятия, направленные на совершенствование и развитие системы организации детского отдыха, оздоровления и занятости детей и подростков, определены муниципальной программой «Развитие образования Хасанского муниципального района» на 2018-202</w:t>
            </w:r>
            <w:r w:rsidR="00551A58">
              <w:t>2</w:t>
            </w:r>
            <w:r w:rsidR="00551A58" w:rsidRPr="005E5A2B">
              <w:t xml:space="preserve"> годы, утвержденной </w:t>
            </w:r>
            <w:r w:rsidR="00551A58" w:rsidRPr="005E5A2B">
              <w:rPr>
                <w:rFonts w:eastAsia="Calibri"/>
              </w:rPr>
              <w:t xml:space="preserve">постановлением администрации Хасанского муниципального района </w:t>
            </w:r>
            <w:r w:rsidR="00551A58">
              <w:rPr>
                <w:rFonts w:eastAsia="Calibri"/>
              </w:rPr>
              <w:t xml:space="preserve">                                   </w:t>
            </w:r>
            <w:r w:rsidR="00551A58" w:rsidRPr="005E5A2B">
              <w:rPr>
                <w:rFonts w:eastAsia="Calibri"/>
              </w:rPr>
              <w:t>от 18.09.2017 № 865-па</w:t>
            </w:r>
            <w:r w:rsidR="00551A58" w:rsidRPr="005E5A2B">
              <w:t xml:space="preserve">. </w:t>
            </w:r>
            <w:r w:rsidR="00551A58">
              <w:t xml:space="preserve">Проведение мероприятий </w:t>
            </w:r>
            <w:r w:rsidR="005A4E76">
              <w:t xml:space="preserve">осуществляется </w:t>
            </w:r>
            <w:r w:rsidR="00551A58">
              <w:t>в период летних каникул. С 1 июля начинают работать детские пришкольные лагеря</w:t>
            </w:r>
            <w:r w:rsidR="00BE7966">
              <w:t xml:space="preserve"> в </w:t>
            </w:r>
            <w:proofErr w:type="spellStart"/>
            <w:r w:rsidR="00BE7966">
              <w:t>пгт</w:t>
            </w:r>
            <w:proofErr w:type="spellEnd"/>
            <w:r w:rsidR="00BE7966">
              <w:t xml:space="preserve"> Славянка. В пришкольных </w:t>
            </w:r>
            <w:r w:rsidR="00DD7F01">
              <w:t>оздоровительных лагерях</w:t>
            </w:r>
            <w:r w:rsidR="005A4E76">
              <w:t xml:space="preserve"> района</w:t>
            </w:r>
            <w:r w:rsidR="00DD7F01">
              <w:t xml:space="preserve"> по состоянию на 01.07.2022 оздоровились 685 детей. В лагерях труда и отдыха, отдыхали и работали 212 подростков. Всего организовано отдохнули </w:t>
            </w:r>
            <w:r>
              <w:t xml:space="preserve">в муниципальных образовательных учреждениях </w:t>
            </w:r>
            <w:proofErr w:type="gramStart"/>
            <w:r>
              <w:t xml:space="preserve">-  </w:t>
            </w:r>
            <w:r w:rsidR="00DD7F01">
              <w:t>897</w:t>
            </w:r>
            <w:proofErr w:type="gramEnd"/>
            <w:r w:rsidR="00DD7F01">
              <w:t xml:space="preserve"> человек. </w:t>
            </w:r>
            <w:r w:rsidR="00DD7F01">
              <w:rPr>
                <w:rStyle w:val="FontStyle50"/>
                <w:rFonts w:eastAsia="Calibri"/>
                <w:b w:val="0"/>
                <w:sz w:val="24"/>
                <w:szCs w:val="24"/>
              </w:rPr>
              <w:t>В</w:t>
            </w:r>
            <w:r w:rsidR="00AD097A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частных организациях отдохнули </w:t>
            </w:r>
            <w:r w:rsidR="005A4E76">
              <w:rPr>
                <w:rStyle w:val="FontStyle50"/>
                <w:rFonts w:eastAsia="Calibri"/>
                <w:b w:val="0"/>
                <w:sz w:val="24"/>
                <w:szCs w:val="24"/>
              </w:rPr>
              <w:t>всего по состоянию на 01.07.2022 -</w:t>
            </w:r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297 человек: в </w:t>
            </w:r>
            <w:r w:rsidR="00AD097A">
              <w:rPr>
                <w:rStyle w:val="FontStyle50"/>
                <w:rFonts w:eastAsia="Calibri"/>
                <w:b w:val="0"/>
                <w:sz w:val="24"/>
                <w:szCs w:val="24"/>
              </w:rPr>
              <w:t>частном Детском тематическом лагере «Заповедный Меридиан», отдохнули – 19</w:t>
            </w:r>
            <w:r w:rsidR="00DD7F01">
              <w:rPr>
                <w:rStyle w:val="FontStyle50"/>
                <w:rFonts w:eastAsia="Calibri"/>
                <w:b w:val="0"/>
                <w:sz w:val="24"/>
                <w:szCs w:val="24"/>
              </w:rPr>
              <w:t>7</w:t>
            </w:r>
            <w:r w:rsidR="00AD097A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человек</w:t>
            </w:r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>, в детском спортивном лагере «</w:t>
            </w:r>
            <w:proofErr w:type="spellStart"/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>Тхэквандо</w:t>
            </w:r>
            <w:proofErr w:type="spellEnd"/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>» - 100 человек</w:t>
            </w:r>
            <w:r w:rsidR="00AD097A">
              <w:rPr>
                <w:rStyle w:val="FontStyle50"/>
                <w:rFonts w:eastAsia="Calibri"/>
                <w:b w:val="0"/>
                <w:sz w:val="24"/>
                <w:szCs w:val="24"/>
              </w:rPr>
              <w:t>.</w:t>
            </w:r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AD097A" w:rsidRDefault="00AD097A" w:rsidP="00551A58">
            <w:pPr>
              <w:jc w:val="both"/>
            </w:pPr>
          </w:p>
          <w:p w:rsidR="007F4757" w:rsidRDefault="007F4757" w:rsidP="007F4757">
            <w:pPr>
              <w:jc w:val="both"/>
            </w:pPr>
          </w:p>
        </w:tc>
      </w:tr>
      <w:tr w:rsidR="00AF4431" w:rsidTr="004942BF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</w:pPr>
            <w:r>
              <w:t>2.1.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Pr="00BA4A51" w:rsidRDefault="00AF4431" w:rsidP="00551A58">
            <w:pPr>
              <w:contextualSpacing/>
              <w:jc w:val="center"/>
            </w:pPr>
            <w:r>
              <w:t>Доля организаций отдыха и оздоровления детей частной собственности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5A4E76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24,87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Pr="000146BC" w:rsidRDefault="007F4757" w:rsidP="00551A58">
            <w:pPr>
              <w:contextualSpacing/>
              <w:jc w:val="center"/>
            </w:pPr>
            <w:r>
              <w:t>Межведомственная комиссия по организации отдыха, оздоровления детей и подростков администрации Хасанского муниципального района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 xml:space="preserve">Увеличение числа школьников, охваченных услугами детского отдыха и оздоровления за счет организации детского отдыха в пришкольных </w:t>
            </w:r>
            <w:r>
              <w:lastRenderedPageBreak/>
              <w:t>лагерях дневного пребывания, лагерях труда и отдыха, а также охват школьников малыми формами летнего отдыха</w:t>
            </w:r>
          </w:p>
        </w:tc>
      </w:tr>
      <w:tr w:rsidR="00AF4431" w:rsidTr="004942BF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lastRenderedPageBreak/>
              <w:t>2.1.1.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BA4A51">
              <w:t xml:space="preserve">Консультационная и методическая помощь предпринимателям, </w:t>
            </w:r>
            <w:r>
              <w:t xml:space="preserve">оказывающим услуги по организации </w:t>
            </w:r>
            <w:r w:rsidRPr="009C5DEE">
              <w:t xml:space="preserve">отдыха и оздоровления детей </w:t>
            </w:r>
            <w:r w:rsidRPr="00BA4A51">
              <w:t>в Хасанском муниципальном районе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0146BC">
              <w:t>МКУ «Управление образования Х</w:t>
            </w:r>
            <w:r>
              <w:t>асанского муниципального района»</w:t>
            </w:r>
          </w:p>
        </w:tc>
        <w:tc>
          <w:tcPr>
            <w:tcW w:w="2295" w:type="dxa"/>
            <w:vMerge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F4431" w:rsidTr="004942BF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2.1.2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BA4A51">
              <w:t>Реализация механизмов снижения стоимости путевок в детские оздоровительные лагеря Хасанского муниципального района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0146BC">
              <w:t>МКУ «Управление образования Х</w:t>
            </w:r>
            <w:r>
              <w:t>асанского муниципального района»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Родителям осуществляется компенсация затрат на летний отдых в установленном действующим законодательством порядке</w:t>
            </w:r>
          </w:p>
        </w:tc>
      </w:tr>
      <w:tr w:rsidR="007E633F" w:rsidTr="008B5225">
        <w:tc>
          <w:tcPr>
            <w:tcW w:w="14737" w:type="dxa"/>
            <w:gridSpan w:val="11"/>
          </w:tcPr>
          <w:p w:rsidR="007E633F" w:rsidRDefault="007E633F" w:rsidP="007E633F">
            <w:pPr>
              <w:contextualSpacing/>
              <w:jc w:val="center"/>
            </w:pPr>
            <w:r>
              <w:rPr>
                <w:sz w:val="26"/>
                <w:szCs w:val="26"/>
              </w:rPr>
              <w:t>3. Рынок медицинских услуг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Pr="008F796A" w:rsidRDefault="00551A58" w:rsidP="00551A58">
            <w:pPr>
              <w:contextualSpacing/>
              <w:jc w:val="both"/>
            </w:pPr>
            <w:r w:rsidRPr="008F796A">
              <w:t xml:space="preserve">По состоянию на 1 </w:t>
            </w:r>
            <w:r>
              <w:t>июля</w:t>
            </w:r>
            <w:r w:rsidRPr="008F796A">
              <w:t xml:space="preserve"> 20</w:t>
            </w:r>
            <w:r>
              <w:t>2</w:t>
            </w:r>
            <w:r w:rsidR="00E22FEC">
              <w:t>2</w:t>
            </w:r>
            <w:r w:rsidRPr="008F796A">
              <w:t xml:space="preserve"> г. на территории Хасанского муниципального района медицинские услуги населению оказывали следующие организации: </w:t>
            </w:r>
          </w:p>
          <w:p w:rsidR="00551A58" w:rsidRPr="008F796A" w:rsidRDefault="00551A58" w:rsidP="00551A58">
            <w:pPr>
              <w:contextualSpacing/>
            </w:pPr>
            <w:r w:rsidRPr="008F796A">
              <w:t xml:space="preserve">краевой формы собственности - </w:t>
            </w:r>
            <w:r w:rsidRPr="008F796A">
              <w:rPr>
                <w:rFonts w:eastAsia="Calibri"/>
              </w:rPr>
              <w:t>ГБУЗ «</w:t>
            </w:r>
            <w:proofErr w:type="spellStart"/>
            <w:r w:rsidRPr="008F796A">
              <w:rPr>
                <w:rFonts w:eastAsia="Calibri"/>
              </w:rPr>
              <w:t>Хасанская</w:t>
            </w:r>
            <w:proofErr w:type="spellEnd"/>
            <w:r w:rsidRPr="008F796A">
              <w:rPr>
                <w:rFonts w:eastAsia="Calibri"/>
              </w:rPr>
              <w:t xml:space="preserve"> центральная районная больница»</w:t>
            </w:r>
            <w:r w:rsidRPr="008F796A">
              <w:t>;</w:t>
            </w:r>
            <w:r w:rsidRPr="008F796A">
              <w:rPr>
                <w:rFonts w:eastAsia="Calibri"/>
              </w:rPr>
              <w:t xml:space="preserve"> </w:t>
            </w:r>
          </w:p>
          <w:p w:rsidR="00551A58" w:rsidRPr="008F796A" w:rsidRDefault="00551A58" w:rsidP="00551A58">
            <w:pPr>
              <w:contextualSpacing/>
            </w:pPr>
            <w:r w:rsidRPr="008F796A">
              <w:rPr>
                <w:rFonts w:eastAsia="Calibri"/>
              </w:rPr>
              <w:t>частные организации здравоохранения:</w:t>
            </w:r>
            <w:r w:rsidRPr="008F796A">
              <w:t xml:space="preserve"> </w:t>
            </w:r>
          </w:p>
          <w:p w:rsidR="00551A58" w:rsidRPr="008F796A" w:rsidRDefault="00551A58" w:rsidP="00551A58">
            <w:pPr>
              <w:contextualSpacing/>
              <w:rPr>
                <w:rFonts w:eastAsia="Calibri"/>
              </w:rPr>
            </w:pPr>
            <w:r w:rsidRPr="008F796A">
              <w:rPr>
                <w:rFonts w:eastAsia="Calibri"/>
              </w:rPr>
              <w:t>общей врачебной практики – ООО «Ренессанс»; ООО «Центр красоты и здо</w:t>
            </w:r>
            <w:r w:rsidRPr="008F796A">
              <w:t>ровья «</w:t>
            </w:r>
            <w:proofErr w:type="spellStart"/>
            <w:r w:rsidRPr="008F796A">
              <w:t>Аспазия</w:t>
            </w:r>
            <w:proofErr w:type="spellEnd"/>
            <w:r w:rsidRPr="008F796A">
              <w:t>»;</w:t>
            </w:r>
          </w:p>
          <w:p w:rsidR="00551A58" w:rsidRPr="008F796A" w:rsidRDefault="00551A58" w:rsidP="00551A58">
            <w:pPr>
              <w:shd w:val="clear" w:color="auto" w:fill="FFFFFF"/>
              <w:spacing w:before="170" w:after="170" w:line="276" w:lineRule="auto"/>
              <w:contextualSpacing/>
              <w:jc w:val="both"/>
            </w:pPr>
            <w:r w:rsidRPr="008F796A">
              <w:rPr>
                <w:rFonts w:eastAsia="Calibri"/>
              </w:rPr>
              <w:t>стоматологической практики – ООО «</w:t>
            </w:r>
            <w:proofErr w:type="spellStart"/>
            <w:r w:rsidRPr="008F796A">
              <w:rPr>
                <w:rFonts w:eastAsia="Calibri"/>
              </w:rPr>
              <w:t>Дентал</w:t>
            </w:r>
            <w:proofErr w:type="spellEnd"/>
            <w:r w:rsidRPr="008F796A">
              <w:rPr>
                <w:rFonts w:eastAsia="Calibri"/>
              </w:rPr>
              <w:t xml:space="preserve"> </w:t>
            </w:r>
            <w:proofErr w:type="spellStart"/>
            <w:r w:rsidRPr="008F796A">
              <w:rPr>
                <w:rFonts w:eastAsia="Calibri"/>
              </w:rPr>
              <w:t>бэст</w:t>
            </w:r>
            <w:proofErr w:type="spellEnd"/>
            <w:r w:rsidRPr="008F796A">
              <w:rPr>
                <w:rFonts w:eastAsia="Calibri"/>
              </w:rPr>
              <w:t>»; ООО «Мидас»; ООО «Улыбка-</w:t>
            </w:r>
            <w:proofErr w:type="spellStart"/>
            <w:r w:rsidRPr="008F796A">
              <w:rPr>
                <w:rFonts w:eastAsia="Calibri"/>
              </w:rPr>
              <w:t>Плюс.Славянка</w:t>
            </w:r>
            <w:proofErr w:type="spellEnd"/>
            <w:r w:rsidRPr="008F796A">
              <w:rPr>
                <w:rFonts w:eastAsia="Calibri"/>
              </w:rPr>
              <w:t>»</w:t>
            </w:r>
            <w:r w:rsidRPr="008F796A">
              <w:t>; ООО «Жемчуг»</w:t>
            </w:r>
            <w:r w:rsidRPr="008F796A">
              <w:rPr>
                <w:rFonts w:eastAsia="Calibri"/>
              </w:rPr>
              <w:t>.</w:t>
            </w:r>
          </w:p>
          <w:p w:rsidR="00E22FEC" w:rsidRDefault="00E22FEC" w:rsidP="00551A58">
            <w:pPr>
              <w:contextualSpacing/>
            </w:pPr>
            <w:r>
              <w:t>Д</w:t>
            </w:r>
            <w:r w:rsidRPr="008F796A">
              <w:t>ол</w:t>
            </w:r>
            <w:r>
              <w:t>я</w:t>
            </w:r>
            <w:r w:rsidRPr="008F796A">
              <w:t xml:space="preserve"> </w:t>
            </w:r>
            <w:r>
              <w:t xml:space="preserve">частных медицинских организации </w:t>
            </w:r>
            <w:r w:rsidRPr="008F796A">
              <w:t>в объеме реализации территориальных программ обязательного медицинского страхования</w:t>
            </w:r>
            <w:r>
              <w:t xml:space="preserve"> не изменилась.</w:t>
            </w:r>
          </w:p>
          <w:p w:rsidR="00551A58" w:rsidRDefault="00551A58" w:rsidP="00551A58">
            <w:pPr>
              <w:contextualSpacing/>
            </w:pPr>
            <w:r w:rsidRPr="008F796A">
              <w:t xml:space="preserve">Конкуренция на рынке медицинских услуг района достаточно развита и удовлетворяет потребность населения. </w:t>
            </w:r>
            <w:r w:rsidR="00E22FEC">
              <w:t xml:space="preserve">Развитие конкуренции предполагается путем сохранения структуры медицинских услуг и их доли в объеме реализации территориальных программ обязательного медицинского страхования. </w:t>
            </w:r>
          </w:p>
        </w:tc>
      </w:tr>
      <w:tr w:rsidR="007F4757" w:rsidTr="004942BF">
        <w:trPr>
          <w:trHeight w:val="3132"/>
        </w:trPr>
        <w:tc>
          <w:tcPr>
            <w:tcW w:w="846" w:type="dxa"/>
          </w:tcPr>
          <w:p w:rsidR="007F4757" w:rsidRDefault="007F4757" w:rsidP="00551A58">
            <w:pPr>
              <w:contextualSpacing/>
              <w:jc w:val="center"/>
            </w:pPr>
            <w:r>
              <w:lastRenderedPageBreak/>
              <w:t>3.1.</w:t>
            </w:r>
          </w:p>
        </w:tc>
        <w:tc>
          <w:tcPr>
            <w:tcW w:w="3824" w:type="dxa"/>
            <w:gridSpan w:val="2"/>
          </w:tcPr>
          <w:p w:rsidR="007F4757" w:rsidRPr="00697ED0" w:rsidRDefault="007F4757" w:rsidP="00551A58">
            <w:pPr>
              <w:contextualSpacing/>
            </w:pPr>
            <w:r w:rsidRPr="00AE5997"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F4757" w:rsidRDefault="007F4757" w:rsidP="00551A58">
            <w:pPr>
              <w:contextualSpacing/>
              <w:jc w:val="center"/>
            </w:pPr>
            <w:r>
              <w:t>2022-2025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F4757" w:rsidRDefault="007F4757" w:rsidP="007F4757">
            <w:pPr>
              <w:contextualSpacing/>
              <w:jc w:val="center"/>
            </w:pPr>
            <w:r>
              <w:t>1,13</w:t>
            </w:r>
          </w:p>
        </w:tc>
        <w:tc>
          <w:tcPr>
            <w:tcW w:w="1276" w:type="dxa"/>
          </w:tcPr>
          <w:p w:rsidR="007F4757" w:rsidRDefault="007F4757" w:rsidP="00551A58">
            <w:pPr>
              <w:contextualSpacing/>
              <w:jc w:val="center"/>
            </w:pPr>
            <w:r>
              <w:t>1,5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F4757" w:rsidRDefault="0070776D" w:rsidP="00551A58">
            <w:pPr>
              <w:contextualSpacing/>
              <w:jc w:val="center"/>
            </w:pPr>
            <w:r>
              <w:t>Нет данных</w:t>
            </w:r>
          </w:p>
        </w:tc>
        <w:tc>
          <w:tcPr>
            <w:tcW w:w="2269" w:type="dxa"/>
          </w:tcPr>
          <w:p w:rsidR="007F4757" w:rsidRDefault="007F4757" w:rsidP="00551A58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7F4757" w:rsidRDefault="007F4757" w:rsidP="00551A58">
            <w:pPr>
              <w:contextualSpacing/>
            </w:pPr>
          </w:p>
        </w:tc>
      </w:tr>
      <w:tr w:rsidR="007F4757" w:rsidTr="004942BF">
        <w:trPr>
          <w:trHeight w:val="1815"/>
        </w:trPr>
        <w:tc>
          <w:tcPr>
            <w:tcW w:w="846" w:type="dxa"/>
          </w:tcPr>
          <w:p w:rsidR="007F4757" w:rsidRDefault="007F4757" w:rsidP="00551A58">
            <w:pPr>
              <w:contextualSpacing/>
              <w:jc w:val="center"/>
            </w:pPr>
            <w:r>
              <w:t>3.1</w:t>
            </w:r>
            <w:r w:rsidR="004942BF">
              <w:t>.1</w:t>
            </w:r>
          </w:p>
        </w:tc>
        <w:tc>
          <w:tcPr>
            <w:tcW w:w="3824" w:type="dxa"/>
            <w:gridSpan w:val="2"/>
          </w:tcPr>
          <w:p w:rsidR="007F4757" w:rsidRPr="00697ED0" w:rsidRDefault="007F4757" w:rsidP="00551A58">
            <w:pPr>
              <w:contextualSpacing/>
            </w:pPr>
            <w:r w:rsidRPr="00697ED0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F4757" w:rsidRDefault="007F4757" w:rsidP="00551A58">
            <w:pPr>
              <w:contextualSpacing/>
              <w:jc w:val="center"/>
            </w:pPr>
            <w:r>
              <w:t>ежегодно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7F4757" w:rsidRDefault="007F4757" w:rsidP="007F4757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7F4757" w:rsidRDefault="007F4757" w:rsidP="00551A58">
            <w:pPr>
              <w:contextualSpacing/>
              <w:jc w:val="center"/>
            </w:pPr>
          </w:p>
        </w:tc>
        <w:tc>
          <w:tcPr>
            <w:tcW w:w="1278" w:type="dxa"/>
          </w:tcPr>
          <w:p w:rsidR="007F4757" w:rsidRPr="00B84DFD" w:rsidRDefault="007F4757" w:rsidP="00551A58">
            <w:pPr>
              <w:contextualSpacing/>
              <w:jc w:val="center"/>
            </w:pPr>
          </w:p>
        </w:tc>
        <w:tc>
          <w:tcPr>
            <w:tcW w:w="2269" w:type="dxa"/>
            <w:vMerge w:val="restart"/>
          </w:tcPr>
          <w:p w:rsidR="007F4757" w:rsidRDefault="007F4757" w:rsidP="00551A58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  <w:vMerge w:val="restart"/>
          </w:tcPr>
          <w:p w:rsidR="007F4757" w:rsidRDefault="007F4757" w:rsidP="00551A58">
            <w:pPr>
              <w:contextualSpacing/>
            </w:pPr>
            <w:r>
              <w:t>Д</w:t>
            </w:r>
            <w:r w:rsidRPr="008F796A">
              <w:t>ол</w:t>
            </w:r>
            <w:r>
              <w:t>я</w:t>
            </w:r>
            <w:r w:rsidRPr="008F796A">
              <w:t xml:space="preserve"> </w:t>
            </w:r>
            <w:r>
              <w:t xml:space="preserve">частных медицинских организации </w:t>
            </w:r>
            <w:r w:rsidRPr="008F796A">
              <w:t>в объеме реализации территориальных программ обязательного медицинского страхования</w:t>
            </w:r>
            <w:r>
              <w:t xml:space="preserve"> не изменилась</w:t>
            </w:r>
          </w:p>
          <w:p w:rsidR="007F4757" w:rsidRDefault="007F4757" w:rsidP="00551A58">
            <w:pPr>
              <w:contextualSpacing/>
            </w:pPr>
          </w:p>
        </w:tc>
      </w:tr>
      <w:tr w:rsidR="007F4757" w:rsidTr="00DB2622">
        <w:trPr>
          <w:trHeight w:val="1401"/>
        </w:trPr>
        <w:tc>
          <w:tcPr>
            <w:tcW w:w="846" w:type="dxa"/>
          </w:tcPr>
          <w:p w:rsidR="007F4757" w:rsidRDefault="007F4757" w:rsidP="00551A58">
            <w:pPr>
              <w:contextualSpacing/>
              <w:jc w:val="center"/>
            </w:pPr>
            <w:r>
              <w:t>3.</w:t>
            </w:r>
            <w:r w:rsidR="004942BF">
              <w:t>1.</w:t>
            </w:r>
            <w:r>
              <w:t>2</w:t>
            </w:r>
          </w:p>
        </w:tc>
        <w:tc>
          <w:tcPr>
            <w:tcW w:w="3824" w:type="dxa"/>
            <w:gridSpan w:val="2"/>
          </w:tcPr>
          <w:p w:rsidR="007F4757" w:rsidRDefault="007F4757" w:rsidP="00551A58">
            <w:pPr>
              <w:contextualSpacing/>
            </w:pPr>
            <w:r>
              <w:t>Проведение анализа состояния и развития конкурентной среды на рынке медицинских услуг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F4757" w:rsidRDefault="007F4757" w:rsidP="00551A58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F4757" w:rsidRDefault="007F4757" w:rsidP="00551A58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7F4757" w:rsidRDefault="007F4757" w:rsidP="00551A58">
            <w:pPr>
              <w:contextualSpacing/>
              <w:jc w:val="center"/>
            </w:pPr>
          </w:p>
        </w:tc>
        <w:tc>
          <w:tcPr>
            <w:tcW w:w="1278" w:type="dxa"/>
          </w:tcPr>
          <w:p w:rsidR="007F4757" w:rsidRDefault="007F4757" w:rsidP="00551A58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7F4757" w:rsidRDefault="007F4757" w:rsidP="00551A58">
            <w:pPr>
              <w:contextualSpacing/>
              <w:jc w:val="center"/>
            </w:pPr>
          </w:p>
        </w:tc>
        <w:tc>
          <w:tcPr>
            <w:tcW w:w="2408" w:type="dxa"/>
            <w:gridSpan w:val="2"/>
            <w:vMerge/>
          </w:tcPr>
          <w:p w:rsidR="007F4757" w:rsidRDefault="007F4757" w:rsidP="00551A58">
            <w:pPr>
              <w:contextualSpacing/>
              <w:jc w:val="center"/>
            </w:pP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Default="00551A58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 xml:space="preserve"> Рынок оказания услуг по перевозке пассажиров автомобильным транспортом по муниципальным маршрутам </w:t>
            </w:r>
          </w:p>
          <w:p w:rsidR="00551A58" w:rsidRDefault="00551A58" w:rsidP="00551A58">
            <w:pPr>
              <w:contextualSpacing/>
              <w:jc w:val="center"/>
            </w:pPr>
            <w:r>
              <w:rPr>
                <w:sz w:val="26"/>
                <w:szCs w:val="26"/>
              </w:rPr>
              <w:t>регулярных перевозок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E22FEC" w:rsidRDefault="00E22FEC" w:rsidP="00E22FEC">
            <w:pPr>
              <w:spacing w:line="276" w:lineRule="auto"/>
              <w:ind w:firstLine="720"/>
              <w:contextualSpacing/>
              <w:jc w:val="both"/>
              <w:rPr>
                <w:rStyle w:val="FontStyle51"/>
                <w:rFonts w:eastAsiaTheme="minorEastAsia"/>
                <w:sz w:val="24"/>
                <w:szCs w:val="24"/>
              </w:rPr>
            </w:pPr>
            <w:r w:rsidRPr="004E216D">
              <w:rPr>
                <w:rFonts w:eastAsia="Calibri"/>
              </w:rPr>
              <w:t xml:space="preserve">Во исполнение вопросов местного значения муниципального района, предусмотренных п. 6 ст. 15 Федерального закона от 06.10.2003 № 131-ФЗ «Об общих принципах организации местного самоуправления в Российской Федерации» администрацией Хасанского муниципального района ежегодно организует пассажирские автобусные перевозки по трем муниципальным внутрирайонным маршрутам. В соответствии со ст. 14 Федерального закона от 13 июля 2015 года № 220-ФЗ «Об организации регулярных перевозок пассажиров и багажа автомобильным 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муниципальные контракты на перевозки пассажиров по внутрирайонным маршрутам с 2016 года заключаются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результатам электронного аукциона. </w:t>
            </w:r>
            <w:r w:rsidRPr="004E216D">
              <w:rPr>
                <w:rFonts w:eastAsia="Calibri"/>
              </w:rPr>
              <w:lastRenderedPageBreak/>
              <w:t xml:space="preserve">Все перевозки по муниципальным маршрутам осуществляются частными компаниями.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На 20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>22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 год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, по результатам проведенных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электронных</w:t>
            </w:r>
            <w:r w:rsidRPr="004E216D">
              <w:rPr>
                <w:rFonts w:eastAsia="Calibri"/>
              </w:rPr>
              <w:t xml:space="preserve"> аукцион</w:t>
            </w:r>
            <w:r>
              <w:rPr>
                <w:rFonts w:eastAsia="Calibri"/>
              </w:rPr>
              <w:t>ов,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 были заключены муниципальные контракты на перевозки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по 3 маршрутам: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с ООО «АТП Транзит»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(2 маршрута)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и ООО АТП «</w:t>
            </w:r>
            <w:proofErr w:type="spellStart"/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Тримас</w:t>
            </w:r>
            <w:proofErr w:type="spellEnd"/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»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(1 маршрут)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.</w:t>
            </w:r>
          </w:p>
          <w:p w:rsidR="00E22FEC" w:rsidRPr="004E216D" w:rsidRDefault="00E22FEC" w:rsidP="00E22FEC">
            <w:pPr>
              <w:spacing w:line="276" w:lineRule="auto"/>
              <w:ind w:firstLine="720"/>
              <w:contextualSpacing/>
              <w:jc w:val="both"/>
              <w:rPr>
                <w:rStyle w:val="FontStyle51"/>
                <w:rFonts w:eastAsiaTheme="minorEastAsia"/>
                <w:sz w:val="24"/>
                <w:szCs w:val="24"/>
              </w:rPr>
            </w:pPr>
            <w:r>
              <w:rPr>
                <w:rStyle w:val="FontStyle51"/>
                <w:rFonts w:eastAsiaTheme="minorEastAsia"/>
                <w:sz w:val="24"/>
                <w:szCs w:val="24"/>
              </w:rPr>
              <w:t>Перевозки по муниципальным маршрутам осуществляются по регулируемым тарифам.</w:t>
            </w:r>
          </w:p>
          <w:p w:rsidR="00551A58" w:rsidRPr="004E216D" w:rsidRDefault="00E22FEC" w:rsidP="00E22FEC">
            <w:pPr>
              <w:spacing w:line="276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4E216D">
              <w:rPr>
                <w:rFonts w:eastAsia="Calibri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7F4757" w:rsidTr="004942BF">
        <w:trPr>
          <w:trHeight w:val="2820"/>
        </w:trPr>
        <w:tc>
          <w:tcPr>
            <w:tcW w:w="846" w:type="dxa"/>
          </w:tcPr>
          <w:p w:rsidR="007F4757" w:rsidRDefault="007F4757" w:rsidP="00551A58">
            <w:pPr>
              <w:contextualSpacing/>
            </w:pPr>
            <w:r>
              <w:lastRenderedPageBreak/>
              <w:t>4.1</w:t>
            </w:r>
          </w:p>
        </w:tc>
        <w:tc>
          <w:tcPr>
            <w:tcW w:w="3824" w:type="dxa"/>
            <w:gridSpan w:val="2"/>
          </w:tcPr>
          <w:p w:rsidR="007F4757" w:rsidRDefault="007F4757" w:rsidP="00551A58">
            <w:pPr>
              <w:contextualSpacing/>
            </w:pPr>
            <w:r w:rsidRPr="00E1285F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  <w:p w:rsidR="007F4757" w:rsidRDefault="007F4757" w:rsidP="00551A58">
            <w:pPr>
              <w:contextualSpacing/>
            </w:pPr>
          </w:p>
        </w:tc>
        <w:tc>
          <w:tcPr>
            <w:tcW w:w="1702" w:type="dxa"/>
          </w:tcPr>
          <w:p w:rsidR="007F4757" w:rsidRPr="00E1285F" w:rsidRDefault="007F4757" w:rsidP="00551A58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7F4757" w:rsidRDefault="007F4757" w:rsidP="00551A58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7F4757" w:rsidRDefault="007F4757" w:rsidP="00551A58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7F4757" w:rsidRDefault="007F4757" w:rsidP="00551A58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7F4757" w:rsidRDefault="007F4757" w:rsidP="00551A58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7F4757" w:rsidRPr="004E216D" w:rsidRDefault="007F4757" w:rsidP="00B21CCE">
            <w:pPr>
              <w:contextualSpacing/>
              <w:rPr>
                <w:rFonts w:eastAsia="Calibri"/>
              </w:rPr>
            </w:pPr>
            <w:r w:rsidRPr="004E216D">
              <w:rPr>
                <w:rFonts w:eastAsia="Calibri"/>
              </w:rPr>
              <w:t>муниципальные контракты на перевозки пассажиров по внутрирайонным маршрутам заключены по результатам электронного аукциона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eastAsia="Calibri"/>
              </w:rPr>
              <w:t>.</w:t>
            </w:r>
          </w:p>
        </w:tc>
      </w:tr>
      <w:tr w:rsidR="007F4757" w:rsidTr="004942BF">
        <w:tc>
          <w:tcPr>
            <w:tcW w:w="846" w:type="dxa"/>
          </w:tcPr>
          <w:p w:rsidR="007F4757" w:rsidRDefault="007F4757" w:rsidP="00551A58">
            <w:pPr>
              <w:contextualSpacing/>
            </w:pPr>
            <w:r>
              <w:t>4.1.1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7F4757" w:rsidRPr="00E1285F" w:rsidRDefault="007F4757" w:rsidP="00551A58">
            <w:pPr>
              <w:contextualSpacing/>
            </w:pPr>
            <w:r>
              <w:t xml:space="preserve">Реализация конкурентных механизмов привлечения перевозчиков к выполнению регулярных перевозок автомобильным транспортом на </w:t>
            </w:r>
            <w:r>
              <w:lastRenderedPageBreak/>
              <w:t>муниципальных маршрутах Хасанского муниципального района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4757" w:rsidRPr="00E1285F" w:rsidRDefault="007F4757" w:rsidP="00551A58">
            <w:pPr>
              <w:contextualSpacing/>
            </w:pPr>
            <w:r>
              <w:lastRenderedPageBreak/>
              <w:t>2022-2025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4757" w:rsidRDefault="007F4757" w:rsidP="00551A58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757" w:rsidRDefault="007F4757" w:rsidP="00551A58">
            <w:pPr>
              <w:contextualSpacing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F4757" w:rsidRDefault="007F4757" w:rsidP="00551A58">
            <w:pPr>
              <w:contextualSpacing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F4757" w:rsidRDefault="007F4757" w:rsidP="00551A58">
            <w:pPr>
              <w:contextualSpacing/>
            </w:pPr>
            <w:r>
              <w:t xml:space="preserve">Управление экономики администрации Хасанского </w:t>
            </w:r>
            <w:r>
              <w:lastRenderedPageBreak/>
              <w:t>муниципального района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757" w:rsidRDefault="007F4757" w:rsidP="00B21CCE">
            <w:pPr>
              <w:contextualSpacing/>
              <w:rPr>
                <w:rFonts w:eastAsia="Calibri"/>
              </w:rPr>
            </w:pPr>
          </w:p>
          <w:p w:rsidR="007F4757" w:rsidRDefault="007F4757" w:rsidP="00B21CCE">
            <w:pPr>
              <w:contextualSpacing/>
              <w:rPr>
                <w:rFonts w:eastAsia="Calibri"/>
              </w:rPr>
            </w:pPr>
          </w:p>
          <w:p w:rsidR="007F4757" w:rsidRDefault="007F4757" w:rsidP="00B21CCE">
            <w:pPr>
              <w:contextualSpacing/>
              <w:rPr>
                <w:rFonts w:eastAsia="Calibri"/>
              </w:rPr>
            </w:pPr>
          </w:p>
          <w:p w:rsidR="007F4757" w:rsidRDefault="007F4757" w:rsidP="00B21CCE">
            <w:pPr>
              <w:contextualSpacing/>
              <w:rPr>
                <w:rFonts w:eastAsia="Calibri"/>
              </w:rPr>
            </w:pPr>
          </w:p>
          <w:p w:rsidR="007F4757" w:rsidRPr="004E216D" w:rsidRDefault="007F4757" w:rsidP="00B21CCE">
            <w:pPr>
              <w:contextualSpacing/>
              <w:rPr>
                <w:rFonts w:eastAsia="Calibri"/>
              </w:rPr>
            </w:pPr>
          </w:p>
        </w:tc>
      </w:tr>
      <w:tr w:rsidR="007F4757" w:rsidTr="004942BF">
        <w:trPr>
          <w:trHeight w:val="2732"/>
        </w:trPr>
        <w:tc>
          <w:tcPr>
            <w:tcW w:w="846" w:type="dxa"/>
          </w:tcPr>
          <w:p w:rsidR="007F4757" w:rsidRDefault="007F4757" w:rsidP="00B21CCE">
            <w:pPr>
              <w:contextualSpacing/>
            </w:pPr>
            <w:r>
              <w:lastRenderedPageBreak/>
              <w:t>4.1.2</w:t>
            </w:r>
          </w:p>
        </w:tc>
        <w:tc>
          <w:tcPr>
            <w:tcW w:w="3824" w:type="dxa"/>
            <w:gridSpan w:val="2"/>
          </w:tcPr>
          <w:p w:rsidR="007F4757" w:rsidRDefault="007F4757" w:rsidP="00B21CCE">
            <w:pPr>
              <w:contextualSpacing/>
            </w:pPr>
            <w:r>
              <w:t>Размещение и поддержание в актуальном состоянии на сайте администрации Хасанского муниципального района правовых актов, регулирующих сферу пассажирских перевозок по муниципальным маршрутам</w:t>
            </w:r>
          </w:p>
        </w:tc>
        <w:tc>
          <w:tcPr>
            <w:tcW w:w="1702" w:type="dxa"/>
            <w:tcBorders>
              <w:bottom w:val="nil"/>
            </w:tcBorders>
          </w:tcPr>
          <w:p w:rsidR="007F4757" w:rsidRPr="00E1285F" w:rsidRDefault="006A5235" w:rsidP="00B21CCE">
            <w:pPr>
              <w:contextualSpacing/>
            </w:pPr>
            <w:r>
              <w:t>постоянно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1278" w:type="dxa"/>
            <w:tcBorders>
              <w:bottom w:val="nil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F4757" w:rsidRDefault="006A5235" w:rsidP="00B21CCE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757" w:rsidRPr="004E216D" w:rsidRDefault="007F4757" w:rsidP="006A5235">
            <w:pPr>
              <w:contextualSpacing/>
            </w:pPr>
            <w:r>
              <w:rPr>
                <w:rFonts w:eastAsia="Calibri"/>
              </w:rPr>
              <w:t xml:space="preserve">На официальном сайте администрации Хасанского </w:t>
            </w:r>
            <w:proofErr w:type="gramStart"/>
            <w:r>
              <w:rPr>
                <w:rFonts w:eastAsia="Calibri"/>
              </w:rPr>
              <w:t>МР  по</w:t>
            </w:r>
            <w:proofErr w:type="gramEnd"/>
            <w:r>
              <w:rPr>
                <w:rFonts w:eastAsia="Calibri"/>
              </w:rPr>
              <w:t xml:space="preserve"> адресу: </w:t>
            </w:r>
            <w:hyperlink r:id="rId8" w:history="1">
              <w:r w:rsidRPr="00E577CF">
                <w:rPr>
                  <w:rStyle w:val="a6"/>
                  <w:rFonts w:eastAsia="Calibri"/>
                </w:rPr>
                <w:t>http://prim-hasan.ru//index.php?id=128</w:t>
              </w:r>
            </w:hyperlink>
            <w:r>
              <w:rPr>
                <w:rFonts w:eastAsia="Calibri"/>
              </w:rPr>
              <w:t xml:space="preserve">  размещается актуальная информация по перевозкам</w:t>
            </w:r>
          </w:p>
        </w:tc>
      </w:tr>
      <w:tr w:rsidR="006A5235" w:rsidTr="004942BF">
        <w:tc>
          <w:tcPr>
            <w:tcW w:w="846" w:type="dxa"/>
          </w:tcPr>
          <w:p w:rsidR="006A5235" w:rsidRDefault="006A5235" w:rsidP="00B21CCE">
            <w:pPr>
              <w:contextualSpacing/>
            </w:pPr>
            <w:r>
              <w:t>4.1.3</w:t>
            </w:r>
          </w:p>
        </w:tc>
        <w:tc>
          <w:tcPr>
            <w:tcW w:w="3824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Мониторинг пассажиропотока и потребности в корректировки маршрутной сети района и создание новых маршрутов</w:t>
            </w:r>
          </w:p>
        </w:tc>
        <w:tc>
          <w:tcPr>
            <w:tcW w:w="1702" w:type="dxa"/>
          </w:tcPr>
          <w:p w:rsidR="006A5235" w:rsidRDefault="006A5235" w:rsidP="00B21CCE">
            <w:pPr>
              <w:contextualSpacing/>
            </w:pPr>
            <w:r>
              <w:t>ежегодно</w:t>
            </w:r>
          </w:p>
        </w:tc>
        <w:tc>
          <w:tcPr>
            <w:tcW w:w="1134" w:type="dxa"/>
            <w:gridSpan w:val="2"/>
          </w:tcPr>
          <w:p w:rsidR="006A5235" w:rsidRDefault="006A5235" w:rsidP="00B21CCE">
            <w:pPr>
              <w:contextualSpacing/>
            </w:pPr>
          </w:p>
        </w:tc>
        <w:tc>
          <w:tcPr>
            <w:tcW w:w="1276" w:type="dxa"/>
          </w:tcPr>
          <w:p w:rsidR="006A5235" w:rsidRDefault="006A5235" w:rsidP="00B21CCE">
            <w:pPr>
              <w:contextualSpacing/>
            </w:pPr>
          </w:p>
        </w:tc>
        <w:tc>
          <w:tcPr>
            <w:tcW w:w="1278" w:type="dxa"/>
          </w:tcPr>
          <w:p w:rsidR="006A5235" w:rsidRDefault="006A5235" w:rsidP="00B21CCE">
            <w:pPr>
              <w:contextualSpacing/>
            </w:pPr>
          </w:p>
        </w:tc>
        <w:tc>
          <w:tcPr>
            <w:tcW w:w="2269" w:type="dxa"/>
          </w:tcPr>
          <w:p w:rsidR="006A5235" w:rsidRDefault="006A5235" w:rsidP="00B21CCE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6A5235" w:rsidRDefault="00F02546" w:rsidP="00B21CCE">
            <w:pPr>
              <w:contextualSpacing/>
            </w:pPr>
            <w:r>
              <w:t xml:space="preserve">Данные предоставляются </w:t>
            </w:r>
            <w:r w:rsidR="000B4328">
              <w:t>перевозчиками</w:t>
            </w:r>
            <w:r>
              <w:t xml:space="preserve"> </w:t>
            </w:r>
            <w:r w:rsidR="00B64004">
              <w:t xml:space="preserve">по муниципальным маршрутам, </w:t>
            </w:r>
            <w:r>
              <w:t>ежеквартально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Default="006A5235" w:rsidP="006A5235">
            <w:pPr>
              <w:contextualSpacing/>
              <w:jc w:val="center"/>
            </w:pPr>
            <w:r>
              <w:t>5.</w:t>
            </w:r>
            <w:r w:rsidR="00B64004">
              <w:t xml:space="preserve"> </w:t>
            </w:r>
            <w: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Pr="006A5235" w:rsidRDefault="006A5235" w:rsidP="000B4328">
            <w:pPr>
              <w:ind w:firstLine="709"/>
              <w:jc w:val="both"/>
            </w:pPr>
            <w:r w:rsidRPr="006A5235">
              <w:rPr>
                <w:rFonts w:eastAsia="Arial"/>
                <w:lang w:eastAsia="hi-IN" w:bidi="hi-IN"/>
              </w:rPr>
              <w:t>На территории Хасанского муниципального района отсутствуют предприятия государственной и муниципальной формы собственности, осуществляющие хозяйственную деятельность на рынке услуг розничной торговли лекарственными препаратами, медицинскими изделиями и сопутствующими товарами. Доля частных хозяйствующих субъектов, осуществляющих свою деятельность на рынке услуг в сфере розничной торговли лекарственными препаратами, медицинскими изделиями и сопутствующими товарами составляет 100 %.</w:t>
            </w:r>
          </w:p>
          <w:p w:rsidR="006A5235" w:rsidRPr="006A5235" w:rsidRDefault="006A5235" w:rsidP="006A5235">
            <w:pPr>
              <w:ind w:firstLine="709"/>
            </w:pPr>
            <w:r w:rsidRPr="006A5235">
              <w:rPr>
                <w:rFonts w:eastAsia="Arial"/>
                <w:lang w:eastAsia="hi-IN" w:bidi="hi-IN"/>
              </w:rPr>
              <w:t>На 01.0</w:t>
            </w:r>
            <w:r w:rsidR="000B4328">
              <w:rPr>
                <w:rFonts w:eastAsia="Arial"/>
                <w:lang w:eastAsia="hi-IN" w:bidi="hi-IN"/>
              </w:rPr>
              <w:t>7</w:t>
            </w:r>
            <w:r w:rsidRPr="006A5235">
              <w:rPr>
                <w:rFonts w:eastAsia="Arial"/>
                <w:lang w:eastAsia="hi-IN" w:bidi="hi-IN"/>
              </w:rPr>
              <w:t xml:space="preserve">.2022 на территории района осуществляют свою деятельность 14 аптек и аптечных пунктов. </w:t>
            </w:r>
          </w:p>
          <w:p w:rsidR="006A5235" w:rsidRDefault="006A5235" w:rsidP="006A5235">
            <w:pPr>
              <w:contextualSpacing/>
            </w:pPr>
            <w:r w:rsidRPr="006A5235">
              <w:rPr>
                <w:rFonts w:eastAsia="Arial"/>
                <w:lang w:eastAsia="hi-IN" w:bidi="hi-IN"/>
              </w:rPr>
              <w:t>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6A5235" w:rsidTr="004942BF">
        <w:tc>
          <w:tcPr>
            <w:tcW w:w="846" w:type="dxa"/>
          </w:tcPr>
          <w:p w:rsidR="006A5235" w:rsidRDefault="006A5235" w:rsidP="006A5235">
            <w:pPr>
              <w:contextualSpacing/>
            </w:pPr>
            <w:r>
              <w:t>5.1</w:t>
            </w:r>
          </w:p>
        </w:tc>
        <w:tc>
          <w:tcPr>
            <w:tcW w:w="3824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2" w:type="dxa"/>
          </w:tcPr>
          <w:p w:rsidR="006A5235" w:rsidRDefault="006A5235" w:rsidP="006A5235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6A5235" w:rsidRDefault="006A5235" w:rsidP="006A5235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6A5235" w:rsidRDefault="006A5235" w:rsidP="006A5235">
            <w:pPr>
              <w:contextualSpacing/>
            </w:pPr>
            <w:r w:rsidRPr="00191EBC">
              <w:rPr>
                <w:rFonts w:eastAsia="Calibri"/>
              </w:rPr>
              <w:t xml:space="preserve">Реализация мероприятий по содействию развития конкуренции на данном рынке направлена на </w:t>
            </w:r>
            <w:r w:rsidRPr="00191EBC">
              <w:rPr>
                <w:rFonts w:eastAsia="Calibri"/>
              </w:rPr>
              <w:lastRenderedPageBreak/>
              <w:t>сохранение сложившегося уровня конкурентных отношений.</w:t>
            </w:r>
          </w:p>
        </w:tc>
      </w:tr>
      <w:tr w:rsidR="006A5235" w:rsidTr="004942BF">
        <w:tc>
          <w:tcPr>
            <w:tcW w:w="846" w:type="dxa"/>
          </w:tcPr>
          <w:p w:rsidR="006A5235" w:rsidRDefault="006A5235" w:rsidP="006A5235">
            <w:pPr>
              <w:contextualSpacing/>
            </w:pPr>
            <w:r>
              <w:lastRenderedPageBreak/>
              <w:t>5.1.1</w:t>
            </w:r>
          </w:p>
        </w:tc>
        <w:tc>
          <w:tcPr>
            <w:tcW w:w="3824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2" w:type="dxa"/>
          </w:tcPr>
          <w:p w:rsidR="006A5235" w:rsidRDefault="006A5235" w:rsidP="006A5235">
            <w:pPr>
              <w:contextualSpacing/>
            </w:pPr>
            <w:r>
              <w:t>по мере необходимости</w:t>
            </w:r>
          </w:p>
        </w:tc>
        <w:tc>
          <w:tcPr>
            <w:tcW w:w="1134" w:type="dxa"/>
            <w:gridSpan w:val="2"/>
          </w:tcPr>
          <w:p w:rsidR="006A5235" w:rsidRDefault="006A5235" w:rsidP="006A5235">
            <w:pPr>
              <w:contextualSpacing/>
            </w:pPr>
          </w:p>
        </w:tc>
        <w:tc>
          <w:tcPr>
            <w:tcW w:w="1276" w:type="dxa"/>
          </w:tcPr>
          <w:p w:rsidR="006A5235" w:rsidRDefault="006A5235" w:rsidP="006A5235">
            <w:pPr>
              <w:contextualSpacing/>
            </w:pPr>
          </w:p>
        </w:tc>
        <w:tc>
          <w:tcPr>
            <w:tcW w:w="1278" w:type="dxa"/>
          </w:tcPr>
          <w:p w:rsidR="006A5235" w:rsidRDefault="006A5235" w:rsidP="006A5235">
            <w:pPr>
              <w:contextualSpacing/>
            </w:pPr>
          </w:p>
        </w:tc>
        <w:tc>
          <w:tcPr>
            <w:tcW w:w="2269" w:type="dxa"/>
          </w:tcPr>
          <w:p w:rsidR="006A5235" w:rsidRDefault="006A5235" w:rsidP="006A5235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6A5235" w:rsidRDefault="006A5235" w:rsidP="006A5235">
            <w:pPr>
              <w:contextualSpacing/>
            </w:pPr>
            <w:r>
              <w:t>Информирование частных организаций и предпринимателей, осуществляющих розничную торговлю лекарственными препаратами, медицинскими изделиями и сопутствующими товарами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Default="00F37C32" w:rsidP="00F37C32">
            <w:pPr>
              <w:contextualSpacing/>
              <w:jc w:val="center"/>
            </w:pPr>
            <w:r w:rsidRPr="005C7E45">
              <w:t>6</w:t>
            </w:r>
            <w:r>
              <w:t>. Рынок розничной торговли на территории Хасанского муниципального района.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F37C32" w:rsidRPr="00F37C32" w:rsidRDefault="00F37C32" w:rsidP="00F37C32">
            <w:pPr>
              <w:contextualSpacing/>
              <w:jc w:val="both"/>
              <w:rPr>
                <w:rFonts w:eastAsia="Arial"/>
                <w:bCs/>
                <w:lang w:eastAsia="hi-IN" w:bidi="hi-IN"/>
              </w:rPr>
            </w:pPr>
            <w:r w:rsidRPr="00F37C32">
              <w:rPr>
                <w:rFonts w:eastAsia="Arial"/>
                <w:bCs/>
                <w:lang w:eastAsia="hi-IN" w:bidi="hi-IN"/>
              </w:rPr>
              <w:t>Рынок услуг розничной торговли на территории Хасанского района оценивается как конкурентный. Деятельность организации торговли осуществляется в условиях постоянной конкуренции и динамично развивается.</w:t>
            </w:r>
          </w:p>
          <w:p w:rsidR="00F37C32" w:rsidRPr="00F37C32" w:rsidRDefault="00F37C32" w:rsidP="00F37C32">
            <w:pPr>
              <w:contextualSpacing/>
              <w:jc w:val="both"/>
              <w:rPr>
                <w:rFonts w:eastAsia="Arial"/>
              </w:rPr>
            </w:pPr>
            <w:r w:rsidRPr="00F37C32">
              <w:rPr>
                <w:rFonts w:eastAsia="Arial"/>
                <w:bCs/>
                <w:lang w:eastAsia="hi-IN" w:bidi="hi-IN"/>
              </w:rPr>
              <w:t xml:space="preserve">             По состоянию на 01.0</w:t>
            </w:r>
            <w:r w:rsidR="000C72AE">
              <w:rPr>
                <w:rFonts w:eastAsia="Arial"/>
                <w:bCs/>
                <w:lang w:eastAsia="hi-IN" w:bidi="hi-IN"/>
              </w:rPr>
              <w:t>7</w:t>
            </w:r>
            <w:r w:rsidRPr="00F37C32">
              <w:rPr>
                <w:rFonts w:eastAsia="Arial"/>
                <w:bCs/>
                <w:lang w:eastAsia="hi-IN" w:bidi="hi-IN"/>
              </w:rPr>
              <w:t xml:space="preserve">.2022 года в сфере розничной торговли на территории Хасанского муниципального района осуществляют деятельность 449 хозяйствующих субъектов. Численность занятых в торговле составило 1005 человек. Оборот розничной торговли </w:t>
            </w:r>
            <w:r w:rsidR="00793059">
              <w:rPr>
                <w:rFonts w:eastAsia="Arial"/>
                <w:bCs/>
                <w:lang w:eastAsia="hi-IN" w:bidi="hi-IN"/>
              </w:rPr>
              <w:t>по состоянию на 01.06.2022</w:t>
            </w:r>
            <w:r w:rsidRPr="00F37C32">
              <w:rPr>
                <w:rFonts w:eastAsia="Arial"/>
                <w:bCs/>
                <w:lang w:eastAsia="hi-IN" w:bidi="hi-IN"/>
              </w:rPr>
              <w:t xml:space="preserve"> составил </w:t>
            </w:r>
            <w:r w:rsidR="00793059">
              <w:rPr>
                <w:rFonts w:eastAsia="Arial"/>
                <w:bCs/>
                <w:lang w:eastAsia="hi-IN" w:bidi="hi-IN"/>
              </w:rPr>
              <w:t>68,7</w:t>
            </w:r>
            <w:r w:rsidRPr="00F37C32">
              <w:rPr>
                <w:rFonts w:eastAsia="Arial"/>
                <w:bCs/>
                <w:lang w:eastAsia="hi-IN" w:bidi="hi-IN"/>
              </w:rPr>
              <w:t xml:space="preserve"> млн. руб.</w:t>
            </w:r>
            <w:r w:rsidRPr="00F37C32">
              <w:rPr>
                <w:rFonts w:eastAsia="Arial"/>
              </w:rPr>
              <w:t xml:space="preserve">, что </w:t>
            </w:r>
            <w:r w:rsidR="00793059">
              <w:rPr>
                <w:rFonts w:eastAsia="Arial"/>
              </w:rPr>
              <w:t>в 2,2 раза</w:t>
            </w:r>
            <w:r w:rsidRPr="00F37C32">
              <w:rPr>
                <w:rFonts w:eastAsia="Arial"/>
              </w:rPr>
              <w:t xml:space="preserve"> выше по сравнению с предыдущем периодом.</w:t>
            </w:r>
          </w:p>
          <w:p w:rsidR="00F37C32" w:rsidRPr="00F37C32" w:rsidRDefault="00F37C32" w:rsidP="00F37C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eastAsiaTheme="minorEastAsia"/>
              </w:rPr>
            </w:pPr>
            <w:r w:rsidRPr="00F37C32">
              <w:rPr>
                <w:rFonts w:eastAsiaTheme="minorEastAsia"/>
              </w:rPr>
              <w:t>Количество стационарных торговых объектов – 327, общая их площадь – 42810,8 кв. м, торговая – 26714,39 кв. м. Администрацией Хасанского муниципального района ежеквартально ведется мониторинг обеспеченности площадью торговых объектов в предприятиях розничной торговли в расчете на одну тысячу человек населения района. При нормативе минимальной обеспеченности в 351 кв. м на 1000 чел. (согласно постановлению администрации Приморского края от 23 марта 2018 года № 121-па) фактическое значение показателя за 2021 год составило 1412,06 кв. м на 1000 чел.</w:t>
            </w:r>
          </w:p>
          <w:p w:rsidR="00F37C32" w:rsidRPr="00F37C32" w:rsidRDefault="00F37C32" w:rsidP="00F37C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eastAsiaTheme="minorEastAsia"/>
              </w:rPr>
            </w:pPr>
            <w:r w:rsidRPr="00F37C32">
              <w:rPr>
                <w:rFonts w:eastAsiaTheme="minorEastAsia"/>
              </w:rPr>
              <w:t xml:space="preserve">Общее количество нестационарных объектов на </w:t>
            </w:r>
            <w:r w:rsidR="000B4328">
              <w:rPr>
                <w:rFonts w:eastAsiaTheme="minorEastAsia"/>
              </w:rPr>
              <w:t>01.07.</w:t>
            </w:r>
            <w:r w:rsidRPr="00F37C32">
              <w:rPr>
                <w:rFonts w:eastAsiaTheme="minorEastAsia"/>
              </w:rPr>
              <w:t xml:space="preserve">2022 г. составило </w:t>
            </w:r>
            <w:r w:rsidR="000B4328">
              <w:rPr>
                <w:rFonts w:eastAsiaTheme="minorEastAsia"/>
              </w:rPr>
              <w:t>5</w:t>
            </w:r>
            <w:r w:rsidR="00B64004">
              <w:rPr>
                <w:rFonts w:eastAsiaTheme="minorEastAsia"/>
              </w:rPr>
              <w:t>5</w:t>
            </w:r>
            <w:r w:rsidRPr="00F37C32">
              <w:rPr>
                <w:rFonts w:eastAsiaTheme="minorEastAsia"/>
              </w:rPr>
              <w:t xml:space="preserve"> ед. </w:t>
            </w:r>
          </w:p>
          <w:p w:rsidR="006A5235" w:rsidRDefault="00F37C32" w:rsidP="00F37C32">
            <w:pPr>
              <w:contextualSpacing/>
            </w:pPr>
            <w:r w:rsidRPr="00F37C32">
              <w:t xml:space="preserve">На территории </w:t>
            </w:r>
            <w:proofErr w:type="spellStart"/>
            <w:r w:rsidRPr="00F37C32">
              <w:t>пгт</w:t>
            </w:r>
            <w:proofErr w:type="spellEnd"/>
            <w:r w:rsidRPr="00F37C32">
              <w:t xml:space="preserve"> Славянка организованы 3 ярмарочные площадки. </w:t>
            </w:r>
          </w:p>
        </w:tc>
      </w:tr>
      <w:tr w:rsidR="00F37C32" w:rsidTr="004942BF">
        <w:tc>
          <w:tcPr>
            <w:tcW w:w="846" w:type="dxa"/>
          </w:tcPr>
          <w:p w:rsidR="00F37C32" w:rsidRDefault="00F37C32" w:rsidP="00F37C32">
            <w:pPr>
              <w:contextualSpacing/>
            </w:pPr>
            <w:r>
              <w:t>6.1</w:t>
            </w:r>
          </w:p>
        </w:tc>
        <w:tc>
          <w:tcPr>
            <w:tcW w:w="3824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t xml:space="preserve">Доля организаций частной формы собственности в сфере услуг розничной торговли 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C17CEA" w:rsidP="00F37C32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F37C32" w:rsidRDefault="00C17CEA" w:rsidP="00F37C32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F37C32" w:rsidRDefault="00C17CEA" w:rsidP="00F37C32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администрации </w:t>
            </w:r>
            <w:r>
              <w:lastRenderedPageBreak/>
              <w:t>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lastRenderedPageBreak/>
              <w:t xml:space="preserve">Реализация мероприятий по содействию развития </w:t>
            </w:r>
            <w:r>
              <w:lastRenderedPageBreak/>
              <w:t>конкуренции на данном рынке направлена на сохранение сложившегося уровня конкурентных отношений.</w:t>
            </w:r>
          </w:p>
        </w:tc>
      </w:tr>
      <w:tr w:rsidR="00F37C32" w:rsidTr="004942BF">
        <w:tc>
          <w:tcPr>
            <w:tcW w:w="846" w:type="dxa"/>
          </w:tcPr>
          <w:p w:rsidR="00F37C32" w:rsidRDefault="00F37C32" w:rsidP="00F37C32">
            <w:pPr>
              <w:contextualSpacing/>
            </w:pPr>
            <w:r>
              <w:lastRenderedPageBreak/>
              <w:t>6.1.1</w:t>
            </w:r>
          </w:p>
        </w:tc>
        <w:tc>
          <w:tcPr>
            <w:tcW w:w="3824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t>Методическая и консультационная помощь субъектам малого и среднего предпринимательства по организации торговой деятельности и соблюдению законодательства в сфере торговли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t>Методическая и консультационная помощь оказывается на постоянной основе</w:t>
            </w:r>
          </w:p>
        </w:tc>
      </w:tr>
      <w:tr w:rsidR="00F37C32" w:rsidTr="004942BF">
        <w:tc>
          <w:tcPr>
            <w:tcW w:w="846" w:type="dxa"/>
          </w:tcPr>
          <w:p w:rsidR="00F37C32" w:rsidRDefault="00F37C32" w:rsidP="00F37C32">
            <w:pPr>
              <w:contextualSpacing/>
            </w:pPr>
            <w:r>
              <w:t>6.1.2</w:t>
            </w:r>
          </w:p>
        </w:tc>
        <w:tc>
          <w:tcPr>
            <w:tcW w:w="3824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rPr>
                <w:rFonts w:eastAsia="Arial"/>
                <w:color w:val="000000"/>
                <w:w w:val="99"/>
                <w:lang w:bidi="hi-IN"/>
              </w:rPr>
              <w:t>В</w:t>
            </w:r>
            <w:r w:rsidRPr="00CE4E75">
              <w:rPr>
                <w:rFonts w:eastAsia="Arial"/>
                <w:color w:val="000000"/>
                <w:w w:val="99"/>
                <w:lang w:bidi="hi-IN"/>
              </w:rPr>
              <w:t xml:space="preserve">несение изменений в Схемы размещения нестационарных торговых объектов на территории </w:t>
            </w:r>
            <w:r>
              <w:rPr>
                <w:rFonts w:eastAsia="Arial"/>
                <w:color w:val="000000"/>
                <w:w w:val="99"/>
                <w:lang w:bidi="hi-IN"/>
              </w:rPr>
              <w:t xml:space="preserve">Хасанского </w:t>
            </w:r>
            <w:r w:rsidRPr="00CE4E75">
              <w:rPr>
                <w:rFonts w:eastAsia="Arial"/>
                <w:color w:val="000000"/>
                <w:w w:val="99"/>
                <w:lang w:bidi="hi-IN"/>
              </w:rPr>
              <w:t xml:space="preserve">муниципального </w:t>
            </w:r>
            <w:r>
              <w:rPr>
                <w:rFonts w:eastAsia="Arial"/>
                <w:color w:val="000000"/>
                <w:w w:val="99"/>
                <w:lang w:bidi="hi-IN"/>
              </w:rPr>
              <w:t>района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t>НТО - 53</w:t>
            </w:r>
          </w:p>
        </w:tc>
      </w:tr>
      <w:tr w:rsidR="00F37C32" w:rsidTr="004942BF">
        <w:tc>
          <w:tcPr>
            <w:tcW w:w="846" w:type="dxa"/>
          </w:tcPr>
          <w:p w:rsidR="00F37C32" w:rsidRDefault="00F37C32" w:rsidP="00F37C32">
            <w:pPr>
              <w:contextualSpacing/>
            </w:pPr>
            <w:r>
              <w:t>6.1.3</w:t>
            </w:r>
          </w:p>
        </w:tc>
        <w:tc>
          <w:tcPr>
            <w:tcW w:w="3824" w:type="dxa"/>
            <w:gridSpan w:val="2"/>
          </w:tcPr>
          <w:p w:rsidR="00F37C32" w:rsidRDefault="00F37C32" w:rsidP="00F37C32">
            <w:pPr>
              <w:contextualSpacing/>
              <w:jc w:val="both"/>
              <w:rPr>
                <w:rFonts w:eastAsia="Arial"/>
                <w:color w:val="000000"/>
                <w:w w:val="99"/>
                <w:lang w:bidi="hi-IN"/>
              </w:rPr>
            </w:pPr>
            <w:r>
              <w:rPr>
                <w:rFonts w:eastAsia="Arial"/>
                <w:color w:val="000000"/>
                <w:w w:val="99"/>
                <w:lang w:bidi="hi-IN"/>
              </w:rPr>
              <w:t>Определение новых торговых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>Управление экономики 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F37C32" w:rsidRDefault="0068531C" w:rsidP="00F37C32">
            <w:pPr>
              <w:contextualSpacing/>
            </w:pPr>
            <w:r>
              <w:t xml:space="preserve">Проводится инвентаризация торговых мест городскими и сельскими поселениями </w:t>
            </w:r>
          </w:p>
        </w:tc>
      </w:tr>
    </w:tbl>
    <w:p w:rsidR="005E5A2B" w:rsidRDefault="005E5A2B" w:rsidP="005E5A2B">
      <w:pPr>
        <w:contextualSpacing/>
      </w:pPr>
      <w:r>
        <w:t xml:space="preserve">  </w:t>
      </w:r>
    </w:p>
    <w:p w:rsidR="00781D4C" w:rsidRDefault="00781D4C" w:rsidP="005E5A2B">
      <w:pPr>
        <w:contextualSpacing/>
      </w:pPr>
    </w:p>
    <w:p w:rsidR="00D514AE" w:rsidRDefault="00D514AE" w:rsidP="005E5A2B">
      <w:pPr>
        <w:contextualSpacing/>
      </w:pPr>
    </w:p>
    <w:p w:rsidR="00DB2622" w:rsidRDefault="00DB2622" w:rsidP="005E5A2B">
      <w:pPr>
        <w:contextualSpacing/>
      </w:pPr>
    </w:p>
    <w:p w:rsidR="00DB2622" w:rsidRDefault="00DB2622" w:rsidP="005E5A2B">
      <w:pPr>
        <w:contextualSpacing/>
      </w:pPr>
    </w:p>
    <w:p w:rsidR="00DB2622" w:rsidRDefault="00DB2622" w:rsidP="005E5A2B">
      <w:pPr>
        <w:contextualSpacing/>
      </w:pPr>
    </w:p>
    <w:p w:rsidR="00DB2622" w:rsidRDefault="00DB2622" w:rsidP="005E5A2B">
      <w:pPr>
        <w:contextualSpacing/>
      </w:pPr>
    </w:p>
    <w:p w:rsidR="00B64004" w:rsidRDefault="00B64004" w:rsidP="005E5A2B">
      <w:pPr>
        <w:contextualSpacing/>
      </w:pPr>
    </w:p>
    <w:p w:rsid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  <w:r w:rsidRPr="006A6953">
        <w:rPr>
          <w:b/>
          <w:sz w:val="28"/>
          <w:szCs w:val="28"/>
          <w:lang w:eastAsia="zh-CN"/>
        </w:rPr>
        <w:lastRenderedPageBreak/>
        <w:t xml:space="preserve"> СИСТЕМНЫЕ МЕРОПРИЯТИЯ</w:t>
      </w:r>
    </w:p>
    <w:p w:rsidR="00032FDE" w:rsidRDefault="00032FDE" w:rsidP="006A6953">
      <w:pPr>
        <w:suppressAutoHyphens/>
        <w:jc w:val="center"/>
        <w:rPr>
          <w:sz w:val="20"/>
          <w:szCs w:val="20"/>
          <w:lang w:eastAsia="zh-CN"/>
        </w:rPr>
      </w:pPr>
    </w:p>
    <w:p w:rsidR="00032FDE" w:rsidRDefault="00032FDE" w:rsidP="006A6953">
      <w:pPr>
        <w:suppressAutoHyphens/>
        <w:jc w:val="center"/>
        <w:rPr>
          <w:sz w:val="20"/>
          <w:szCs w:val="20"/>
          <w:lang w:eastAsia="zh-CN"/>
        </w:rPr>
      </w:pPr>
    </w:p>
    <w:p w:rsidR="00032FDE" w:rsidRDefault="00032FDE" w:rsidP="006A6953">
      <w:pPr>
        <w:suppressAutoHyphens/>
        <w:jc w:val="center"/>
        <w:rPr>
          <w:sz w:val="20"/>
          <w:szCs w:val="20"/>
          <w:lang w:eastAsia="zh-CN"/>
        </w:rPr>
      </w:pPr>
    </w:p>
    <w:p w:rsidR="00032FDE" w:rsidRPr="00032FDE" w:rsidRDefault="00032FDE" w:rsidP="00032FDE">
      <w:pPr>
        <w:ind w:left="1080"/>
        <w:rPr>
          <w:b/>
          <w:color w:val="242424"/>
          <w:spacing w:val="2"/>
          <w:sz w:val="26"/>
          <w:szCs w:val="26"/>
        </w:rPr>
      </w:pPr>
    </w:p>
    <w:tbl>
      <w:tblPr>
        <w:tblW w:w="15209" w:type="dxa"/>
        <w:tblInd w:w="-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35"/>
        <w:gridCol w:w="4881"/>
        <w:gridCol w:w="2750"/>
        <w:gridCol w:w="1701"/>
        <w:gridCol w:w="2551"/>
        <w:gridCol w:w="2693"/>
      </w:tblGrid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N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Наименование мероприятия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Исполнители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Исполнение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1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DB2622" w:rsidRPr="00032FDE" w:rsidTr="00BC624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1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napToGrid w:val="0"/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4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  <w:rPr>
                <w:b/>
                <w:bCs/>
              </w:rPr>
            </w:pPr>
            <w:r w:rsidRPr="00032FDE">
              <w:rPr>
                <w:b/>
                <w:bCs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1.1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 xml:space="preserve">Поддержка предпринимательских </w:t>
            </w:r>
            <w:proofErr w:type="gramStart"/>
            <w:r w:rsidRPr="00032FDE">
              <w:t>инициатив,  оказание</w:t>
            </w:r>
            <w:proofErr w:type="gramEnd"/>
            <w:r w:rsidRPr="00032FDE">
              <w:t xml:space="preserve"> информационно – консультационной поддержки по вопросам  поддержки  предпринимательства: ведения предпринимательской деятельности, изменений в законодательстве, мерах и видах муниципальной (государственной)  поддержки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jc w:val="center"/>
            </w:pPr>
            <w:r w:rsidRPr="00032FDE">
              <w:t>Обеспечение субъектов предпринимательской деятельности информационной, консультационной поддержкой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32FDE">
              <w:rPr>
                <w:rFonts w:eastAsiaTheme="minorEastAsia"/>
              </w:rPr>
              <w:t>Управление экономики администрации Хасанского муниципального района</w:t>
            </w:r>
          </w:p>
          <w:p w:rsidR="00032FDE" w:rsidRPr="00032FDE" w:rsidRDefault="00032FDE" w:rsidP="00032FD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D7B71" w:rsidP="007B7B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lang w:eastAsia="zh-CN"/>
              </w:rPr>
              <w:t xml:space="preserve">Информация размещается на официальном сайте, ведется страничка «О малом бизнесе»: </w:t>
            </w:r>
            <w:r w:rsidR="007B7B94">
              <w:rPr>
                <w:lang w:eastAsia="zh-CN"/>
              </w:rPr>
              <w:t xml:space="preserve"> </w:t>
            </w:r>
            <w:hyperlink r:id="rId9" w:history="1">
              <w:r w:rsidRPr="00932A06">
                <w:rPr>
                  <w:rStyle w:val="a6"/>
                  <w:lang w:eastAsia="zh-CN"/>
                </w:rPr>
                <w:t>http://prim-hasan.ru/index.php?id=257</w:t>
              </w:r>
            </w:hyperlink>
            <w:r>
              <w:rPr>
                <w:lang w:eastAsia="zh-CN"/>
              </w:rPr>
              <w:t>, а также в социальных сетях.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1.2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>Организация совещаний, круглых столов по вопросам развития предпринимательства (ведение диалога органов власти и бизнеса).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Выработка предложений по решению проблем и мероприятий в целях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32FDE">
              <w:rPr>
                <w:rFonts w:eastAsiaTheme="minorEastAsia"/>
              </w:rPr>
              <w:t>Управление экономики администрации Хасанского муниципального района</w:t>
            </w:r>
          </w:p>
          <w:p w:rsidR="00032FDE" w:rsidRPr="00032FDE" w:rsidRDefault="00032FDE" w:rsidP="00032FD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2D2D2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71" w:rsidRDefault="00C9662B" w:rsidP="00032FDE">
            <w:pPr>
              <w:widowControl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Проведено </w:t>
            </w:r>
            <w:r w:rsidR="007B7B94">
              <w:rPr>
                <w:lang w:eastAsia="zh-CN"/>
              </w:rPr>
              <w:t xml:space="preserve">4 </w:t>
            </w:r>
            <w:r w:rsidR="000D7B71">
              <w:rPr>
                <w:lang w:eastAsia="zh-CN"/>
              </w:rPr>
              <w:t xml:space="preserve">выездных </w:t>
            </w:r>
            <w:r w:rsidR="007B7B94">
              <w:rPr>
                <w:lang w:eastAsia="zh-CN"/>
              </w:rPr>
              <w:t>совещани</w:t>
            </w:r>
            <w:r w:rsidR="000D7B71">
              <w:rPr>
                <w:lang w:eastAsia="zh-CN"/>
              </w:rPr>
              <w:t>й</w:t>
            </w:r>
            <w:r w:rsidR="007B7B94">
              <w:rPr>
                <w:lang w:eastAsia="zh-CN"/>
              </w:rPr>
              <w:t xml:space="preserve"> с представителями муниципального образования и МИ ФНС России № 10 по Приморскому краю</w:t>
            </w:r>
            <w:r w:rsidR="000D7B71">
              <w:rPr>
                <w:lang w:eastAsia="zh-CN"/>
              </w:rPr>
              <w:t xml:space="preserve">: </w:t>
            </w:r>
            <w:r w:rsidR="000D7B71">
              <w:rPr>
                <w:lang w:eastAsia="zh-CN"/>
              </w:rPr>
              <w:t xml:space="preserve">24.05.2022 </w:t>
            </w:r>
            <w:r w:rsidR="000D7B71">
              <w:rPr>
                <w:lang w:eastAsia="zh-CN"/>
              </w:rPr>
              <w:t xml:space="preserve">в </w:t>
            </w:r>
          </w:p>
          <w:p w:rsidR="000D7B71" w:rsidRDefault="000D7B71" w:rsidP="00032FDE">
            <w:pPr>
              <w:widowControl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с. </w:t>
            </w:r>
            <w:proofErr w:type="spellStart"/>
            <w:r>
              <w:rPr>
                <w:lang w:eastAsia="zh-CN"/>
              </w:rPr>
              <w:t>Безверхово</w:t>
            </w:r>
            <w:proofErr w:type="spellEnd"/>
            <w:r>
              <w:rPr>
                <w:lang w:eastAsia="zh-CN"/>
              </w:rPr>
              <w:t xml:space="preserve">, </w:t>
            </w:r>
          </w:p>
          <w:p w:rsidR="000D7B71" w:rsidRDefault="000D7B71" w:rsidP="00032FDE">
            <w:pPr>
              <w:widowControl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25.05.2022 – </w:t>
            </w:r>
          </w:p>
          <w:p w:rsidR="000D7B71" w:rsidRDefault="000D7B71" w:rsidP="00032FDE">
            <w:pPr>
              <w:widowControl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 xml:space="preserve">с. Андреевка, </w:t>
            </w:r>
          </w:p>
          <w:p w:rsidR="00032FDE" w:rsidRPr="00032FDE" w:rsidRDefault="000D7B71" w:rsidP="00032F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lang w:eastAsia="zh-CN"/>
              </w:rPr>
              <w:t>пгт</w:t>
            </w:r>
            <w:proofErr w:type="spellEnd"/>
            <w:r>
              <w:rPr>
                <w:lang w:eastAsia="zh-CN"/>
              </w:rPr>
              <w:t xml:space="preserve"> Зарубино</w:t>
            </w:r>
            <w:r>
              <w:rPr>
                <w:lang w:eastAsia="zh-CN"/>
              </w:rPr>
              <w:t xml:space="preserve">, 07.06.2022 в </w:t>
            </w:r>
            <w:proofErr w:type="spellStart"/>
            <w:r>
              <w:rPr>
                <w:lang w:eastAsia="zh-CN"/>
              </w:rPr>
              <w:t>пгт</w:t>
            </w:r>
            <w:proofErr w:type="spellEnd"/>
            <w:r>
              <w:rPr>
                <w:lang w:eastAsia="zh-CN"/>
              </w:rPr>
              <w:t xml:space="preserve"> Славянка</w:t>
            </w:r>
          </w:p>
        </w:tc>
      </w:tr>
      <w:tr w:rsidR="00DB2622" w:rsidRPr="00032FDE" w:rsidTr="006E5FA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napToGrid w:val="0"/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4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  <w:rPr>
                <w:b/>
                <w:bCs/>
              </w:rPr>
            </w:pPr>
            <w:r w:rsidRPr="00032FDE">
              <w:rPr>
                <w:b/>
                <w:bCs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lastRenderedPageBreak/>
              <w:t>2.1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>Муниципальные заказчики Хасанского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Default="000D7B71" w:rsidP="00032FDE">
            <w:pPr>
              <w:spacing w:line="315" w:lineRule="atLeast"/>
              <w:textAlignment w:val="baseline"/>
            </w:pPr>
            <w:r>
              <w:t xml:space="preserve">Около 90 % закупок осуществляется у субъектов малого и среднего предпринимательства (отчет размещен на сайте: </w:t>
            </w:r>
          </w:p>
          <w:p w:rsidR="000D7B71" w:rsidRPr="00032FDE" w:rsidRDefault="000D7B71" w:rsidP="00032FDE">
            <w:pPr>
              <w:spacing w:line="315" w:lineRule="atLeast"/>
              <w:textAlignment w:val="baseline"/>
            </w:pPr>
            <w:r w:rsidRPr="000D7B71">
              <w:t>https://zakupki.gov.ru/</w:t>
            </w:r>
            <w:r>
              <w:t>)</w:t>
            </w:r>
          </w:p>
        </w:tc>
      </w:tr>
      <w:tr w:rsidR="00DB2622" w:rsidRPr="00032FDE" w:rsidTr="002A2A5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3.</w:t>
            </w:r>
          </w:p>
        </w:tc>
        <w:tc>
          <w:tcPr>
            <w:tcW w:w="14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  <w:rPr>
                <w:b/>
                <w:bCs/>
              </w:rPr>
            </w:pPr>
            <w:r w:rsidRPr="00032FDE">
              <w:rPr>
                <w:b/>
                <w:bCs/>
              </w:rPr>
              <w:t>Мероприятия, направленные на устранение избыточного муниципального регулирования, а также снижение административных барьеров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3.1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>Приведение административных регламентов муниципальных услуг в соответствии с утвержденными типовыми административными регламентами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Устранение избыточных административных действий и процедур; упрощение административных процедур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>Структурные подразделения администрации, предоставляющие муниципальные услуги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D7B71" w:rsidP="00032FDE">
            <w:pPr>
              <w:spacing w:line="315" w:lineRule="atLeast"/>
              <w:textAlignment w:val="baseline"/>
            </w:pPr>
            <w:r>
              <w:t>Все муниципальные регламенты приведены в соответствии с требованиями</w:t>
            </w:r>
          </w:p>
        </w:tc>
      </w:tr>
      <w:tr w:rsidR="00DB2622" w:rsidRPr="00032FDE" w:rsidTr="0078393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4.</w:t>
            </w:r>
          </w:p>
        </w:tc>
        <w:tc>
          <w:tcPr>
            <w:tcW w:w="14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  <w:rPr>
                <w:b/>
                <w:color w:val="000000"/>
              </w:rPr>
            </w:pPr>
            <w:r w:rsidRPr="00032FDE">
              <w:rPr>
                <w:b/>
                <w:color w:val="000000"/>
              </w:rPr>
              <w:t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4.1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>Обеспечение опубликования и актуализации на официальном сайте администрации Хасанского 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Обеспечение равных условий доступа к информации о реализации имущества Хасанского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>Управление жилищно-коммунального хозяйства, гражданской обороны и чрезвычайных ситуаций администрации Хасанского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D7B71" w:rsidP="00032FDE">
            <w:pPr>
              <w:spacing w:line="315" w:lineRule="atLeast"/>
              <w:textAlignment w:val="baseline"/>
            </w:pPr>
            <w:r>
              <w:rPr>
                <w:lang w:eastAsia="zh-CN"/>
              </w:rPr>
              <w:t xml:space="preserve">Информация </w:t>
            </w:r>
            <w:r>
              <w:rPr>
                <w:lang w:eastAsia="zh-CN"/>
              </w:rPr>
              <w:t xml:space="preserve">размещена </w:t>
            </w:r>
            <w:r>
              <w:rPr>
                <w:lang w:eastAsia="zh-CN"/>
              </w:rPr>
              <w:t xml:space="preserve">на сайте: </w:t>
            </w:r>
            <w:r w:rsidRPr="00E21173">
              <w:rPr>
                <w:lang w:eastAsia="zh-CN"/>
              </w:rPr>
              <w:t>http://prim-hasan.ru/index.php?id=2184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4.2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 xml:space="preserve">Размещение изменений, вносимых в Перечень муниципального имущества Хасанского </w:t>
            </w:r>
            <w:r w:rsidRPr="00032FDE">
              <w:lastRenderedPageBreak/>
              <w:t>муниципального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официальном сайте администрации Хасанского муниципального района в информационно-коммуникационной сети «Интернет»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lastRenderedPageBreak/>
              <w:t xml:space="preserve">Обеспечение равных условий доступа к </w:t>
            </w:r>
            <w:r w:rsidRPr="00032FDE">
              <w:lastRenderedPageBreak/>
              <w:t>информации об имуществе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lastRenderedPageBreak/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 xml:space="preserve">Управление жилищно-коммунального </w:t>
            </w:r>
            <w:r w:rsidRPr="00032FDE">
              <w:lastRenderedPageBreak/>
              <w:t>хозяйства, гражданской обороны и чрезвычайных ситуаций администрации Хасанского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D7B71" w:rsidP="00032FDE">
            <w:pPr>
              <w:spacing w:line="315" w:lineRule="atLeast"/>
              <w:textAlignment w:val="baseline"/>
            </w:pPr>
            <w:r>
              <w:rPr>
                <w:lang w:eastAsia="zh-CN"/>
              </w:rPr>
              <w:lastRenderedPageBreak/>
              <w:t xml:space="preserve">Информация размещена на сайте: </w:t>
            </w:r>
            <w:r w:rsidRPr="00E21173">
              <w:rPr>
                <w:lang w:eastAsia="zh-CN"/>
              </w:rPr>
              <w:t>http://prim-</w:t>
            </w:r>
            <w:r w:rsidRPr="00E21173">
              <w:rPr>
                <w:lang w:eastAsia="zh-CN"/>
              </w:rPr>
              <w:lastRenderedPageBreak/>
              <w:t>hasan.ru/index.php?id=2184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lastRenderedPageBreak/>
              <w:t>4.3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>Размещение информации о проведении торгов при реализации земельных участков, находящихся в собственности Хасанского муниципального района, и при предоставлении во владение и (или) пользование, имущества и земельных участков, находящихся в собственности Хасанского муниципального района, на официальном сайте Российской Федерации в сети «Интернет» для размещения информации о проведении торгов (</w:t>
            </w:r>
            <w:hyperlink r:id="rId10" w:history="1">
              <w:r w:rsidRPr="00032FDE">
                <w:rPr>
                  <w:color w:val="0000FF"/>
                  <w:u w:val="single"/>
                  <w:lang w:val="en-US"/>
                </w:rPr>
                <w:t>www</w:t>
              </w:r>
              <w:r w:rsidRPr="00032FDE">
                <w:rPr>
                  <w:color w:val="0000FF"/>
                  <w:u w:val="single"/>
                </w:rPr>
                <w:t>.</w:t>
              </w:r>
              <w:proofErr w:type="spellStart"/>
              <w:r w:rsidRPr="00032FDE">
                <w:rPr>
                  <w:color w:val="0000FF"/>
                  <w:u w:val="single"/>
                  <w:lang w:val="en-US"/>
                </w:rPr>
                <w:t>torgi</w:t>
              </w:r>
              <w:proofErr w:type="spellEnd"/>
              <w:r w:rsidRPr="00032FDE">
                <w:rPr>
                  <w:color w:val="0000FF"/>
                  <w:u w:val="single"/>
                </w:rPr>
                <w:t>.</w:t>
              </w:r>
              <w:r w:rsidRPr="00032FDE">
                <w:rPr>
                  <w:color w:val="0000FF"/>
                  <w:u w:val="single"/>
                  <w:lang w:val="en-US"/>
                </w:rPr>
                <w:t>gov</w:t>
              </w:r>
              <w:r w:rsidRPr="00032FDE">
                <w:rPr>
                  <w:color w:val="0000FF"/>
                  <w:u w:val="single"/>
                </w:rPr>
                <w:t>.</w:t>
              </w:r>
              <w:proofErr w:type="spellStart"/>
              <w:r w:rsidRPr="00032FD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032FDE">
              <w:t>) и официальном сайте администрации Хасанского муниципального района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Обеспечение равных условий доступа к информации о реализации земельных участков Хасанского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>Управление градостроительства и земельных отношений администрации Хасанского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D7B71" w:rsidP="00032FDE">
            <w:pPr>
              <w:spacing w:line="315" w:lineRule="atLeast"/>
              <w:textAlignment w:val="baseline"/>
            </w:pPr>
            <w:r>
              <w:t>торги не проводились</w:t>
            </w:r>
          </w:p>
        </w:tc>
      </w:tr>
      <w:tr w:rsidR="00DB2622" w:rsidRPr="00032FDE" w:rsidTr="009D443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5.</w:t>
            </w:r>
          </w:p>
        </w:tc>
        <w:tc>
          <w:tcPr>
            <w:tcW w:w="14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  <w:rPr>
                <w:b/>
                <w:color w:val="000000"/>
              </w:rPr>
            </w:pPr>
            <w:r w:rsidRPr="00032FDE">
              <w:rPr>
                <w:b/>
                <w:color w:val="000000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032FDE" w:rsidRPr="00032FDE" w:rsidTr="000D7B7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5.1</w:t>
            </w:r>
          </w:p>
        </w:tc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 xml:space="preserve">Осуществление контроля за распоряжением, использованием по назначению и сохранностью имущества, находящегося в </w:t>
            </w:r>
            <w:r w:rsidRPr="00032FDE">
              <w:lastRenderedPageBreak/>
              <w:t>собственности Хасанского муниципального района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lastRenderedPageBreak/>
              <w:t xml:space="preserve">Сохранение целевого использования муниципальных объектов </w:t>
            </w:r>
            <w:r w:rsidRPr="00032FDE">
              <w:lastRenderedPageBreak/>
              <w:t>недвижимого имущества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lastRenderedPageBreak/>
              <w:t>2022-2025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r w:rsidRPr="00032FDE">
              <w:t xml:space="preserve">Управление жилищно-коммунального хозяйства, гражданской </w:t>
            </w:r>
            <w:r w:rsidRPr="00032FDE">
              <w:lastRenderedPageBreak/>
              <w:t>обороны и чрезвычайных ситуаций администрации Хасанского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0D7B71" w:rsidP="00032FDE">
            <w:pPr>
              <w:spacing w:line="315" w:lineRule="atLeast"/>
              <w:textAlignment w:val="baseline"/>
            </w:pPr>
            <w:r>
              <w:lastRenderedPageBreak/>
              <w:t xml:space="preserve">Проверки </w:t>
            </w:r>
            <w:r w:rsidR="00B64004" w:rsidRPr="00032FDE">
              <w:t xml:space="preserve">за распоряжением, использованием по </w:t>
            </w:r>
            <w:r w:rsidR="00B64004" w:rsidRPr="00032FDE">
              <w:lastRenderedPageBreak/>
              <w:t xml:space="preserve">назначению и сохранностью имущества, находящегося в собственности Хасанского </w:t>
            </w:r>
            <w:proofErr w:type="gramStart"/>
            <w:r w:rsidR="00B64004" w:rsidRPr="00032FDE">
              <w:t>муниципального района</w:t>
            </w:r>
            <w:proofErr w:type="gramEnd"/>
            <w:r w:rsidR="00B64004">
              <w:t xml:space="preserve"> не проводились</w:t>
            </w:r>
          </w:p>
        </w:tc>
      </w:tr>
      <w:tr w:rsidR="00DB2622" w:rsidRPr="00032FDE" w:rsidTr="003C6B0F">
        <w:tc>
          <w:tcPr>
            <w:tcW w:w="5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spacing w:line="315" w:lineRule="atLeast"/>
              <w:jc w:val="center"/>
              <w:textAlignment w:val="baseline"/>
            </w:pPr>
            <w:bookmarkStart w:id="0" w:name="_GoBack" w:colFirst="1" w:colLast="1"/>
            <w:r w:rsidRPr="00032FDE">
              <w:rPr>
                <w:color w:val="2D2D2D"/>
              </w:rPr>
              <w:lastRenderedPageBreak/>
              <w:t>6</w:t>
            </w:r>
          </w:p>
        </w:tc>
        <w:tc>
          <w:tcPr>
            <w:tcW w:w="1461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2622" w:rsidRPr="00032FDE" w:rsidRDefault="00DB2622" w:rsidP="00032FDE">
            <w:pPr>
              <w:rPr>
                <w:b/>
                <w:bCs/>
              </w:rPr>
            </w:pPr>
            <w:r w:rsidRPr="00032FDE">
              <w:rPr>
                <w:b/>
                <w:bCs/>
              </w:rPr>
              <w:t xml:space="preserve">                                                                  Обеспечение приватизации муниципального имущества</w:t>
            </w:r>
          </w:p>
        </w:tc>
      </w:tr>
      <w:bookmarkEnd w:id="0"/>
      <w:tr w:rsidR="00032FDE" w:rsidRPr="00032FDE" w:rsidTr="000D7B71">
        <w:tc>
          <w:tcPr>
            <w:tcW w:w="5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rPr>
                <w:color w:val="2D2D2D"/>
              </w:rPr>
              <w:t>6.1</w:t>
            </w:r>
          </w:p>
        </w:tc>
        <w:tc>
          <w:tcPr>
            <w:tcW w:w="491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r w:rsidRPr="00032FDE">
              <w:t>Размещение информации о реализации муниципального имущества Хасанского муниципального района, а также предоставление его в аренду в сети Интернет</w:t>
            </w:r>
          </w:p>
        </w:tc>
        <w:tc>
          <w:tcPr>
            <w:tcW w:w="27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Открытый доступ к проведению аукционов по продаже и предоставлению в аренду муниципального имущества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jc w:val="center"/>
              <w:textAlignment w:val="baseline"/>
            </w:pPr>
            <w:r w:rsidRPr="00032FDE">
              <w:t>2022-2025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2FDE" w:rsidRPr="00032FDE" w:rsidRDefault="00032FDE" w:rsidP="00032FDE">
            <w:pPr>
              <w:spacing w:line="315" w:lineRule="atLeast"/>
              <w:textAlignment w:val="baseline"/>
            </w:pPr>
            <w:hyperlink r:id="rId11" w:tooltip="Управление жилищно-коммунального хозяйства, гражданской обороны и чрезвычайных ситуаций" w:history="1">
              <w:r w:rsidRPr="00032FDE">
                <w:rPr>
                  <w:sz w:val="23"/>
                  <w:szCs w:val="23"/>
                </w:rPr>
                <w:t>Управление жилищно-коммунального хозяйства, гражданской обороны и чрезвычайных ситуаций</w:t>
              </w:r>
            </w:hyperlink>
            <w:r w:rsidRPr="00032FDE">
              <w:rPr>
                <w:sz w:val="23"/>
                <w:szCs w:val="23"/>
              </w:rPr>
              <w:t xml:space="preserve"> администрации Хасанского муниципального района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DE" w:rsidRPr="00032FDE" w:rsidRDefault="00B64004" w:rsidP="00032FDE">
            <w:pPr>
              <w:spacing w:line="315" w:lineRule="atLeast"/>
              <w:textAlignment w:val="baseline"/>
            </w:pPr>
            <w:r>
              <w:t>В случае проведения торгов по продаже недвижимого имущества, а также права аренды на объекты недвижимости информация размещается во всех доступных средствах информации. (в 2022 году торги не проводились)</w:t>
            </w:r>
          </w:p>
        </w:tc>
      </w:tr>
    </w:tbl>
    <w:p w:rsidR="00032FDE" w:rsidRPr="00032FDE" w:rsidRDefault="00032FDE" w:rsidP="00032FDE">
      <w:pPr>
        <w:ind w:firstLine="5613"/>
        <w:jc w:val="both"/>
        <w:rPr>
          <w:sz w:val="26"/>
          <w:szCs w:val="26"/>
        </w:rPr>
      </w:pPr>
    </w:p>
    <w:p w:rsidR="00032FDE" w:rsidRDefault="00032FDE" w:rsidP="006A6953">
      <w:pPr>
        <w:suppressAutoHyphens/>
        <w:jc w:val="center"/>
        <w:rPr>
          <w:sz w:val="20"/>
          <w:szCs w:val="20"/>
          <w:lang w:eastAsia="zh-CN"/>
        </w:rPr>
      </w:pPr>
    </w:p>
    <w:p w:rsidR="00032FDE" w:rsidRDefault="00032FDE" w:rsidP="006A6953">
      <w:pPr>
        <w:suppressAutoHyphens/>
        <w:jc w:val="center"/>
        <w:rPr>
          <w:sz w:val="20"/>
          <w:szCs w:val="20"/>
          <w:lang w:eastAsia="zh-CN"/>
        </w:rPr>
      </w:pPr>
    </w:p>
    <w:p w:rsidR="00032FDE" w:rsidRPr="006A6953" w:rsidRDefault="00032FDE" w:rsidP="006A6953">
      <w:pPr>
        <w:suppressAutoHyphens/>
        <w:jc w:val="center"/>
        <w:rPr>
          <w:sz w:val="20"/>
          <w:szCs w:val="20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b/>
          <w:lang w:eastAsia="zh-CN"/>
        </w:rPr>
      </w:pPr>
    </w:p>
    <w:sectPr w:rsidR="006A6953" w:rsidRPr="006A6953" w:rsidSect="005E5A2B">
      <w:headerReference w:type="first" r:id="rId12"/>
      <w:pgSz w:w="16838" w:h="11906" w:orient="landscape" w:code="9"/>
      <w:pgMar w:top="1418" w:right="992" w:bottom="851" w:left="709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AB" w:rsidRDefault="002819AB" w:rsidP="00AB0EF6">
      <w:r>
        <w:separator/>
      </w:r>
    </w:p>
  </w:endnote>
  <w:endnote w:type="continuationSeparator" w:id="0">
    <w:p w:rsidR="002819AB" w:rsidRDefault="002819AB" w:rsidP="00A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AB" w:rsidRDefault="002819AB" w:rsidP="00AB0EF6">
      <w:r>
        <w:separator/>
      </w:r>
    </w:p>
  </w:footnote>
  <w:footnote w:type="continuationSeparator" w:id="0">
    <w:p w:rsidR="002819AB" w:rsidRDefault="002819AB" w:rsidP="00A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62B" w:rsidRPr="00933043" w:rsidRDefault="00C9662B" w:rsidP="00E85E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516"/>
    <w:multiLevelType w:val="hybridMultilevel"/>
    <w:tmpl w:val="E71CD068"/>
    <w:lvl w:ilvl="0" w:tplc="56C89C00">
      <w:start w:val="1"/>
      <w:numFmt w:val="upperRoman"/>
      <w:lvlText w:val="%1"/>
      <w:lvlJc w:val="left"/>
      <w:pPr>
        <w:tabs>
          <w:tab w:val="num" w:pos="1080"/>
        </w:tabs>
        <w:ind w:left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54123CD"/>
    <w:multiLevelType w:val="singleLevel"/>
    <w:tmpl w:val="30F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</w:abstractNum>
  <w:abstractNum w:abstractNumId="2" w15:restartNumberingAfterBreak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541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227B19"/>
    <w:multiLevelType w:val="hybridMultilevel"/>
    <w:tmpl w:val="BFFCC43C"/>
    <w:lvl w:ilvl="0" w:tplc="7AFA52A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D35684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AB76E8"/>
    <w:multiLevelType w:val="multilevel"/>
    <w:tmpl w:val="CEF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C"/>
    <w:rsid w:val="000245AD"/>
    <w:rsid w:val="0003247D"/>
    <w:rsid w:val="00032FDE"/>
    <w:rsid w:val="00050711"/>
    <w:rsid w:val="00050B11"/>
    <w:rsid w:val="000565C2"/>
    <w:rsid w:val="0005695B"/>
    <w:rsid w:val="0006429E"/>
    <w:rsid w:val="00064DCD"/>
    <w:rsid w:val="00084392"/>
    <w:rsid w:val="00084967"/>
    <w:rsid w:val="00090470"/>
    <w:rsid w:val="000B4328"/>
    <w:rsid w:val="000B4B6E"/>
    <w:rsid w:val="000C1C30"/>
    <w:rsid w:val="000C72AE"/>
    <w:rsid w:val="000D7B71"/>
    <w:rsid w:val="000E6479"/>
    <w:rsid w:val="000F1244"/>
    <w:rsid w:val="000F587E"/>
    <w:rsid w:val="00114D07"/>
    <w:rsid w:val="00120E2A"/>
    <w:rsid w:val="00121CC1"/>
    <w:rsid w:val="00124135"/>
    <w:rsid w:val="00126A12"/>
    <w:rsid w:val="0013447F"/>
    <w:rsid w:val="00136EED"/>
    <w:rsid w:val="00143DFC"/>
    <w:rsid w:val="00160138"/>
    <w:rsid w:val="00170542"/>
    <w:rsid w:val="00184660"/>
    <w:rsid w:val="0019021C"/>
    <w:rsid w:val="001930C9"/>
    <w:rsid w:val="00195FAF"/>
    <w:rsid w:val="00197048"/>
    <w:rsid w:val="001B2675"/>
    <w:rsid w:val="001B314D"/>
    <w:rsid w:val="001C0FB3"/>
    <w:rsid w:val="00203348"/>
    <w:rsid w:val="00231A68"/>
    <w:rsid w:val="002327B6"/>
    <w:rsid w:val="0023467D"/>
    <w:rsid w:val="00242DF5"/>
    <w:rsid w:val="00275A48"/>
    <w:rsid w:val="00277C3B"/>
    <w:rsid w:val="002819AB"/>
    <w:rsid w:val="00283895"/>
    <w:rsid w:val="002908B5"/>
    <w:rsid w:val="00294B10"/>
    <w:rsid w:val="002A2B92"/>
    <w:rsid w:val="002A4E32"/>
    <w:rsid w:val="002A6ED3"/>
    <w:rsid w:val="002B16C3"/>
    <w:rsid w:val="002E29AE"/>
    <w:rsid w:val="00316E0C"/>
    <w:rsid w:val="0033789A"/>
    <w:rsid w:val="003466AD"/>
    <w:rsid w:val="0039098A"/>
    <w:rsid w:val="00394388"/>
    <w:rsid w:val="00395BC4"/>
    <w:rsid w:val="003A367E"/>
    <w:rsid w:val="003B34B1"/>
    <w:rsid w:val="003B3A10"/>
    <w:rsid w:val="003C24A5"/>
    <w:rsid w:val="003D2393"/>
    <w:rsid w:val="003D5FA1"/>
    <w:rsid w:val="003F3C94"/>
    <w:rsid w:val="00426708"/>
    <w:rsid w:val="00435609"/>
    <w:rsid w:val="0044513E"/>
    <w:rsid w:val="0045676A"/>
    <w:rsid w:val="00475676"/>
    <w:rsid w:val="0049062C"/>
    <w:rsid w:val="00492008"/>
    <w:rsid w:val="004942BF"/>
    <w:rsid w:val="004A0680"/>
    <w:rsid w:val="004A6573"/>
    <w:rsid w:val="004A7458"/>
    <w:rsid w:val="004A7682"/>
    <w:rsid w:val="004C15C8"/>
    <w:rsid w:val="004D07E0"/>
    <w:rsid w:val="004D18AD"/>
    <w:rsid w:val="004E216D"/>
    <w:rsid w:val="004F0968"/>
    <w:rsid w:val="004F1496"/>
    <w:rsid w:val="004F3C29"/>
    <w:rsid w:val="00514AF0"/>
    <w:rsid w:val="005238A4"/>
    <w:rsid w:val="00534971"/>
    <w:rsid w:val="0054428C"/>
    <w:rsid w:val="00546369"/>
    <w:rsid w:val="00550F77"/>
    <w:rsid w:val="00551A58"/>
    <w:rsid w:val="00570041"/>
    <w:rsid w:val="00571BDB"/>
    <w:rsid w:val="00580510"/>
    <w:rsid w:val="00592E49"/>
    <w:rsid w:val="005A26B8"/>
    <w:rsid w:val="005A4E76"/>
    <w:rsid w:val="005B2DB1"/>
    <w:rsid w:val="005C62D6"/>
    <w:rsid w:val="005C72D9"/>
    <w:rsid w:val="005E1227"/>
    <w:rsid w:val="005E5A2B"/>
    <w:rsid w:val="005F5515"/>
    <w:rsid w:val="006053A0"/>
    <w:rsid w:val="00606458"/>
    <w:rsid w:val="006237DC"/>
    <w:rsid w:val="006309EA"/>
    <w:rsid w:val="00633414"/>
    <w:rsid w:val="00647D31"/>
    <w:rsid w:val="00665C19"/>
    <w:rsid w:val="00672A7D"/>
    <w:rsid w:val="006770C1"/>
    <w:rsid w:val="006772C8"/>
    <w:rsid w:val="0068531C"/>
    <w:rsid w:val="00696FAF"/>
    <w:rsid w:val="006A5235"/>
    <w:rsid w:val="006A6953"/>
    <w:rsid w:val="006B2B99"/>
    <w:rsid w:val="006C0C4F"/>
    <w:rsid w:val="006C7923"/>
    <w:rsid w:val="006D78D2"/>
    <w:rsid w:val="006E15CB"/>
    <w:rsid w:val="006E2306"/>
    <w:rsid w:val="006F5A69"/>
    <w:rsid w:val="006F7B3C"/>
    <w:rsid w:val="00701732"/>
    <w:rsid w:val="0070776D"/>
    <w:rsid w:val="007226E9"/>
    <w:rsid w:val="00730957"/>
    <w:rsid w:val="007508D7"/>
    <w:rsid w:val="0075495C"/>
    <w:rsid w:val="00755B44"/>
    <w:rsid w:val="00764228"/>
    <w:rsid w:val="00781D4C"/>
    <w:rsid w:val="00785C27"/>
    <w:rsid w:val="00786865"/>
    <w:rsid w:val="00793059"/>
    <w:rsid w:val="007A290D"/>
    <w:rsid w:val="007B7B94"/>
    <w:rsid w:val="007C7280"/>
    <w:rsid w:val="007E633F"/>
    <w:rsid w:val="007F4757"/>
    <w:rsid w:val="007F51E4"/>
    <w:rsid w:val="00801CE9"/>
    <w:rsid w:val="0081713A"/>
    <w:rsid w:val="008205CF"/>
    <w:rsid w:val="008262C0"/>
    <w:rsid w:val="00827003"/>
    <w:rsid w:val="00832B87"/>
    <w:rsid w:val="00841A34"/>
    <w:rsid w:val="008705CB"/>
    <w:rsid w:val="00875D99"/>
    <w:rsid w:val="0088097C"/>
    <w:rsid w:val="008951E2"/>
    <w:rsid w:val="00896C14"/>
    <w:rsid w:val="008A1873"/>
    <w:rsid w:val="008A345E"/>
    <w:rsid w:val="008A4B7A"/>
    <w:rsid w:val="008B5225"/>
    <w:rsid w:val="008B6A34"/>
    <w:rsid w:val="008C72AA"/>
    <w:rsid w:val="008D2A05"/>
    <w:rsid w:val="008E6087"/>
    <w:rsid w:val="00902CBE"/>
    <w:rsid w:val="00920562"/>
    <w:rsid w:val="00931A49"/>
    <w:rsid w:val="009454FD"/>
    <w:rsid w:val="00946354"/>
    <w:rsid w:val="009624BA"/>
    <w:rsid w:val="00963E57"/>
    <w:rsid w:val="009802AF"/>
    <w:rsid w:val="009855C6"/>
    <w:rsid w:val="00993897"/>
    <w:rsid w:val="009A0427"/>
    <w:rsid w:val="009C32F3"/>
    <w:rsid w:val="009C6FB0"/>
    <w:rsid w:val="009D6CCF"/>
    <w:rsid w:val="009E4BED"/>
    <w:rsid w:val="009E7D09"/>
    <w:rsid w:val="009E7F41"/>
    <w:rsid w:val="009F26F8"/>
    <w:rsid w:val="009F338D"/>
    <w:rsid w:val="00A308D7"/>
    <w:rsid w:val="00A332D7"/>
    <w:rsid w:val="00A51C58"/>
    <w:rsid w:val="00A54B84"/>
    <w:rsid w:val="00A701B1"/>
    <w:rsid w:val="00A77DD5"/>
    <w:rsid w:val="00A86007"/>
    <w:rsid w:val="00A96F14"/>
    <w:rsid w:val="00AA07D7"/>
    <w:rsid w:val="00AA270B"/>
    <w:rsid w:val="00AA4D19"/>
    <w:rsid w:val="00AA5F0C"/>
    <w:rsid w:val="00AA7E32"/>
    <w:rsid w:val="00AB0EF6"/>
    <w:rsid w:val="00AB37F3"/>
    <w:rsid w:val="00AC4544"/>
    <w:rsid w:val="00AC5500"/>
    <w:rsid w:val="00AD097A"/>
    <w:rsid w:val="00AD3C03"/>
    <w:rsid w:val="00AF2EC5"/>
    <w:rsid w:val="00AF3DBA"/>
    <w:rsid w:val="00AF4431"/>
    <w:rsid w:val="00AF5F3F"/>
    <w:rsid w:val="00AF6BA7"/>
    <w:rsid w:val="00B025F0"/>
    <w:rsid w:val="00B06CE2"/>
    <w:rsid w:val="00B14508"/>
    <w:rsid w:val="00B158E7"/>
    <w:rsid w:val="00B20EF7"/>
    <w:rsid w:val="00B21CCE"/>
    <w:rsid w:val="00B4536B"/>
    <w:rsid w:val="00B45931"/>
    <w:rsid w:val="00B46FDE"/>
    <w:rsid w:val="00B522E6"/>
    <w:rsid w:val="00B53A57"/>
    <w:rsid w:val="00B560B4"/>
    <w:rsid w:val="00B62334"/>
    <w:rsid w:val="00B64004"/>
    <w:rsid w:val="00B84DFD"/>
    <w:rsid w:val="00B92BF1"/>
    <w:rsid w:val="00BC6488"/>
    <w:rsid w:val="00BD0033"/>
    <w:rsid w:val="00BD6C90"/>
    <w:rsid w:val="00BE7966"/>
    <w:rsid w:val="00C000EA"/>
    <w:rsid w:val="00C03A95"/>
    <w:rsid w:val="00C05737"/>
    <w:rsid w:val="00C17CEA"/>
    <w:rsid w:val="00C43E4A"/>
    <w:rsid w:val="00C6064E"/>
    <w:rsid w:val="00C9023C"/>
    <w:rsid w:val="00C936F8"/>
    <w:rsid w:val="00C9662B"/>
    <w:rsid w:val="00C97861"/>
    <w:rsid w:val="00CA2256"/>
    <w:rsid w:val="00CA6255"/>
    <w:rsid w:val="00CC0751"/>
    <w:rsid w:val="00CC2242"/>
    <w:rsid w:val="00CE121D"/>
    <w:rsid w:val="00CF3C46"/>
    <w:rsid w:val="00D037BA"/>
    <w:rsid w:val="00D03BA5"/>
    <w:rsid w:val="00D11D21"/>
    <w:rsid w:val="00D26024"/>
    <w:rsid w:val="00D34DD0"/>
    <w:rsid w:val="00D514AE"/>
    <w:rsid w:val="00D5412D"/>
    <w:rsid w:val="00D5486D"/>
    <w:rsid w:val="00D56761"/>
    <w:rsid w:val="00D61B05"/>
    <w:rsid w:val="00D63934"/>
    <w:rsid w:val="00D72014"/>
    <w:rsid w:val="00DA2C82"/>
    <w:rsid w:val="00DB13DA"/>
    <w:rsid w:val="00DB2622"/>
    <w:rsid w:val="00DB320F"/>
    <w:rsid w:val="00DC59D0"/>
    <w:rsid w:val="00DD5DD9"/>
    <w:rsid w:val="00DD7F01"/>
    <w:rsid w:val="00DF6135"/>
    <w:rsid w:val="00E155F0"/>
    <w:rsid w:val="00E161A6"/>
    <w:rsid w:val="00E21173"/>
    <w:rsid w:val="00E22FEC"/>
    <w:rsid w:val="00E3425E"/>
    <w:rsid w:val="00E35AB6"/>
    <w:rsid w:val="00E60F76"/>
    <w:rsid w:val="00E75DDC"/>
    <w:rsid w:val="00E85E99"/>
    <w:rsid w:val="00EB26CD"/>
    <w:rsid w:val="00EB6181"/>
    <w:rsid w:val="00EC383C"/>
    <w:rsid w:val="00EC4ADC"/>
    <w:rsid w:val="00EC7EA2"/>
    <w:rsid w:val="00F02546"/>
    <w:rsid w:val="00F0784D"/>
    <w:rsid w:val="00F17E5D"/>
    <w:rsid w:val="00F37C32"/>
    <w:rsid w:val="00F51FC7"/>
    <w:rsid w:val="00F523BA"/>
    <w:rsid w:val="00F5555A"/>
    <w:rsid w:val="00F66387"/>
    <w:rsid w:val="00F80C61"/>
    <w:rsid w:val="00F82434"/>
    <w:rsid w:val="00FA798E"/>
    <w:rsid w:val="00FC15FC"/>
    <w:rsid w:val="00FD3D9F"/>
    <w:rsid w:val="00FE6DA6"/>
    <w:rsid w:val="00FF178D"/>
    <w:rsid w:val="00FF1792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D693"/>
  <w15:docId w15:val="{261CB882-9FA4-475D-A91C-53EFEAA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E85E99"/>
    <w:pPr>
      <w:keepNext/>
      <w:spacing w:before="480" w:after="60"/>
      <w:outlineLvl w:val="2"/>
    </w:pPr>
    <w:rPr>
      <w:rFonts w:ascii="Tahoma" w:eastAsia="Batang" w:hAnsi="Tahoma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5E99"/>
    <w:rPr>
      <w:rFonts w:ascii="Tahoma" w:eastAsia="Batang" w:hAnsi="Tahoma" w:cs="Arial"/>
      <w:b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b">
    <w:name w:val="cb"/>
    <w:basedOn w:val="a"/>
    <w:rsid w:val="00E85E99"/>
    <w:pPr>
      <w:spacing w:before="100" w:beforeAutospacing="1" w:after="100" w:afterAutospacing="1"/>
    </w:pPr>
  </w:style>
  <w:style w:type="paragraph" w:customStyle="1" w:styleId="cbpost">
    <w:name w:val="cbpost"/>
    <w:basedOn w:val="a"/>
    <w:rsid w:val="00E85E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8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E99"/>
  </w:style>
  <w:style w:type="character" w:styleId="a6">
    <w:name w:val="Hyperlink"/>
    <w:basedOn w:val="a0"/>
    <w:unhideWhenUsed/>
    <w:rsid w:val="00E85E99"/>
    <w:rPr>
      <w:color w:val="0000FF"/>
      <w:u w:val="single"/>
    </w:rPr>
  </w:style>
  <w:style w:type="paragraph" w:customStyle="1" w:styleId="post">
    <w:name w:val="post"/>
    <w:basedOn w:val="a"/>
    <w:rsid w:val="00E85E99"/>
    <w:pPr>
      <w:spacing w:before="100" w:beforeAutospacing="1" w:after="100" w:afterAutospacing="1"/>
    </w:pPr>
  </w:style>
  <w:style w:type="paragraph" w:customStyle="1" w:styleId="a7">
    <w:name w:val="автор_главный"/>
    <w:basedOn w:val="a"/>
    <w:autoRedefine/>
    <w:uiPriority w:val="99"/>
    <w:rsid w:val="00E85E99"/>
    <w:pPr>
      <w:jc w:val="center"/>
    </w:pPr>
    <w:rPr>
      <w:rFonts w:ascii="Verdana" w:eastAsia="Batang" w:hAnsi="Verdana"/>
      <w:sz w:val="32"/>
    </w:rPr>
  </w:style>
  <w:style w:type="paragraph" w:customStyle="1" w:styleId="a8">
    <w:name w:val="подпись_дата"/>
    <w:basedOn w:val="a"/>
    <w:autoRedefine/>
    <w:uiPriority w:val="99"/>
    <w:rsid w:val="00E85E99"/>
    <w:rPr>
      <w:rFonts w:eastAsia="Batang"/>
      <w:color w:val="808080"/>
      <w:sz w:val="22"/>
      <w:szCs w:val="22"/>
    </w:rPr>
  </w:style>
  <w:style w:type="paragraph" w:styleId="HTML">
    <w:name w:val="HTML Preformatted"/>
    <w:basedOn w:val="a"/>
    <w:link w:val="HTML0"/>
    <w:rsid w:val="00E85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E85E99"/>
    <w:rPr>
      <w:rFonts w:ascii="Courier New" w:eastAsia="Batang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l">
    <w:name w:val="l"/>
    <w:basedOn w:val="a"/>
    <w:uiPriority w:val="99"/>
    <w:rsid w:val="00E85E99"/>
    <w:pPr>
      <w:spacing w:before="100" w:beforeAutospacing="1" w:after="100" w:afterAutospacing="1"/>
    </w:pPr>
    <w:rPr>
      <w:rFonts w:eastAsia="Batang"/>
    </w:rPr>
  </w:style>
  <w:style w:type="paragraph" w:styleId="ab">
    <w:name w:val="No Spacing"/>
    <w:uiPriority w:val="99"/>
    <w:qFormat/>
    <w:rsid w:val="00E85E99"/>
    <w:pPr>
      <w:spacing w:after="0" w:line="240" w:lineRule="auto"/>
    </w:pPr>
    <w:rPr>
      <w:rFonts w:ascii="Times New Roman" w:eastAsia="Batang" w:hAnsi="Times New Roman" w:cs="Times New Roman"/>
      <w:sz w:val="26"/>
      <w:szCs w:val="26"/>
      <w:lang w:eastAsia="ru-RU"/>
    </w:rPr>
  </w:style>
  <w:style w:type="paragraph" w:styleId="ac">
    <w:name w:val="header"/>
    <w:basedOn w:val="a"/>
    <w:link w:val="ad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d">
    <w:name w:val="Верхний колонтитул Знак"/>
    <w:basedOn w:val="a0"/>
    <w:link w:val="ac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f">
    <w:name w:val="Нижний колонтитул Знак"/>
    <w:basedOn w:val="a0"/>
    <w:link w:val="ae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5">
    <w:name w:val="Знак Знак5"/>
    <w:basedOn w:val="a0"/>
    <w:uiPriority w:val="99"/>
    <w:rsid w:val="00E85E99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rsid w:val="00E85E99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rsid w:val="00E85E9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E85E99"/>
    <w:rPr>
      <w:rFonts w:ascii="Verdana" w:eastAsia="Batang" w:hAnsi="Verdana" w:cs="Verdana"/>
      <w:lang w:eastAsia="en-US"/>
    </w:rPr>
  </w:style>
  <w:style w:type="paragraph" w:styleId="af1">
    <w:name w:val="Title"/>
    <w:basedOn w:val="a"/>
    <w:link w:val="af2"/>
    <w:qFormat/>
    <w:rsid w:val="00E85E99"/>
    <w:pPr>
      <w:jc w:val="center"/>
    </w:pPr>
    <w:rPr>
      <w:rFonts w:eastAsia="MS Mincho"/>
      <w:sz w:val="28"/>
    </w:rPr>
  </w:style>
  <w:style w:type="character" w:customStyle="1" w:styleId="af2">
    <w:name w:val="Заголовок Знак"/>
    <w:basedOn w:val="a0"/>
    <w:link w:val="af1"/>
    <w:rsid w:val="00E85E99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E85E99"/>
    <w:rPr>
      <w:rFonts w:cs="Times New Roman"/>
    </w:rPr>
  </w:style>
  <w:style w:type="character" w:customStyle="1" w:styleId="text">
    <w:name w:val="text"/>
    <w:basedOn w:val="a0"/>
    <w:rsid w:val="00E85E99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E85E99"/>
    <w:pPr>
      <w:spacing w:after="200" w:line="276" w:lineRule="auto"/>
    </w:pPr>
    <w:rPr>
      <w:rFonts w:eastAsia="Calibri"/>
    </w:rPr>
  </w:style>
  <w:style w:type="table" w:styleId="af4">
    <w:name w:val="Table Grid"/>
    <w:basedOn w:val="a1"/>
    <w:uiPriority w:val="59"/>
    <w:rsid w:val="00E15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155F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1">
    <w:name w:val="Font Style51"/>
    <w:basedOn w:val="a0"/>
    <w:rsid w:val="005E5A2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rsid w:val="005E5A2B"/>
    <w:rPr>
      <w:rFonts w:ascii="Times New Roman" w:hAnsi="Times New Roman" w:cs="Times New Roman"/>
      <w:b/>
      <w:bCs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B6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279">
              <w:marLeft w:val="0"/>
              <w:marRight w:val="0"/>
              <w:marTop w:val="208"/>
              <w:marBottom w:val="125"/>
              <w:divBdr>
                <w:top w:val="none" w:sz="0" w:space="0" w:color="auto"/>
                <w:left w:val="none" w:sz="0" w:space="0" w:color="auto"/>
                <w:bottom w:val="single" w:sz="2" w:space="0" w:color="E0EDF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-hasan.ru//index.php?id=1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im-hasan.ru/index.php?id=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m-hasan.ru/index.php?id=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8970-047F-41F2-A5E5-50947000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12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TLG</cp:lastModifiedBy>
  <cp:revision>25</cp:revision>
  <cp:lastPrinted>2022-07-11T02:31:00Z</cp:lastPrinted>
  <dcterms:created xsi:type="dcterms:W3CDTF">2021-06-22T02:12:00Z</dcterms:created>
  <dcterms:modified xsi:type="dcterms:W3CDTF">2022-07-11T04:27:00Z</dcterms:modified>
</cp:coreProperties>
</file>