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99A" w:rsidRPr="001A1330" w:rsidRDefault="004845DA" w:rsidP="0087699A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</w:t>
      </w:r>
      <w:r w:rsidR="0087699A" w:rsidRPr="001A1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 администрации Хасанского муниципального округа</w:t>
      </w:r>
    </w:p>
    <w:p w:rsidR="0087699A" w:rsidRPr="001A1330" w:rsidRDefault="00BD516E" w:rsidP="0087699A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87699A" w:rsidRPr="001A1330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29E3">
        <w:rPr>
          <w:rFonts w:ascii="Times New Roman" w:eastAsia="Times New Roman" w:hAnsi="Times New Roman" w:cs="Times New Roman"/>
          <w:sz w:val="24"/>
          <w:szCs w:val="24"/>
          <w:lang w:eastAsia="ru-RU"/>
        </w:rPr>
        <w:t>12.07.2023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699A" w:rsidRPr="001A1330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29E3">
        <w:rPr>
          <w:rFonts w:ascii="Times New Roman" w:eastAsia="Times New Roman" w:hAnsi="Times New Roman" w:cs="Times New Roman"/>
          <w:sz w:val="24"/>
          <w:szCs w:val="24"/>
          <w:lang w:eastAsia="ru-RU"/>
        </w:rPr>
        <w:t>1119-па</w:t>
      </w:r>
      <w:bookmarkStart w:id="0" w:name="_GoBack"/>
      <w:bookmarkEnd w:id="0"/>
    </w:p>
    <w:p w:rsidR="0087699A" w:rsidRPr="001A1330" w:rsidRDefault="0087699A" w:rsidP="008769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 </w:t>
      </w:r>
      <w:r w:rsidRPr="001A13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</w:p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330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 «Развитие  образования Хасанского муниципального округа» на 2023-2025 годы, утвержденной постановлением администрации Хасанского муниципального района</w:t>
      </w:r>
    </w:p>
    <w:p w:rsidR="000C0DBF" w:rsidRPr="001A1330" w:rsidRDefault="000C0DBF" w:rsidP="000C0DBF">
      <w:pPr>
        <w:pStyle w:val="ConsPlusNormal"/>
        <w:ind w:left="5103" w:firstLine="6"/>
        <w:rPr>
          <w:rFonts w:ascii="Times New Roman" w:hAnsi="Times New Roman" w:cs="Times New Roman"/>
          <w:sz w:val="24"/>
          <w:szCs w:val="24"/>
        </w:rPr>
      </w:pPr>
      <w:r w:rsidRPr="001A1330">
        <w:rPr>
          <w:rFonts w:ascii="Times New Roman" w:hAnsi="Times New Roman" w:cs="Times New Roman"/>
          <w:sz w:val="24"/>
          <w:szCs w:val="24"/>
        </w:rPr>
        <w:t>от 02.09.2022 г.  № 583-па</w:t>
      </w:r>
    </w:p>
    <w:p w:rsidR="000C0DBF" w:rsidRPr="001A1330" w:rsidRDefault="000C0DBF" w:rsidP="000C0D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C0DBF" w:rsidRPr="001A1330" w:rsidRDefault="000C0DBF" w:rsidP="000C0D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330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0C0DBF" w:rsidRPr="001A1330" w:rsidRDefault="000C0DBF" w:rsidP="000C0D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A1330">
        <w:rPr>
          <w:rFonts w:ascii="Times New Roman" w:hAnsi="Times New Roman" w:cs="Times New Roman"/>
          <w:b/>
          <w:sz w:val="24"/>
          <w:szCs w:val="24"/>
        </w:rPr>
        <w:t>ПОДПРОГРАММЫ «РАЗВИТИЕ СИСТЕМЫ ДОПОЛНИТЕЛЬНОГО ОБРАЗОВАНИЯ, ОТДЫХА, ОЗДОРОВЛЕНИЯ И ЗАНЯТОСТИ ДЕТЕЙ И ПОДРОСТКОВ ХАСАНСКОГО МУНИЦИПАЛЬНОГО ОКРУГА»</w:t>
      </w:r>
    </w:p>
    <w:p w:rsidR="000C0DBF" w:rsidRPr="001A1330" w:rsidRDefault="000C0DBF" w:rsidP="000C0D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0DBF" w:rsidRPr="001A1330" w:rsidRDefault="000C0DBF" w:rsidP="000C0D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330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0C0DBF" w:rsidRPr="001A1330" w:rsidRDefault="000C0DBF" w:rsidP="000C0D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330">
        <w:rPr>
          <w:rFonts w:ascii="Times New Roman" w:hAnsi="Times New Roman" w:cs="Times New Roman"/>
          <w:b/>
          <w:sz w:val="24"/>
          <w:szCs w:val="24"/>
        </w:rPr>
        <w:t>"РАЗВИТИЕ ОБРАЗОВАНИЯ ХАСАНСКОГО МУНИЦИПАЛЬНОГО ОКРУГА"</w:t>
      </w:r>
    </w:p>
    <w:p w:rsidR="000C0DBF" w:rsidRPr="001A1330" w:rsidRDefault="000C0DBF" w:rsidP="000C0D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330">
        <w:rPr>
          <w:rFonts w:ascii="Times New Roman" w:hAnsi="Times New Roman" w:cs="Times New Roman"/>
          <w:b/>
          <w:sz w:val="24"/>
          <w:szCs w:val="24"/>
        </w:rPr>
        <w:t xml:space="preserve">НА 2023 - </w:t>
      </w:r>
      <w:r w:rsidRPr="001A1330">
        <w:rPr>
          <w:rFonts w:ascii="Times New Roman" w:hAnsi="Times New Roman" w:cs="Times New Roman"/>
          <w:b/>
          <w:sz w:val="24"/>
          <w:szCs w:val="24"/>
          <w:lang w:val="en-US"/>
        </w:rPr>
        <w:t>202</w:t>
      </w:r>
      <w:r w:rsidRPr="001A1330">
        <w:rPr>
          <w:rFonts w:ascii="Times New Roman" w:hAnsi="Times New Roman" w:cs="Times New Roman"/>
          <w:b/>
          <w:sz w:val="24"/>
          <w:szCs w:val="24"/>
        </w:rPr>
        <w:t>5 ГОДЫ</w:t>
      </w:r>
    </w:p>
    <w:p w:rsidR="000C0DBF" w:rsidRPr="001A1330" w:rsidRDefault="000C0DBF" w:rsidP="000C0D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7229"/>
      </w:tblGrid>
      <w:tr w:rsidR="000C0DBF" w:rsidRPr="001A1330" w:rsidTr="008769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образования Хасанского муниципального района»</w:t>
            </w:r>
          </w:p>
        </w:tc>
      </w:tr>
      <w:tr w:rsidR="000C0DBF" w:rsidRPr="001A1330" w:rsidTr="008769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 Хасанского муниципального района</w:t>
            </w:r>
          </w:p>
        </w:tc>
      </w:tr>
      <w:tr w:rsidR="000C0DBF" w:rsidRPr="001A1330" w:rsidTr="0087699A">
        <w:trPr>
          <w:trHeight w:val="45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pStyle w:val="a3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  <w:r w:rsidRPr="001A1330">
              <w:rPr>
                <w:sz w:val="24"/>
                <w:szCs w:val="24"/>
              </w:rPr>
              <w:t>- повышение доступности и качества муниципальных услуг (работ), оказываемых учреждениями дополнительного образования</w:t>
            </w:r>
          </w:p>
        </w:tc>
      </w:tr>
      <w:tr w:rsidR="000C0DBF" w:rsidRPr="001A1330" w:rsidTr="008769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  <w:r w:rsidRPr="001A13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C0DBF" w:rsidRPr="001A1330" w:rsidRDefault="000C0DBF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C0DBF" w:rsidRPr="001A1330" w:rsidRDefault="000C0DBF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C0DBF" w:rsidRPr="001A1330" w:rsidRDefault="000C0DBF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30" w:rsidRPr="001A1330" w:rsidRDefault="001A1330" w:rsidP="001A13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   </w:t>
            </w:r>
            <w:proofErr w:type="gramStart"/>
            <w:r w:rsidRPr="001A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удовлетворении</w:t>
            </w:r>
            <w:proofErr w:type="gramEnd"/>
            <w:r w:rsidRPr="001A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потребностей населения  в получении доступного и качественного общего дополнительного образования для детей и молодежи независимо от социального и материального положения семей;</w:t>
            </w:r>
          </w:p>
          <w:p w:rsidR="001A1330" w:rsidRPr="001A1330" w:rsidRDefault="001A1330" w:rsidP="001A13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A1330" w:rsidRPr="001A1330" w:rsidRDefault="001A1330" w:rsidP="001A1330">
            <w:pPr>
              <w:pStyle w:val="ConsPlusNormal"/>
              <w:tabs>
                <w:tab w:val="left" w:pos="363"/>
              </w:tabs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обеспечение равной доступности качественного дополнительного образования для детей путем реализации механизма персонифицированного учета;</w:t>
            </w:r>
          </w:p>
          <w:p w:rsidR="001A1330" w:rsidRPr="001A1330" w:rsidRDefault="001A1330" w:rsidP="001A1330">
            <w:pPr>
              <w:pStyle w:val="ConsPlusNormal"/>
              <w:tabs>
                <w:tab w:val="left" w:pos="363"/>
              </w:tabs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A1330" w:rsidRPr="001A1330" w:rsidRDefault="001A1330" w:rsidP="001A13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 обеспечение максимальной занятости детей, обучающихся в общеобразовательных учреждениях, в учебное и каникулярное время и организацию трудоустройства подростков в возрасте от 14 до 18 лет, обучающихся в общеобразовательных учреждениях, в каникулярное время;</w:t>
            </w:r>
          </w:p>
          <w:p w:rsidR="000C0DBF" w:rsidRPr="001A1330" w:rsidRDefault="000C0DBF" w:rsidP="00EA6F0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DBF" w:rsidRPr="001A1330" w:rsidTr="0087699A">
        <w:trPr>
          <w:trHeight w:val="884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 муниципальной подпрограммы, характеризующие цели и задачи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В результате реализации мероприятий Муниципальной программы к 2025 году ожидается:</w:t>
            </w:r>
          </w:p>
          <w:p w:rsidR="000C0DBF" w:rsidRPr="001A1330" w:rsidRDefault="000C0DBF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- доведение степени удовлетворенности населения качеством и доступностью предоставления образовательных услуг дополнительного образования </w:t>
            </w:r>
            <w:r w:rsidR="0087699A" w:rsidRPr="001A1330">
              <w:rPr>
                <w:rFonts w:ascii="Times New Roman" w:hAnsi="Times New Roman" w:cs="Times New Roman"/>
                <w:sz w:val="24"/>
                <w:szCs w:val="24"/>
              </w:rPr>
              <w:t>до 89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0C0DBF" w:rsidRPr="001A1330" w:rsidRDefault="000C0DBF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DBF" w:rsidRPr="001A1330" w:rsidRDefault="000C0DBF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 - доведение  охвата детей в возрасте от 5 до 18 лет программами дополнительного образования до 75 %;</w:t>
            </w:r>
          </w:p>
          <w:p w:rsidR="000C0DBF" w:rsidRPr="001A1330" w:rsidRDefault="000C0DBF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DBF" w:rsidRPr="001A1330" w:rsidRDefault="000C0DBF" w:rsidP="00EA6F07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 -  увеличение доли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до 100%; </w:t>
            </w:r>
          </w:p>
          <w:p w:rsidR="000C0DBF" w:rsidRPr="001A1330" w:rsidRDefault="000C0DBF" w:rsidP="00EA6F07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DBF" w:rsidRPr="001A1330" w:rsidRDefault="000C0DBF" w:rsidP="00EA6F07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 -  доведение доли детей в возрасте от 5 до 18 лет, использующих сертификаты дополнительного образования в статусе сертификатов персонифицированного финансирования до 3,2%;</w:t>
            </w:r>
          </w:p>
          <w:p w:rsidR="000C0DBF" w:rsidRPr="001A1330" w:rsidRDefault="000C0DBF" w:rsidP="00EA6F07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DBF" w:rsidRPr="001A1330" w:rsidRDefault="000C0DBF" w:rsidP="00EA6F0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 -  доведение доли трудоустроенных подростков в возрасте от 14 до 18 лет в общеобразовательные учреждения в каникулярное время, от общего числа учащихся данной категории до 10%;</w:t>
            </w:r>
          </w:p>
          <w:p w:rsidR="000C0DBF" w:rsidRPr="001A1330" w:rsidRDefault="000C0DBF" w:rsidP="00EA6F07">
            <w:pPr>
              <w:spacing w:line="240" w:lineRule="auto"/>
              <w:ind w:firstLine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 -доведение доли обучающихся муниципальных общеобразовательных учреждений Хасанского муниципального округа, охваченных различными видами отдыха, оздоровления и занятости, от общего числа обучающихся муниципальных общеобразовательных учреждений Хасанского муниципального округа до 62%</w:t>
            </w:r>
          </w:p>
        </w:tc>
      </w:tr>
      <w:tr w:rsidR="000C0DBF" w:rsidRPr="001A1330" w:rsidTr="008769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реализуется с 2023 по 2025 годы</w:t>
            </w:r>
          </w:p>
        </w:tc>
      </w:tr>
      <w:tr w:rsidR="000C0DBF" w:rsidRPr="001A1330" w:rsidTr="0087699A">
        <w:trPr>
          <w:trHeight w:val="6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Объем средств местного бюджета  на финансирование подпрограммы и прогнозная оценка привлекаемых на реализацию ее целей средств федерального, краевого бюджетов, внебюджетных источников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 –</w:t>
            </w:r>
            <w:r w:rsidR="00346ED0">
              <w:rPr>
                <w:rFonts w:ascii="Times New Roman" w:hAnsi="Times New Roman" w:cs="Times New Roman"/>
                <w:sz w:val="24"/>
                <w:szCs w:val="24"/>
              </w:rPr>
              <w:t>146043,56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C0DBF" w:rsidRPr="001A1330" w:rsidRDefault="000C0DBF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346ED0">
              <w:rPr>
                <w:rFonts w:ascii="Times New Roman" w:hAnsi="Times New Roman" w:cs="Times New Roman"/>
                <w:sz w:val="24"/>
                <w:szCs w:val="24"/>
              </w:rPr>
              <w:t>49162,10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CB4247">
              <w:rPr>
                <w:rFonts w:ascii="Times New Roman" w:hAnsi="Times New Roman" w:cs="Times New Roman"/>
                <w:sz w:val="24"/>
                <w:szCs w:val="24"/>
              </w:rPr>
              <w:t>47494,79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CB4247">
              <w:rPr>
                <w:rFonts w:ascii="Times New Roman" w:hAnsi="Times New Roman" w:cs="Times New Roman"/>
                <w:sz w:val="24"/>
                <w:szCs w:val="24"/>
              </w:rPr>
              <w:t>49386,67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C0DBF" w:rsidRPr="001A1330" w:rsidRDefault="000C0DBF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  <w:p w:rsidR="000C0DBF" w:rsidRPr="001A1330" w:rsidRDefault="000C0DBF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- средства бюджета Хасанского муниципального района: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346ED0">
              <w:rPr>
                <w:rFonts w:ascii="Times New Roman" w:hAnsi="Times New Roman" w:cs="Times New Roman"/>
                <w:sz w:val="24"/>
                <w:szCs w:val="24"/>
              </w:rPr>
              <w:t>45763,88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CB4247">
              <w:rPr>
                <w:rFonts w:ascii="Times New Roman" w:hAnsi="Times New Roman" w:cs="Times New Roman"/>
                <w:sz w:val="24"/>
                <w:szCs w:val="24"/>
              </w:rPr>
              <w:t xml:space="preserve">44878,50 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CB4247">
              <w:rPr>
                <w:rFonts w:ascii="Times New Roman" w:hAnsi="Times New Roman" w:cs="Times New Roman"/>
                <w:sz w:val="24"/>
                <w:szCs w:val="24"/>
              </w:rPr>
              <w:t>46770,38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C0DBF" w:rsidRPr="001A1330" w:rsidRDefault="000C0DBF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-прогнозная оценка средств, привлекаемых на реализацию муниципальной программы:</w:t>
            </w:r>
          </w:p>
          <w:p w:rsidR="000C0DBF" w:rsidRPr="001A1330" w:rsidRDefault="000C0DBF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краевого бюджета: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CB4247">
              <w:rPr>
                <w:rFonts w:ascii="Times New Roman" w:hAnsi="Times New Roman" w:cs="Times New Roman"/>
                <w:sz w:val="24"/>
                <w:szCs w:val="24"/>
              </w:rPr>
              <w:t>3398,22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CB4247">
              <w:rPr>
                <w:rFonts w:ascii="Times New Roman" w:hAnsi="Times New Roman" w:cs="Times New Roman"/>
                <w:sz w:val="24"/>
                <w:szCs w:val="24"/>
              </w:rPr>
              <w:t>2616,29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CB4247">
              <w:rPr>
                <w:rFonts w:ascii="Times New Roman" w:hAnsi="Times New Roman" w:cs="Times New Roman"/>
                <w:sz w:val="24"/>
                <w:szCs w:val="24"/>
              </w:rPr>
              <w:t>2616,29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C0DBF" w:rsidRPr="001A1330" w:rsidRDefault="000C0DBF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федерального бюджета: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2023 год –0,00 тыс. руб.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2024 год –0,00 тыс. руб.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2025 год –0,00 тыс. руб.</w:t>
            </w:r>
          </w:p>
          <w:p w:rsidR="000C0DBF" w:rsidRPr="001A1330" w:rsidRDefault="000C0DBF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2023 год –0,00 тыс. руб.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2024 год –0,00 тыс. руб.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2025 год –0,00 тыс. руб.</w:t>
            </w:r>
          </w:p>
        </w:tc>
      </w:tr>
      <w:tr w:rsidR="001A1330" w:rsidRPr="001A1330" w:rsidTr="0087699A">
        <w:trPr>
          <w:trHeight w:val="6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30" w:rsidRPr="001A1330" w:rsidRDefault="001A1330" w:rsidP="00EA6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30" w:rsidRDefault="001A1330" w:rsidP="001A1330">
            <w:pPr>
              <w:pStyle w:val="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реализации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программы к 2025 году ожидается:</w:t>
            </w:r>
          </w:p>
          <w:p w:rsidR="001A1330" w:rsidRDefault="001A1330" w:rsidP="001A13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-  доведение степени удовлетворенности населения качеством и доступностью предоставления образовательных услуг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ополнительного образования до 89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1A1330" w:rsidRPr="006541AE" w:rsidRDefault="001A1330" w:rsidP="001A13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330" w:rsidRDefault="001A1330" w:rsidP="001A13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- доведение  охвата детей в возрасте от 5 до 18 лет программами дополнительного образования до 75 %;</w:t>
            </w:r>
          </w:p>
          <w:p w:rsidR="001A1330" w:rsidRPr="006541AE" w:rsidRDefault="001A1330" w:rsidP="001A13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330" w:rsidRDefault="001A1330" w:rsidP="001A13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 увеличение доли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до 100%; </w:t>
            </w:r>
          </w:p>
          <w:p w:rsidR="001A1330" w:rsidRPr="006541AE" w:rsidRDefault="001A1330" w:rsidP="001A13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330" w:rsidRDefault="001A1330" w:rsidP="001A13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-  доведение доли детей в возрасте от 5 до 18 лет, использующих сертификаты дополнительного образования в статусе сертификатов персонифицированного финансирования до 3,2%;</w:t>
            </w:r>
          </w:p>
          <w:p w:rsidR="001A1330" w:rsidRDefault="001A1330" w:rsidP="001A13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330" w:rsidRDefault="001A1330" w:rsidP="001A13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-  доведение доли трудоустроенных подростков в возрасте от 14 до 18 лет в общеобразовательные учреждения в каникулярное время, от общего числа учащихся данной категории до 10%;</w:t>
            </w:r>
          </w:p>
          <w:p w:rsidR="001A1330" w:rsidRDefault="001A1330" w:rsidP="001A13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330" w:rsidRPr="006541AE" w:rsidRDefault="001A1330" w:rsidP="001A133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доведение доли обучающихся муниципальных общеобразовательных учреждений Хасанского муниципального округа, охваченных различными видами отдыха, оздоровления и занятости, от общего числа обучающихся муниципальных общеобразовательных учреждений Хасанско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муниципального округа до 62%.</w:t>
            </w:r>
          </w:p>
          <w:p w:rsidR="001A1330" w:rsidRPr="001A1330" w:rsidRDefault="001A133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DBF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DBF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DBF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DBF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DBF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DBF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DBF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DBF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4E25" w:rsidRDefault="00FD29E3"/>
    <w:sectPr w:rsidR="00D24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736"/>
    <w:rsid w:val="000C0DBF"/>
    <w:rsid w:val="001A1330"/>
    <w:rsid w:val="00346ED0"/>
    <w:rsid w:val="00347736"/>
    <w:rsid w:val="003A0816"/>
    <w:rsid w:val="003D395A"/>
    <w:rsid w:val="0040050B"/>
    <w:rsid w:val="004845DA"/>
    <w:rsid w:val="0087699A"/>
    <w:rsid w:val="009576BB"/>
    <w:rsid w:val="00987B2D"/>
    <w:rsid w:val="00BD516E"/>
    <w:rsid w:val="00CB4247"/>
    <w:rsid w:val="00FD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0D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Обычный (паспорт)"/>
    <w:basedOn w:val="a"/>
    <w:rsid w:val="000C0DB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3D3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395A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1A133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1A1330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0D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Обычный (паспорт)"/>
    <w:basedOn w:val="a"/>
    <w:rsid w:val="000C0DB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3D3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395A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1A133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1A133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gl-buhg</dc:creator>
  <cp:keywords/>
  <dc:description/>
  <cp:lastModifiedBy>gl-buhg</cp:lastModifiedBy>
  <cp:revision>12</cp:revision>
  <cp:lastPrinted>2023-07-13T03:37:00Z</cp:lastPrinted>
  <dcterms:created xsi:type="dcterms:W3CDTF">2022-09-26T22:31:00Z</dcterms:created>
  <dcterms:modified xsi:type="dcterms:W3CDTF">2023-07-13T03:37:00Z</dcterms:modified>
</cp:coreProperties>
</file>