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2" w:rsidRPr="00B16A65" w:rsidRDefault="00947B12" w:rsidP="00947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A65">
        <w:rPr>
          <w:rFonts w:ascii="Times New Roman" w:hAnsi="Times New Roman" w:cs="Times New Roman"/>
          <w:sz w:val="26"/>
          <w:szCs w:val="26"/>
        </w:rPr>
        <w:t>Годовой отчет за 202</w:t>
      </w:r>
      <w:r w:rsidR="00EE37B8">
        <w:rPr>
          <w:rFonts w:ascii="Times New Roman" w:hAnsi="Times New Roman" w:cs="Times New Roman"/>
          <w:sz w:val="26"/>
          <w:szCs w:val="26"/>
        </w:rPr>
        <w:t>3</w:t>
      </w:r>
      <w:r w:rsidRPr="00B16A6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47B12" w:rsidRPr="00B16A65" w:rsidRDefault="00947B12" w:rsidP="00947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6A65">
        <w:rPr>
          <w:rFonts w:ascii="Times New Roman" w:hAnsi="Times New Roman" w:cs="Times New Roman"/>
          <w:sz w:val="26"/>
          <w:szCs w:val="26"/>
        </w:rPr>
        <w:t xml:space="preserve">о ходе реализации и оценки эффективности реализации муниципальной программы Хасанского муниципального </w:t>
      </w:r>
      <w:r w:rsidR="009603DA">
        <w:rPr>
          <w:rFonts w:ascii="Times New Roman" w:hAnsi="Times New Roman" w:cs="Times New Roman"/>
          <w:sz w:val="26"/>
          <w:szCs w:val="26"/>
        </w:rPr>
        <w:t>округа</w:t>
      </w:r>
    </w:p>
    <w:p w:rsidR="00947B12" w:rsidRPr="004A6DEC" w:rsidRDefault="00947B12" w:rsidP="00947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6DEC">
        <w:rPr>
          <w:rFonts w:ascii="Times New Roman" w:hAnsi="Times New Roman" w:cs="Times New Roman"/>
          <w:sz w:val="26"/>
          <w:szCs w:val="26"/>
        </w:rPr>
        <w:t>«</w:t>
      </w:r>
      <w:r w:rsidR="003E75CB" w:rsidRPr="003E75CB">
        <w:rPr>
          <w:rFonts w:ascii="Times New Roman" w:hAnsi="Times New Roman" w:cs="Times New Roman"/>
          <w:bCs/>
          <w:sz w:val="26"/>
          <w:szCs w:val="26"/>
        </w:rPr>
        <w:t>Содействие развитию малого и среднего предпринимательства, «</w:t>
      </w:r>
      <w:proofErr w:type="spellStart"/>
      <w:r w:rsidR="003E75CB" w:rsidRPr="003E75CB">
        <w:rPr>
          <w:rFonts w:ascii="Times New Roman" w:hAnsi="Times New Roman" w:cs="Times New Roman"/>
          <w:bCs/>
          <w:sz w:val="26"/>
          <w:szCs w:val="26"/>
        </w:rPr>
        <w:t>самозанятых</w:t>
      </w:r>
      <w:proofErr w:type="spellEnd"/>
      <w:r w:rsidR="003E75CB" w:rsidRPr="003E75CB">
        <w:rPr>
          <w:rFonts w:ascii="Times New Roman" w:hAnsi="Times New Roman" w:cs="Times New Roman"/>
          <w:bCs/>
          <w:sz w:val="26"/>
          <w:szCs w:val="26"/>
        </w:rPr>
        <w:t>» граждан, и некоммерческих организаций на территории Хасанского муниципального округа</w:t>
      </w:r>
      <w:r w:rsidRPr="004A6DEC">
        <w:rPr>
          <w:rFonts w:ascii="Times New Roman" w:hAnsi="Times New Roman" w:cs="Times New Roman"/>
          <w:sz w:val="26"/>
          <w:szCs w:val="26"/>
        </w:rPr>
        <w:t>»</w:t>
      </w:r>
    </w:p>
    <w:p w:rsidR="00987959" w:rsidRPr="00BF507C" w:rsidRDefault="00987959" w:rsidP="00987959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97"/>
      </w:tblGrid>
      <w:tr w:rsidR="00987959" w:rsidRPr="00BF507C" w:rsidTr="001054FD">
        <w:trPr>
          <w:trHeight w:val="68"/>
        </w:trPr>
        <w:tc>
          <w:tcPr>
            <w:tcW w:w="3192" w:type="dxa"/>
          </w:tcPr>
          <w:p w:rsidR="00987959" w:rsidRPr="00BF507C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97" w:type="dxa"/>
          </w:tcPr>
          <w:p w:rsidR="004A6DEC" w:rsidRPr="004A6DEC" w:rsidRDefault="004A6DEC" w:rsidP="004A6DE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DE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проектного управления </w:t>
            </w:r>
          </w:p>
          <w:p w:rsidR="00987959" w:rsidRPr="00BF507C" w:rsidRDefault="00987959" w:rsidP="000F2F68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D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Хасанского муниципального </w:t>
            </w:r>
            <w:r w:rsidR="000F2F68" w:rsidRPr="004A6DE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987959" w:rsidRPr="00BF507C" w:rsidTr="001054FD">
        <w:trPr>
          <w:trHeight w:val="1022"/>
        </w:trPr>
        <w:tc>
          <w:tcPr>
            <w:tcW w:w="3192" w:type="dxa"/>
          </w:tcPr>
          <w:p w:rsidR="00987959" w:rsidRPr="00BF507C" w:rsidRDefault="000F2F68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Отчетная дата:</w:t>
            </w:r>
          </w:p>
        </w:tc>
        <w:tc>
          <w:tcPr>
            <w:tcW w:w="6497" w:type="dxa"/>
          </w:tcPr>
          <w:p w:rsidR="00987959" w:rsidRPr="00BF507C" w:rsidRDefault="000F2F68" w:rsidP="00EE37B8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37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87959" w:rsidRPr="001054FD" w:rsidTr="001054FD">
        <w:trPr>
          <w:trHeight w:val="68"/>
        </w:trPr>
        <w:tc>
          <w:tcPr>
            <w:tcW w:w="3192" w:type="dxa"/>
          </w:tcPr>
          <w:p w:rsidR="00987959" w:rsidRPr="00BF507C" w:rsidRDefault="000F2F68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годового отчета:</w:t>
            </w:r>
          </w:p>
        </w:tc>
        <w:tc>
          <w:tcPr>
            <w:tcW w:w="6497" w:type="dxa"/>
          </w:tcPr>
          <w:p w:rsidR="000F2F68" w:rsidRDefault="00B80FC6" w:rsidP="004A6DEC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A6DEC" w:rsidRPr="004A6DEC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проектного управления администрации Хасанского муниципального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F2F68">
              <w:rPr>
                <w:rFonts w:ascii="Times New Roman" w:hAnsi="Times New Roman" w:cs="Times New Roman"/>
                <w:sz w:val="26"/>
                <w:szCs w:val="26"/>
              </w:rPr>
              <w:t>ел. (42331) 46</w:t>
            </w:r>
            <w:r w:rsidR="004A6DEC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  <w:p w:rsidR="000F2F68" w:rsidRPr="00B80FC6" w:rsidRDefault="000F2F68" w:rsidP="0098795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054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054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A6D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A6D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4A6DEC" w:rsidRPr="00B80FC6">
              <w:rPr>
                <w:rFonts w:ascii="Times New Roman" w:hAnsi="Times New Roman" w:cs="Times New Roman"/>
                <w:sz w:val="26"/>
                <w:szCs w:val="26"/>
              </w:rPr>
              <w:t>123@</w:t>
            </w:r>
            <w:r w:rsidR="004A6D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4A6DEC" w:rsidRPr="00B80F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4A6D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1054FD" w:rsidRPr="001054FD" w:rsidRDefault="001054FD" w:rsidP="00987959">
            <w:pPr>
              <w:tabs>
                <w:tab w:val="left" w:pos="323"/>
                <w:tab w:val="left" w:pos="709"/>
                <w:tab w:val="left" w:pos="851"/>
              </w:tabs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959" w:rsidRPr="00BF507C" w:rsidTr="001054FD">
        <w:trPr>
          <w:trHeight w:val="68"/>
        </w:trPr>
        <w:tc>
          <w:tcPr>
            <w:tcW w:w="3192" w:type="dxa"/>
          </w:tcPr>
          <w:p w:rsidR="00987959" w:rsidRPr="00BF507C" w:rsidRDefault="00987959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F507C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497" w:type="dxa"/>
          </w:tcPr>
          <w:p w:rsidR="00987959" w:rsidRPr="00BF507C" w:rsidRDefault="006579C5" w:rsidP="00987959">
            <w:pPr>
              <w:pStyle w:val="ConsPlusCell"/>
              <w:shd w:val="clear" w:color="auto" w:fill="FFFFFF"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79C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малого и среднего предпринимательства, а также физических лиц и индивидуальных предпринимателей, применяющих специальный налог «Налог на профессиональный доход»</w:t>
            </w:r>
          </w:p>
        </w:tc>
      </w:tr>
      <w:tr w:rsidR="001054FD" w:rsidRPr="00BF507C" w:rsidTr="001054FD">
        <w:trPr>
          <w:trHeight w:val="68"/>
        </w:trPr>
        <w:tc>
          <w:tcPr>
            <w:tcW w:w="3192" w:type="dxa"/>
          </w:tcPr>
          <w:p w:rsidR="001054FD" w:rsidRPr="00BF507C" w:rsidRDefault="001054FD" w:rsidP="0098795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7" w:type="dxa"/>
          </w:tcPr>
          <w:p w:rsidR="001054FD" w:rsidRPr="00BF507C" w:rsidRDefault="001054FD" w:rsidP="00987959">
            <w:pPr>
              <w:tabs>
                <w:tab w:val="left" w:pos="0"/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717A" w:rsidRDefault="000C717A" w:rsidP="000F2F68">
      <w:pPr>
        <w:pStyle w:val="3"/>
        <w:spacing w:before="0" w:after="0" w:line="276" w:lineRule="auto"/>
        <w:ind w:right="-1" w:firstLine="709"/>
        <w:rPr>
          <w:sz w:val="25"/>
          <w:szCs w:val="25"/>
        </w:rPr>
      </w:pPr>
    </w:p>
    <w:p w:rsidR="001054FD" w:rsidRDefault="001054FD" w:rsidP="001054FD"/>
    <w:p w:rsidR="001054FD" w:rsidRDefault="001054FD" w:rsidP="001054FD"/>
    <w:p w:rsidR="001054FD" w:rsidRDefault="001054FD" w:rsidP="001054FD"/>
    <w:p w:rsidR="001054FD" w:rsidRDefault="001054FD" w:rsidP="001054FD"/>
    <w:p w:rsidR="001054FD" w:rsidRDefault="001054FD" w:rsidP="001054FD"/>
    <w:p w:rsidR="001054FD" w:rsidRDefault="001054FD" w:rsidP="001054FD"/>
    <w:p w:rsidR="00CD72AA" w:rsidRDefault="00CD72AA" w:rsidP="001054FD"/>
    <w:p w:rsidR="00CD72AA" w:rsidRPr="006579C5" w:rsidRDefault="00CD72AA" w:rsidP="001054FD"/>
    <w:p w:rsidR="004A6DEC" w:rsidRPr="006579C5" w:rsidRDefault="004A6DEC" w:rsidP="001054FD"/>
    <w:p w:rsidR="004A6DEC" w:rsidRPr="006579C5" w:rsidRDefault="004A6DEC" w:rsidP="001054FD"/>
    <w:p w:rsidR="004A6DEC" w:rsidRPr="006579C5" w:rsidRDefault="004A6DEC" w:rsidP="001054FD"/>
    <w:p w:rsidR="001054FD" w:rsidRDefault="001054FD" w:rsidP="001054FD"/>
    <w:p w:rsidR="001054FD" w:rsidRPr="009603DA" w:rsidRDefault="001054FD" w:rsidP="001054FD">
      <w:pPr>
        <w:pStyle w:val="3"/>
        <w:spacing w:line="276" w:lineRule="auto"/>
        <w:ind w:right="-1"/>
        <w:rPr>
          <w:b w:val="0"/>
          <w:sz w:val="24"/>
          <w:szCs w:val="24"/>
        </w:rPr>
      </w:pPr>
      <w:r w:rsidRPr="009603DA">
        <w:rPr>
          <w:b w:val="0"/>
          <w:sz w:val="24"/>
          <w:szCs w:val="24"/>
        </w:rPr>
        <w:lastRenderedPageBreak/>
        <w:t>Годовой отчет о ходе реализации и оценки эффективности и реализации муниципальной программы за 202</w:t>
      </w:r>
      <w:r w:rsidR="00EE37B8">
        <w:rPr>
          <w:b w:val="0"/>
          <w:sz w:val="24"/>
          <w:szCs w:val="24"/>
        </w:rPr>
        <w:t>3</w:t>
      </w:r>
      <w:r w:rsidRPr="009603DA">
        <w:rPr>
          <w:b w:val="0"/>
          <w:sz w:val="24"/>
          <w:szCs w:val="24"/>
        </w:rPr>
        <w:t xml:space="preserve"> год.</w:t>
      </w:r>
    </w:p>
    <w:p w:rsidR="001054FD" w:rsidRPr="009603DA" w:rsidRDefault="001054FD" w:rsidP="006579C5">
      <w:pPr>
        <w:pStyle w:val="3"/>
        <w:spacing w:line="276" w:lineRule="auto"/>
        <w:ind w:right="-1"/>
        <w:jc w:val="both"/>
        <w:rPr>
          <w:b w:val="0"/>
          <w:sz w:val="24"/>
          <w:szCs w:val="24"/>
        </w:rPr>
      </w:pPr>
      <w:r w:rsidRPr="009603DA">
        <w:rPr>
          <w:b w:val="0"/>
          <w:sz w:val="24"/>
          <w:szCs w:val="24"/>
        </w:rPr>
        <w:t>1. Наименование муниципальной программы: «</w:t>
      </w:r>
      <w:r w:rsidR="003E75CB" w:rsidRPr="003E75CB">
        <w:rPr>
          <w:b w:val="0"/>
          <w:bCs/>
          <w:sz w:val="24"/>
          <w:szCs w:val="24"/>
        </w:rPr>
        <w:t>Содействие развитию малого и среднего предпринимательства, «</w:t>
      </w:r>
      <w:proofErr w:type="spellStart"/>
      <w:r w:rsidR="003E75CB" w:rsidRPr="003E75CB">
        <w:rPr>
          <w:b w:val="0"/>
          <w:bCs/>
          <w:sz w:val="24"/>
          <w:szCs w:val="24"/>
        </w:rPr>
        <w:t>самозанятых</w:t>
      </w:r>
      <w:proofErr w:type="spellEnd"/>
      <w:r w:rsidR="003E75CB" w:rsidRPr="003E75CB">
        <w:rPr>
          <w:b w:val="0"/>
          <w:bCs/>
          <w:sz w:val="24"/>
          <w:szCs w:val="24"/>
        </w:rPr>
        <w:t>» граждан, и некоммерческих организаций на территории Хасанского муниципального округа</w:t>
      </w:r>
      <w:r w:rsidR="00EE37B8" w:rsidRPr="00EE37B8">
        <w:rPr>
          <w:b w:val="0"/>
          <w:sz w:val="24"/>
          <w:szCs w:val="24"/>
        </w:rPr>
        <w:t>»</w:t>
      </w:r>
    </w:p>
    <w:p w:rsidR="006579C5" w:rsidRPr="009603DA" w:rsidRDefault="000B5C4D" w:rsidP="006579C5">
      <w:pPr>
        <w:jc w:val="both"/>
        <w:rPr>
          <w:rFonts w:ascii="Times New Roman" w:hAnsi="Times New Roman" w:cs="Times New Roman"/>
          <w:sz w:val="24"/>
          <w:szCs w:val="24"/>
        </w:rPr>
      </w:pPr>
      <w:r w:rsidRPr="009603DA">
        <w:rPr>
          <w:rFonts w:ascii="Times New Roman" w:hAnsi="Times New Roman" w:cs="Times New Roman"/>
          <w:sz w:val="24"/>
          <w:szCs w:val="24"/>
        </w:rPr>
        <w:t xml:space="preserve">2. </w:t>
      </w:r>
      <w:r w:rsidR="00EE37B8" w:rsidRPr="00EE37B8">
        <w:rPr>
          <w:rFonts w:ascii="Times New Roman" w:hAnsi="Times New Roman" w:cs="Times New Roman"/>
          <w:sz w:val="24"/>
          <w:szCs w:val="24"/>
        </w:rPr>
        <w:t>Создание условий для устойчивого развития малого и среднего предпринимательства в Хасанском муниципальном округе на основе формирования эффективных механизмов поддержки.</w:t>
      </w:r>
    </w:p>
    <w:p w:rsidR="00EE37B8" w:rsidRDefault="000B5C4D" w:rsidP="00EE37B8">
      <w:pPr>
        <w:jc w:val="both"/>
        <w:rPr>
          <w:rFonts w:ascii="Times New Roman" w:hAnsi="Times New Roman" w:cs="Times New Roman"/>
          <w:sz w:val="24"/>
          <w:szCs w:val="24"/>
        </w:rPr>
      </w:pPr>
      <w:r w:rsidRPr="009603DA">
        <w:rPr>
          <w:rFonts w:ascii="Times New Roman" w:hAnsi="Times New Roman" w:cs="Times New Roman"/>
          <w:sz w:val="24"/>
          <w:szCs w:val="24"/>
        </w:rPr>
        <w:t xml:space="preserve">Задачи  муниципальной программы </w:t>
      </w:r>
    </w:p>
    <w:p w:rsidR="00EE37B8" w:rsidRPr="00EE37B8" w:rsidRDefault="00EE37B8" w:rsidP="00EE37B8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8">
        <w:rPr>
          <w:rFonts w:ascii="Times New Roman" w:hAnsi="Times New Roman" w:cs="Times New Roman"/>
          <w:sz w:val="24"/>
          <w:szCs w:val="24"/>
        </w:rPr>
        <w:t>1. Содействие повышению предпринимательской грамотности и конкурентоспособности субъектов малого и среднего предпринимательства Хасанского муниципального округа, а также «</w:t>
      </w:r>
      <w:proofErr w:type="spellStart"/>
      <w:r w:rsidRPr="00EE37B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EE37B8">
        <w:rPr>
          <w:rFonts w:ascii="Times New Roman" w:hAnsi="Times New Roman" w:cs="Times New Roman"/>
          <w:sz w:val="24"/>
          <w:szCs w:val="24"/>
        </w:rPr>
        <w:t>» граждан.</w:t>
      </w:r>
    </w:p>
    <w:p w:rsidR="00EE37B8" w:rsidRPr="00EE37B8" w:rsidRDefault="00EE37B8" w:rsidP="00EE37B8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8">
        <w:rPr>
          <w:rFonts w:ascii="Times New Roman" w:hAnsi="Times New Roman" w:cs="Times New Roman"/>
          <w:sz w:val="24"/>
          <w:szCs w:val="24"/>
        </w:rPr>
        <w:t>Задача 2. Имущественная поддержка субъектов малого и среднего предпринимательства, «</w:t>
      </w:r>
      <w:proofErr w:type="spellStart"/>
      <w:r w:rsidRPr="00EE37B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EE37B8">
        <w:rPr>
          <w:rFonts w:ascii="Times New Roman" w:hAnsi="Times New Roman" w:cs="Times New Roman"/>
          <w:sz w:val="24"/>
          <w:szCs w:val="24"/>
        </w:rPr>
        <w:t>» граждан, предпринимателей со статусом «социальный предприниматель».</w:t>
      </w:r>
    </w:p>
    <w:p w:rsidR="00EE37B8" w:rsidRPr="00EE37B8" w:rsidRDefault="00EE37B8" w:rsidP="00EE37B8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8">
        <w:rPr>
          <w:rFonts w:ascii="Times New Roman" w:hAnsi="Times New Roman" w:cs="Times New Roman"/>
          <w:sz w:val="24"/>
          <w:szCs w:val="24"/>
        </w:rPr>
        <w:t>Задача 3. Финансовая поддержка субъектов малого и среднего предпринимательства, «</w:t>
      </w:r>
      <w:proofErr w:type="spellStart"/>
      <w:r w:rsidRPr="00EE37B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EE37B8">
        <w:rPr>
          <w:rFonts w:ascii="Times New Roman" w:hAnsi="Times New Roman" w:cs="Times New Roman"/>
          <w:sz w:val="24"/>
          <w:szCs w:val="24"/>
        </w:rPr>
        <w:t>» граждан, предпринимателей со статусом «социальный предприниматель»</w:t>
      </w:r>
    </w:p>
    <w:p w:rsidR="00303408" w:rsidRPr="009603DA" w:rsidRDefault="00EE37B8" w:rsidP="006579C5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8">
        <w:rPr>
          <w:rFonts w:ascii="Times New Roman" w:hAnsi="Times New Roman" w:cs="Times New Roman"/>
          <w:sz w:val="24"/>
          <w:szCs w:val="24"/>
        </w:rPr>
        <w:t>Задача 4. Оказание поддержки для НКО</w:t>
      </w:r>
      <w:r w:rsidR="006579C5" w:rsidRPr="00960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03408" w:rsidRPr="009A1724" w:rsidRDefault="000B5C4D" w:rsidP="006579C5">
      <w:pPr>
        <w:jc w:val="both"/>
        <w:rPr>
          <w:rFonts w:ascii="Times New Roman" w:hAnsi="Times New Roman" w:cs="Times New Roman"/>
          <w:sz w:val="24"/>
          <w:szCs w:val="24"/>
        </w:rPr>
      </w:pPr>
      <w:r w:rsidRPr="009A1724">
        <w:rPr>
          <w:rFonts w:ascii="Times New Roman" w:hAnsi="Times New Roman" w:cs="Times New Roman"/>
          <w:sz w:val="24"/>
          <w:szCs w:val="24"/>
        </w:rPr>
        <w:t>3.</w:t>
      </w:r>
      <w:r w:rsidR="00466A06" w:rsidRPr="009A1724">
        <w:rPr>
          <w:rFonts w:ascii="Times New Roman" w:hAnsi="Times New Roman" w:cs="Times New Roman"/>
          <w:sz w:val="24"/>
          <w:szCs w:val="24"/>
        </w:rPr>
        <w:t>1. Конкретные</w:t>
      </w:r>
      <w:r w:rsidRPr="009A1724">
        <w:rPr>
          <w:rFonts w:ascii="Times New Roman" w:hAnsi="Times New Roman" w:cs="Times New Roman"/>
          <w:sz w:val="24"/>
          <w:szCs w:val="24"/>
        </w:rPr>
        <w:t xml:space="preserve"> результаты, достигнутые за отчетный год (или за весь период реализации программы)</w:t>
      </w:r>
      <w:r w:rsidR="008B3204" w:rsidRPr="009A17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3408" w:rsidRPr="009A1724" w:rsidRDefault="00331848" w:rsidP="0030340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724">
        <w:rPr>
          <w:rFonts w:ascii="Times New Roman" w:hAnsi="Times New Roman" w:cs="Times New Roman"/>
          <w:sz w:val="24"/>
          <w:szCs w:val="24"/>
        </w:rPr>
        <w:t xml:space="preserve"> </w:t>
      </w:r>
      <w:r w:rsidR="00303408" w:rsidRPr="009A17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Информационная поддержка</w:t>
      </w:r>
      <w:r w:rsidR="0030340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рамках реализации мероприятий Программы на официальном сайте администрации Хасанского муниципального 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округа </w:t>
      </w:r>
      <w:r w:rsidR="0030340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велась страница «Малый бизнес». На ней размещались аналитические записки о состоянии малого предпринимательства в Хасанском 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  <w:r w:rsidR="0030340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нормативные документы, касающиеся этой сферы, а также реклама и объявления для предпринимателей. На сайте, а также в социальных сетях пресс-центром администрации Хасанского муниципального 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округа </w:t>
      </w:r>
      <w:r w:rsidR="0030340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публиковались извещения о проведении семинаров-учеб по актуальным для предпринимателей вопросам. Проводится работа по организации встреч субъектов малого бизнеса с представителями контролирующих органов, краевых структур, банков, налоговой инспекции. </w:t>
      </w:r>
    </w:p>
    <w:p w:rsidR="00303408" w:rsidRPr="009A1724" w:rsidRDefault="00303408" w:rsidP="003034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7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рамках переданных полномочий по государственному управлению охраной труда ведется консультирование и методическая помощь субъектам МСП по вопросам охраны труда и трудового законодательства. Руководители малых предприятий приглашаются на совещания и заседания межведомственной комиссии по охране труда.</w:t>
      </w:r>
    </w:p>
    <w:p w:rsidR="00303408" w:rsidRPr="009A1724" w:rsidRDefault="00303408" w:rsidP="003034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7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Имущественная поддержка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Разработан и пополняется Перечень муниципального имущества Хасанского муниципального </w:t>
      </w:r>
      <w:r w:rsidR="0033184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предназначенного для предоставления субъектам МСП. Указанный перечень размещен в свободном доступе на официальном сайте администрации Хасанского муниципального округа. </w:t>
      </w:r>
    </w:p>
    <w:p w:rsidR="00303408" w:rsidRPr="009A1724" w:rsidRDefault="00303408" w:rsidP="003034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3408" w:rsidRPr="009A1724" w:rsidRDefault="00303408" w:rsidP="003034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 202</w:t>
      </w:r>
      <w:r w:rsidR="0033184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проведены 4 заседания Координационного совета по развитию малого и среднего предпринимательства </w:t>
      </w:r>
      <w:r w:rsidR="0033184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Проведены </w:t>
      </w:r>
      <w:r w:rsidR="0033184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встречи с бизнес сообществом по вопросам теневой занятости в сфере туризма (в с. Андреевка, пгт Зарубино и пгт Славянка</w:t>
      </w:r>
      <w:r w:rsidR="0033184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, с. Барабаш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проведены две встречи предпринимателей с представителями центра «Мой бизнес» и АО «КРДВ».</w:t>
      </w:r>
    </w:p>
    <w:p w:rsidR="00303408" w:rsidRPr="009A1724" w:rsidRDefault="00303408" w:rsidP="003034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Специалистами администрации Хасанского муниципального округа ведется консультирование предпринимателей по земельным, имущественным вопросам, оказывается содействие сельхозпроизводителям в подготовке документов на получение субсидий из краевого бюджета в рамках госпрограммы Приморского края «Развитие сельского хозяйства и регулирования рынков сельскохозяйственной продукции, сырья и продовольствия на 2020-2027 годы. (Получают субсид</w:t>
      </w:r>
      <w:proofErr w:type="gramStart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ООО</w:t>
      </w:r>
      <w:proofErr w:type="gramEnd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Новокиевское</w:t>
      </w:r>
      <w:proofErr w:type="spellEnd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proofErr w:type="spellStart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Нерпинское</w:t>
      </w:r>
      <w:proofErr w:type="spellEnd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РПО, КФХ Юрченко А.Б., КФХ </w:t>
      </w:r>
      <w:proofErr w:type="spellStart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Стельмашов</w:t>
      </w:r>
      <w:proofErr w:type="spellEnd"/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А.Е.) </w:t>
      </w:r>
    </w:p>
    <w:p w:rsidR="000C717A" w:rsidRPr="00611747" w:rsidRDefault="00303408" w:rsidP="006117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на постоянной основе консультирование по вопросам заключения социального контракта для ведения предпринимательской деятельности и личного подсобного хозяйства </w:t>
      </w:r>
      <w:r w:rsidR="0033184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A1724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331848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заключили социальный контракт на осуществление п</w:t>
      </w:r>
      <w:r w:rsidR="009A1724" w:rsidRPr="009A17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редпринимательской деятельности)</w:t>
      </w:r>
      <w:bookmarkStart w:id="0" w:name="_GoBack"/>
      <w:bookmarkEnd w:id="0"/>
    </w:p>
    <w:p w:rsidR="000B5C4D" w:rsidRPr="009603DA" w:rsidRDefault="000B5C4D" w:rsidP="008D336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03DA">
        <w:rPr>
          <w:rFonts w:ascii="Times New Roman" w:hAnsi="Times New Roman" w:cs="Times New Roman"/>
          <w:sz w:val="24"/>
          <w:szCs w:val="24"/>
        </w:rPr>
        <w:t>3.2. Результаты достижения значений показателей (индикаторов) муниципальной программы и подпрограмм, входящих в ее состав (при наличии), за отчетный год (по форме, представленной в таблице № 1).</w:t>
      </w:r>
    </w:p>
    <w:p w:rsidR="000B5C4D" w:rsidRPr="009603DA" w:rsidRDefault="000B5C4D" w:rsidP="000B5C4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DA">
        <w:rPr>
          <w:rFonts w:ascii="Times New Roman" w:hAnsi="Times New Roman" w:cs="Times New Roman"/>
          <w:bCs/>
          <w:sz w:val="24"/>
          <w:szCs w:val="24"/>
        </w:rPr>
        <w:t>Информация о результатах достижения значений показателей (индикаторов) муниципальной программы (подпрограммы) за отчетный год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5"/>
      </w:tblGrid>
      <w:tr w:rsidR="0062459F" w:rsidRPr="009603DA" w:rsidTr="00F2719C">
        <w:trPr>
          <w:trHeight w:val="352"/>
        </w:trPr>
        <w:tc>
          <w:tcPr>
            <w:tcW w:w="9225" w:type="dxa"/>
          </w:tcPr>
          <w:p w:rsidR="0062459F" w:rsidRPr="009603DA" w:rsidRDefault="000C717A" w:rsidP="000C717A">
            <w:pPr>
              <w:autoSpaceDE w:val="0"/>
              <w:autoSpaceDN w:val="0"/>
              <w:adjustRightInd w:val="0"/>
              <w:ind w:left="4963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03D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Таблица № 1</w:t>
            </w:r>
          </w:p>
        </w:tc>
      </w:tr>
    </w:tbl>
    <w:p w:rsidR="00FF753B" w:rsidRPr="009603DA" w:rsidRDefault="00FF753B" w:rsidP="00E95E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1071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663"/>
        <w:gridCol w:w="734"/>
        <w:gridCol w:w="33"/>
        <w:gridCol w:w="1243"/>
        <w:gridCol w:w="908"/>
        <w:gridCol w:w="786"/>
        <w:gridCol w:w="1732"/>
        <w:gridCol w:w="1904"/>
      </w:tblGrid>
      <w:tr w:rsidR="00FF753B" w:rsidRPr="009603DA" w:rsidTr="009A1724">
        <w:trPr>
          <w:trHeight w:val="4"/>
        </w:trPr>
        <w:tc>
          <w:tcPr>
            <w:tcW w:w="715" w:type="dxa"/>
            <w:hideMark/>
          </w:tcPr>
          <w:p w:rsidR="00FF753B" w:rsidRPr="009603DA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63" w:type="dxa"/>
            <w:hideMark/>
          </w:tcPr>
          <w:p w:rsidR="00FF753B" w:rsidRPr="009603DA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hideMark/>
          </w:tcPr>
          <w:p w:rsidR="00FF753B" w:rsidRPr="009603DA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3"/>
            <w:hideMark/>
          </w:tcPr>
          <w:p w:rsidR="00FF753B" w:rsidRPr="009603DA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hideMark/>
          </w:tcPr>
          <w:p w:rsidR="00FF753B" w:rsidRPr="009603DA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hideMark/>
          </w:tcPr>
          <w:p w:rsidR="00FF753B" w:rsidRPr="009603DA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hideMark/>
          </w:tcPr>
          <w:p w:rsidR="00FF753B" w:rsidRPr="009603DA" w:rsidRDefault="00FF753B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53B" w:rsidRPr="009603DA" w:rsidTr="009A1724">
        <w:trPr>
          <w:trHeight w:val="2650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9603DA" w:rsidRDefault="00D710A0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FF753B"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FF753B"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="00FF753B"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9603DA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 (индикатора)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9603DA" w:rsidRDefault="00FF753B" w:rsidP="00EF23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</w:t>
            </w:r>
            <w:r w:rsidR="00EF23CE"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9603DA" w:rsidRDefault="00FF753B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Значения показателей (индикаторов) муниципальной программы (подпрограммы)</w:t>
            </w:r>
          </w:p>
          <w:p w:rsidR="00572AA5" w:rsidRPr="009603DA" w:rsidRDefault="00572AA5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72AA5" w:rsidRPr="009603DA" w:rsidRDefault="00572AA5" w:rsidP="00EE37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72AA5" w:rsidRPr="009603DA" w:rsidRDefault="00572AA5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9603DA" w:rsidRDefault="00521BAA" w:rsidP="00D710A0">
            <w:pPr>
              <w:spacing w:after="0" w:line="315" w:lineRule="atLeast"/>
              <w:ind w:left="-86" w:right="-11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3DA">
              <w:rPr>
                <w:rFonts w:ascii="Times New Roman" w:hAnsi="Times New Roman" w:cs="Times New Roman"/>
              </w:rPr>
              <w:t xml:space="preserve">Алгоритм формирования (формула) и методологические пояснения к показателю, метод сбора информации </w:t>
            </w:r>
            <w:hyperlink w:anchor="Par72" w:history="1">
              <w:r w:rsidRPr="009603D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753B" w:rsidRPr="009603DA" w:rsidRDefault="00A15CD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FF753B" w:rsidRPr="009603DA">
              <w:rPr>
                <w:rFonts w:ascii="Times New Roman" w:eastAsia="Times New Roman" w:hAnsi="Times New Roman" w:cs="Times New Roman"/>
                <w:bCs/>
                <w:lang w:eastAsia="ru-RU"/>
              </w:rPr>
              <w:t>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05953" w:rsidRPr="009603DA" w:rsidTr="009A1724">
        <w:trPr>
          <w:trHeight w:val="79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9603DA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9603DA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9603DA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D650D6" w:rsidRDefault="00705953" w:rsidP="00D650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0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Год, предшествующий </w:t>
            </w:r>
            <w:proofErr w:type="gramStart"/>
            <w:r w:rsidRPr="00D650D6">
              <w:rPr>
                <w:rFonts w:ascii="Times New Roman" w:eastAsia="Times New Roman" w:hAnsi="Times New Roman" w:cs="Times New Roman"/>
                <w:bCs/>
                <w:lang w:eastAsia="ru-RU"/>
              </w:rPr>
              <w:t>отчетному</w:t>
            </w:r>
            <w:proofErr w:type="gramEnd"/>
          </w:p>
          <w:p w:rsidR="00EE37B8" w:rsidRPr="009603DA" w:rsidRDefault="00EE37B8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953" w:rsidRPr="009603DA" w:rsidRDefault="00705953" w:rsidP="00FF75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Отчетный год</w:t>
            </w:r>
          </w:p>
        </w:tc>
        <w:tc>
          <w:tcPr>
            <w:tcW w:w="1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9603DA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9603DA" w:rsidRDefault="00705953" w:rsidP="00FF7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953" w:rsidRPr="009603DA" w:rsidTr="009A1724">
        <w:trPr>
          <w:trHeight w:val="16"/>
        </w:trPr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9603DA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953" w:rsidRPr="009603DA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70595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факт</w:t>
            </w:r>
          </w:p>
        </w:tc>
        <w:tc>
          <w:tcPr>
            <w:tcW w:w="1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953" w:rsidRPr="009603DA" w:rsidTr="00D650D6">
        <w:trPr>
          <w:trHeight w:val="393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9603DA" w:rsidRDefault="00E220D7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EE37B8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B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предпринимателей, а также </w:t>
            </w:r>
            <w:r w:rsidRPr="00EE37B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EE37B8">
              <w:rPr>
                <w:rFonts w:ascii="Times New Roman" w:eastAsia="Times New Roman" w:hAnsi="Times New Roman" w:cs="Times New Roman"/>
                <w:bCs/>
                <w:lang w:eastAsia="ru-RU"/>
              </w:rPr>
              <w:t>самозанятых</w:t>
            </w:r>
            <w:proofErr w:type="spellEnd"/>
            <w:r w:rsidRPr="00EE37B8">
              <w:rPr>
                <w:rFonts w:ascii="Times New Roman" w:eastAsia="Times New Roman" w:hAnsi="Times New Roman" w:cs="Times New Roman"/>
                <w:bCs/>
                <w:lang w:eastAsia="ru-RU"/>
              </w:rPr>
              <w:t>» граждан</w:t>
            </w:r>
            <w:r w:rsidRPr="00EE3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45750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D650D6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3180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953" w:rsidRPr="009603DA" w:rsidRDefault="00D650D6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3228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D650D6" w:rsidRDefault="009A1724" w:rsidP="009B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1724">
              <w:rPr>
                <w:rFonts w:ascii="Times New Roman" w:eastAsia="Times New Roman" w:hAnsi="Times New Roman" w:cs="Times New Roman"/>
                <w:lang w:eastAsia="ru-RU"/>
              </w:rPr>
              <w:t>3699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953" w:rsidRPr="009603DA" w:rsidRDefault="008B4008" w:rsidP="00E70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Реестр МСП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53" w:rsidRPr="009603DA" w:rsidRDefault="0070595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027A" w:rsidRPr="009603DA" w:rsidTr="00D650D6">
        <w:trPr>
          <w:trHeight w:val="690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27A" w:rsidRPr="009603DA" w:rsidRDefault="00E7027A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27A" w:rsidRPr="009603DA" w:rsidRDefault="00EE37B8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B8">
              <w:rPr>
                <w:rFonts w:ascii="Times New Roman" w:eastAsia="Times New Roman" w:hAnsi="Times New Roman" w:cs="Times New Roman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27A" w:rsidRPr="009603DA" w:rsidRDefault="006579C5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27A" w:rsidRPr="009603DA" w:rsidRDefault="00D650D6" w:rsidP="0045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27A" w:rsidRPr="009603DA" w:rsidRDefault="00D650D6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27A" w:rsidRPr="00D650D6" w:rsidRDefault="00766FBD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66F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27A" w:rsidRPr="009603DA" w:rsidRDefault="00C71C65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Данные статистики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27A" w:rsidRPr="009603DA" w:rsidRDefault="00E7027A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503" w:rsidRPr="009603DA" w:rsidTr="00D650D6">
        <w:trPr>
          <w:trHeight w:val="36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503" w:rsidRPr="009603DA" w:rsidRDefault="00457503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503" w:rsidRPr="009603DA" w:rsidRDefault="00EE37B8" w:rsidP="00EE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B8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а также индивидуальных предпринимателей и «</w:t>
            </w:r>
            <w:proofErr w:type="spellStart"/>
            <w:r w:rsidRPr="00EE37B8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EE37B8">
              <w:rPr>
                <w:rFonts w:ascii="Times New Roman" w:eastAsia="Times New Roman" w:hAnsi="Times New Roman" w:cs="Times New Roman"/>
                <w:lang w:eastAsia="ru-RU"/>
              </w:rPr>
              <w:t>» граждан  на территории ХМО получивших имущественную поддержку путем предоставления муниципального имущества в аренду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503" w:rsidRPr="009603DA" w:rsidRDefault="0045750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503" w:rsidRPr="009603DA" w:rsidRDefault="00D650D6" w:rsidP="0045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7503" w:rsidRPr="009603DA" w:rsidRDefault="00D650D6" w:rsidP="00E70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503" w:rsidRPr="00D650D6" w:rsidRDefault="00D8464F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46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503" w:rsidRPr="009603DA" w:rsidRDefault="00D8464F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администрации Хасанского округа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503" w:rsidRPr="009603DA" w:rsidRDefault="00457503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79C5" w:rsidRPr="009603DA" w:rsidTr="00D650D6">
        <w:trPr>
          <w:trHeight w:val="36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6579C5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EE37B8" w:rsidP="00EE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B8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включенных в реестр социальных предпринимателей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6579C5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D650D6" w:rsidP="0045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79C5" w:rsidRPr="009603DA" w:rsidRDefault="00D650D6" w:rsidP="00E70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D650D6" w:rsidRDefault="0080198F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46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C71C65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Данные управления имущественных и земельных отношений администрации Хасанского муниципального округа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6579C5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79C5" w:rsidRPr="009603DA" w:rsidTr="00D650D6">
        <w:trPr>
          <w:trHeight w:val="36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6579C5" w:rsidP="007059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EE37B8" w:rsidP="00EE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B8">
              <w:rPr>
                <w:rFonts w:ascii="Times New Roman" w:eastAsia="Times New Roman" w:hAnsi="Times New Roman" w:cs="Times New Roman"/>
                <w:lang w:eastAsia="ru-RU"/>
              </w:rPr>
              <w:t>Количество некоммерческих организаций, получивших имущественную поддержку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6579C5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D650D6" w:rsidP="0045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79C5" w:rsidRPr="009603DA" w:rsidRDefault="00D650D6" w:rsidP="00E70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D650D6" w:rsidRDefault="00D8464F" w:rsidP="00E7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46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C71C65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t>Данные реестра социальных предпринимателей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9C5" w:rsidRPr="009603DA" w:rsidRDefault="006579C5" w:rsidP="00705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59F4" w:rsidRPr="009603DA" w:rsidRDefault="008059F4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sectPr w:rsidR="008059F4" w:rsidRPr="009603DA" w:rsidSect="000558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Par72"/>
      <w:bookmarkEnd w:id="1"/>
    </w:p>
    <w:p w:rsidR="008059F4" w:rsidRPr="009603DA" w:rsidRDefault="008059F4" w:rsidP="008059F4">
      <w:pPr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Таблица № 2</w:t>
      </w:r>
    </w:p>
    <w:p w:rsidR="008059F4" w:rsidRPr="009603DA" w:rsidRDefault="008059F4" w:rsidP="008059F4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059F4" w:rsidRPr="009603DA" w:rsidRDefault="008059F4" w:rsidP="008059F4">
      <w:pPr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ИНФОРМАЦИЯ О СТЕПЕНИ ВЫПОЛНЕНИЯ В 202</w:t>
      </w:r>
      <w:r w:rsidR="005D595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ГОДУ МУНИЦИПАЛЬНОЙ ПРОГРАММЫ</w:t>
      </w:r>
    </w:p>
    <w:p w:rsidR="008059F4" w:rsidRPr="009603DA" w:rsidRDefault="008059F4" w:rsidP="000114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3E75CB" w:rsidRPr="003E75CB">
        <w:rPr>
          <w:rFonts w:ascii="Times New Roman" w:hAnsi="Times New Roman" w:cs="Times New Roman"/>
          <w:bCs/>
          <w:sz w:val="24"/>
          <w:szCs w:val="24"/>
        </w:rPr>
        <w:t>Содействие развитию малого и среднего предпринимательства, «</w:t>
      </w:r>
      <w:proofErr w:type="spellStart"/>
      <w:r w:rsidR="003E75CB" w:rsidRPr="003E75CB"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 w:rsidR="003E75CB" w:rsidRPr="003E75CB">
        <w:rPr>
          <w:rFonts w:ascii="Times New Roman" w:hAnsi="Times New Roman" w:cs="Times New Roman"/>
          <w:bCs/>
          <w:sz w:val="24"/>
          <w:szCs w:val="24"/>
        </w:rPr>
        <w:t>» граждан, и некоммерческих организаций на территории Хасанского муниципального округа</w:t>
      </w:r>
      <w:r w:rsidR="005D595D">
        <w:rPr>
          <w:rFonts w:ascii="Times New Roman" w:hAnsi="Times New Roman" w:cs="Times New Roman"/>
          <w:sz w:val="24"/>
          <w:szCs w:val="24"/>
        </w:rPr>
        <w:t xml:space="preserve">» </w:t>
      </w:r>
      <w:r w:rsidR="005D595D">
        <w:rPr>
          <w:rFonts w:ascii="Times New Roman" w:hAnsi="Times New Roman" w:cs="Times New Roman"/>
          <w:sz w:val="26"/>
          <w:szCs w:val="26"/>
        </w:rPr>
        <w:t>за 2023</w:t>
      </w:r>
      <w:r w:rsidRPr="009603D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59F4" w:rsidRPr="009603DA" w:rsidRDefault="008059F4" w:rsidP="008059F4">
      <w:pPr>
        <w:autoSpaceDE w:val="0"/>
        <w:autoSpaceDN w:val="0"/>
        <w:adjustRightInd w:val="0"/>
        <w:jc w:val="center"/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850"/>
        <w:gridCol w:w="992"/>
        <w:gridCol w:w="851"/>
        <w:gridCol w:w="1559"/>
        <w:gridCol w:w="3544"/>
        <w:gridCol w:w="2693"/>
        <w:gridCol w:w="1701"/>
      </w:tblGrid>
      <w:tr w:rsidR="008059F4" w:rsidRPr="009603DA" w:rsidTr="002407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№</w:t>
            </w:r>
          </w:p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03DA">
              <w:rPr>
                <w:rFonts w:ascii="Times New Roman" w:hAnsi="Times New Roman" w:cs="Times New Roman"/>
              </w:rPr>
              <w:t>п</w:t>
            </w:r>
            <w:proofErr w:type="gramEnd"/>
            <w:r w:rsidRPr="009603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982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8059F4" w:rsidRPr="009603DA" w:rsidRDefault="008059F4" w:rsidP="00982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 xml:space="preserve">Основного мероприятия </w:t>
            </w:r>
          </w:p>
          <w:p w:rsidR="008059F4" w:rsidRPr="009603DA" w:rsidRDefault="008059F4" w:rsidP="00982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982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Причины недостижения запланированных результатов</w:t>
            </w:r>
          </w:p>
        </w:tc>
      </w:tr>
      <w:tr w:rsidR="008059F4" w:rsidRPr="009603DA" w:rsidTr="009820D6">
        <w:trPr>
          <w:trHeight w:val="1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9F4" w:rsidRPr="009603DA" w:rsidTr="009820D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9</w:t>
            </w:r>
          </w:p>
        </w:tc>
      </w:tr>
      <w:tr w:rsidR="005F1412" w:rsidRPr="009603DA" w:rsidTr="00942247">
        <w:trPr>
          <w:trHeight w:val="993"/>
        </w:trPr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FC022E" w:rsidRDefault="00FC022E" w:rsidP="00982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>Мероприятие по исполнению задачи № 1.</w:t>
            </w:r>
          </w:p>
          <w:p w:rsidR="005F1412" w:rsidRPr="009603DA" w:rsidRDefault="00FC022E" w:rsidP="00982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 xml:space="preserve">Содействие повышению предпринимательской грамотности и конкурентоспособности субъектов малого и среднего предпринимательства Хасанского муниципального округа, а также </w:t>
            </w:r>
            <w:r w:rsidRPr="00FC022E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C022E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FC022E">
              <w:rPr>
                <w:rFonts w:ascii="Times New Roman" w:hAnsi="Times New Roman" w:cs="Times New Roman"/>
                <w:bCs/>
              </w:rPr>
              <w:t>» граждан.</w:t>
            </w:r>
          </w:p>
        </w:tc>
      </w:tr>
      <w:tr w:rsidR="008059F4" w:rsidRPr="009603DA" w:rsidTr="0086503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FC022E" w:rsidRDefault="00FC022E" w:rsidP="00FC022E">
            <w:pPr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>Информационная поддержка</w:t>
            </w:r>
          </w:p>
          <w:p w:rsidR="008059F4" w:rsidRPr="009603DA" w:rsidRDefault="008059F4" w:rsidP="00865038">
            <w:pPr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Pr="00942247" w:rsidRDefault="00942247" w:rsidP="0094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247">
              <w:rPr>
                <w:rFonts w:ascii="Times New Roman" w:hAnsi="Times New Roman" w:cs="Times New Roman"/>
              </w:rPr>
              <w:t>Повышение информированности и деловой активности субъектов малого и среднего предпринимательства, а также «</w:t>
            </w:r>
            <w:proofErr w:type="spellStart"/>
            <w:r w:rsidRPr="00942247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942247">
              <w:rPr>
                <w:rFonts w:ascii="Times New Roman" w:hAnsi="Times New Roman" w:cs="Times New Roman"/>
              </w:rPr>
              <w:t xml:space="preserve">» граждан повышение имиджа предпринимательской </w:t>
            </w:r>
            <w:r w:rsidRPr="00942247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8059F4" w:rsidRPr="009603DA" w:rsidRDefault="008059F4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C71C65" w:rsidP="00AC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lastRenderedPageBreak/>
              <w:t xml:space="preserve">Ведется раздел «О малом предпринимательстве», информация для предпринимателей публикуется в социальных сетях, рассылается на </w:t>
            </w:r>
            <w:r w:rsidRPr="009603DA">
              <w:rPr>
                <w:rFonts w:ascii="Times New Roman" w:hAnsi="Times New Roman" w:cs="Times New Roman"/>
              </w:rPr>
              <w:lastRenderedPageBreak/>
              <w:t>электронные адреса.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F5381" w:rsidRPr="009603DA" w:rsidTr="0086503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FC022E" w:rsidP="00884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>Обеспечения функционирования веб-страницы «Бизнес, предпринимательство» на официальном сайте администрации Хасанского муниципального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Pr="00942247" w:rsidRDefault="00942247" w:rsidP="0094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247">
              <w:rPr>
                <w:rFonts w:ascii="Times New Roman" w:hAnsi="Times New Roman" w:cs="Times New Roman"/>
              </w:rPr>
              <w:t>Регулярное ведение страницы на официальном сайте администрации Хасанского муниципального округа</w:t>
            </w:r>
          </w:p>
          <w:p w:rsidR="008059F4" w:rsidRPr="009603DA" w:rsidRDefault="008059F4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A13381" w:rsidP="00A1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 xml:space="preserve">Ежемесячно на сайт станицы была выложена актуальная </w:t>
            </w:r>
            <w:proofErr w:type="gramStart"/>
            <w:r w:rsidRPr="009603DA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9603DA">
              <w:rPr>
                <w:rFonts w:ascii="Times New Roman" w:hAnsi="Times New Roman" w:cs="Times New Roman"/>
              </w:rPr>
              <w:t xml:space="preserve"> в налоговом законодательстве.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F5381" w:rsidRPr="009603DA" w:rsidTr="00865038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FC022E" w:rsidRDefault="00FC022E" w:rsidP="00FC022E">
            <w:pPr>
              <w:ind w:left="42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>Организация и проведение круглых столов, встреч субъектов малого и среднего предпринимательства, «</w:t>
            </w:r>
            <w:proofErr w:type="spellStart"/>
            <w:r w:rsidRPr="00FC022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FC022E">
              <w:rPr>
                <w:rFonts w:ascii="Times New Roman" w:hAnsi="Times New Roman" w:cs="Times New Roman"/>
              </w:rPr>
              <w:t>» граждан  с представителями органов власти, федеральными контролирующими органами</w:t>
            </w:r>
          </w:p>
          <w:p w:rsidR="008059F4" w:rsidRPr="009603DA" w:rsidRDefault="008059F4" w:rsidP="008842FF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84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Pr="00942247" w:rsidRDefault="008059F4" w:rsidP="0094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 xml:space="preserve"> </w:t>
            </w:r>
            <w:r w:rsidR="00942247" w:rsidRPr="00942247">
              <w:rPr>
                <w:rFonts w:ascii="Times New Roman" w:hAnsi="Times New Roman" w:cs="Times New Roman"/>
              </w:rPr>
              <w:t>Проведен</w:t>
            </w:r>
            <w:r w:rsidR="00942247">
              <w:rPr>
                <w:rFonts w:ascii="Times New Roman" w:hAnsi="Times New Roman" w:cs="Times New Roman"/>
              </w:rPr>
              <w:t xml:space="preserve">ие </w:t>
            </w:r>
            <w:proofErr w:type="gramStart"/>
            <w:r w:rsidR="00942247" w:rsidRPr="00942247">
              <w:rPr>
                <w:rFonts w:ascii="Times New Roman" w:hAnsi="Times New Roman" w:cs="Times New Roman"/>
              </w:rPr>
              <w:t>мероприяти</w:t>
            </w:r>
            <w:r w:rsidR="00942247">
              <w:rPr>
                <w:rFonts w:ascii="Times New Roman" w:hAnsi="Times New Roman" w:cs="Times New Roman"/>
              </w:rPr>
              <w:t>и</w:t>
            </w:r>
            <w:proofErr w:type="gramEnd"/>
            <w:r w:rsidR="00942247" w:rsidRPr="00942247">
              <w:rPr>
                <w:rFonts w:ascii="Times New Roman" w:hAnsi="Times New Roman" w:cs="Times New Roman"/>
              </w:rPr>
              <w:t xml:space="preserve"> не менее 4 в год</w:t>
            </w:r>
          </w:p>
          <w:p w:rsidR="008059F4" w:rsidRPr="009603DA" w:rsidRDefault="008059F4" w:rsidP="00865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6" w:rsidRPr="009603DA" w:rsidRDefault="00A13381" w:rsidP="0094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Проведено в 202</w:t>
            </w:r>
            <w:r w:rsidR="00942247">
              <w:rPr>
                <w:rFonts w:ascii="Times New Roman" w:hAnsi="Times New Roman" w:cs="Times New Roman"/>
              </w:rPr>
              <w:t>3</w:t>
            </w:r>
            <w:r w:rsidR="008B4008" w:rsidRPr="009603DA">
              <w:rPr>
                <w:rFonts w:ascii="Times New Roman" w:hAnsi="Times New Roman" w:cs="Times New Roman"/>
              </w:rPr>
              <w:t xml:space="preserve"> </w:t>
            </w:r>
            <w:r w:rsidR="00942247">
              <w:rPr>
                <w:rFonts w:ascii="Times New Roman" w:hAnsi="Times New Roman" w:cs="Times New Roman"/>
              </w:rPr>
              <w:t>году  4</w:t>
            </w:r>
            <w:r w:rsidRPr="009603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03DA">
              <w:rPr>
                <w:rFonts w:ascii="Times New Roman" w:hAnsi="Times New Roman" w:cs="Times New Roman"/>
              </w:rPr>
              <w:t>координационных</w:t>
            </w:r>
            <w:proofErr w:type="gramEnd"/>
            <w:r w:rsidRPr="009603DA">
              <w:rPr>
                <w:rFonts w:ascii="Times New Roman" w:hAnsi="Times New Roman" w:cs="Times New Roman"/>
              </w:rPr>
              <w:t xml:space="preserve"> совета по развитию малого и среднего предпринимательства, а так же связанные вопросы с надзорной деятельностью</w:t>
            </w:r>
            <w:r w:rsidR="00C71C65" w:rsidRPr="009603DA">
              <w:rPr>
                <w:rFonts w:ascii="Times New Roman" w:hAnsi="Times New Roman" w:cs="Times New Roman"/>
              </w:rPr>
              <w:t>; 3 выездных совещания</w:t>
            </w:r>
            <w:r w:rsidRPr="009603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F5381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1.3</w:t>
            </w:r>
            <w:r w:rsidR="00865038" w:rsidRPr="00960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FC022E" w:rsidP="00884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 xml:space="preserve">Организация и проведение оценки </w:t>
            </w:r>
            <w:r w:rsidRPr="00FC022E">
              <w:rPr>
                <w:rFonts w:ascii="Times New Roman" w:hAnsi="Times New Roman" w:cs="Times New Roman"/>
              </w:rPr>
              <w:lastRenderedPageBreak/>
              <w:t>регулирующего воздействия проектов МНПА, экспертизы МНПА, оценки фактического воздействия МНПА Хасанского муниципального округа, затрагивающих вопросы осуществления предпринимательск</w:t>
            </w:r>
            <w:r>
              <w:rPr>
                <w:rFonts w:ascii="Times New Roman" w:hAnsi="Times New Roman" w:cs="Times New Roman"/>
              </w:rPr>
              <w:t>ой и инвестиционной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65038" w:rsidP="0080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Pr="00942247" w:rsidRDefault="00942247" w:rsidP="0094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247">
              <w:rPr>
                <w:rFonts w:ascii="Times New Roman" w:hAnsi="Times New Roman" w:cs="Times New Roman"/>
              </w:rPr>
              <w:t xml:space="preserve">Проведена оценка регулирующего воздействия не менее 2 проектов </w:t>
            </w:r>
            <w:r w:rsidRPr="00942247">
              <w:rPr>
                <w:rFonts w:ascii="Times New Roman" w:hAnsi="Times New Roman" w:cs="Times New Roman"/>
              </w:rPr>
              <w:lastRenderedPageBreak/>
              <w:t>МНПА, экспертиза МНПА не менее 1, оценка фактического воздействия МНПА не менее 1</w:t>
            </w:r>
          </w:p>
          <w:p w:rsidR="008059F4" w:rsidRPr="009603DA" w:rsidRDefault="008059F4" w:rsidP="0094224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5" w:rsidRPr="009603DA" w:rsidRDefault="0043687E" w:rsidP="00466A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Проведено ОРВ – 3 проекта МНПА, </w:t>
            </w:r>
            <w:r w:rsidRPr="00960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экспертизы МНПА – </w:t>
            </w:r>
            <w:r w:rsidR="009422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71C65" w:rsidRPr="009603DA" w:rsidRDefault="00C71C65" w:rsidP="00C71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4" w:rsidRPr="009603DA" w:rsidRDefault="008059F4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F5381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AF" w:rsidRPr="009603DA" w:rsidRDefault="00FC022E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5F1412" w:rsidRPr="00960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FC022E" w:rsidRDefault="00FC022E" w:rsidP="00FC0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>Освещение в СМИ проблем и перспектив развития малого и среднего предпринимательства</w:t>
            </w:r>
          </w:p>
          <w:p w:rsidR="003641AF" w:rsidRPr="009603DA" w:rsidRDefault="003641AF" w:rsidP="00884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AF" w:rsidRPr="009603DA" w:rsidRDefault="00865038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AF" w:rsidRPr="009603DA" w:rsidRDefault="00865038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AF" w:rsidRPr="009603DA" w:rsidRDefault="00865038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AF" w:rsidRPr="009603DA" w:rsidRDefault="00865038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Pr="00942247" w:rsidRDefault="00942247" w:rsidP="00942247">
            <w:pPr>
              <w:rPr>
                <w:rFonts w:ascii="Times New Roman" w:hAnsi="Times New Roman" w:cs="Times New Roman"/>
                <w:bCs/>
              </w:rPr>
            </w:pPr>
            <w:r w:rsidRPr="00942247">
              <w:rPr>
                <w:rFonts w:ascii="Times New Roman" w:hAnsi="Times New Roman" w:cs="Times New Roman"/>
                <w:bCs/>
              </w:rPr>
              <w:t>Информирование населения о предпринимательской деятельности</w:t>
            </w:r>
          </w:p>
          <w:p w:rsidR="003641AF" w:rsidRPr="009603DA" w:rsidRDefault="003641AF" w:rsidP="00EC64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AF" w:rsidRPr="009603DA" w:rsidRDefault="00930924" w:rsidP="00930924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t>Ежеквартально а</w:t>
            </w:r>
            <w:r w:rsidR="00A13381" w:rsidRPr="009603DA">
              <w:rPr>
                <w:rFonts w:ascii="Times New Roman" w:hAnsi="Times New Roman" w:cs="Times New Roman"/>
                <w:bCs/>
              </w:rPr>
              <w:t xml:space="preserve">дминистрацией Приморского края </w:t>
            </w:r>
            <w:r w:rsidRPr="009603DA">
              <w:rPr>
                <w:rFonts w:ascii="Times New Roman" w:hAnsi="Times New Roman" w:cs="Times New Roman"/>
                <w:bCs/>
              </w:rPr>
              <w:t>приглашает представителей малого и среднего предпринимательства,  на встречи,</w:t>
            </w:r>
            <w:r w:rsidR="00A13381" w:rsidRPr="009603DA">
              <w:rPr>
                <w:rFonts w:ascii="Times New Roman" w:hAnsi="Times New Roman" w:cs="Times New Roman"/>
                <w:bCs/>
              </w:rPr>
              <w:t xml:space="preserve"> </w:t>
            </w:r>
            <w:r w:rsidR="00E8090F" w:rsidRPr="009603DA">
              <w:rPr>
                <w:rFonts w:ascii="Times New Roman" w:hAnsi="Times New Roman" w:cs="Times New Roman"/>
                <w:bCs/>
              </w:rPr>
              <w:t>направленные</w:t>
            </w:r>
            <w:r w:rsidR="00A13381" w:rsidRPr="009603DA">
              <w:rPr>
                <w:rFonts w:ascii="Times New Roman" w:hAnsi="Times New Roman" w:cs="Times New Roman"/>
                <w:bCs/>
              </w:rPr>
              <w:t xml:space="preserve"> на подготовку и повышения квалификации</w:t>
            </w:r>
            <w:r w:rsidR="00390470" w:rsidRPr="009603DA">
              <w:rPr>
                <w:rFonts w:ascii="Times New Roman" w:hAnsi="Times New Roman" w:cs="Times New Roman"/>
                <w:bCs/>
              </w:rPr>
              <w:t xml:space="preserve"> для представителей бизнеса</w:t>
            </w:r>
            <w:r w:rsidR="00A13381" w:rsidRPr="009603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AF" w:rsidRPr="009603DA" w:rsidRDefault="003641AF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FC022E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FC022E" w:rsidRDefault="00FC022E" w:rsidP="00FC022E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 xml:space="preserve">Поддержка субъектов малого и среднего предпринимательства, поддержка в </w:t>
            </w:r>
            <w:r w:rsidRPr="00FC022E">
              <w:rPr>
                <w:rFonts w:ascii="Times New Roman" w:hAnsi="Times New Roman" w:cs="Times New Roman"/>
              </w:rPr>
              <w:lastRenderedPageBreak/>
              <w:t>области подготовки, переподготовки и повышения квалификации кадров</w:t>
            </w:r>
          </w:p>
          <w:p w:rsidR="005F1412" w:rsidRPr="009603DA" w:rsidRDefault="005F1412" w:rsidP="005F1412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942247" w:rsidP="00942247">
            <w:pPr>
              <w:rPr>
                <w:rFonts w:ascii="Times New Roman" w:hAnsi="Times New Roman" w:cs="Times New Roman"/>
                <w:bCs/>
              </w:rPr>
            </w:pPr>
            <w:r w:rsidRPr="00942247">
              <w:rPr>
                <w:rFonts w:ascii="Times New Roman" w:hAnsi="Times New Roman" w:cs="Times New Roman"/>
                <w:bCs/>
              </w:rPr>
              <w:t xml:space="preserve">Повышение конкурентоспособности субъектов малого предпринимательства Хасанского муниципального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округа</w:t>
            </w:r>
            <w:r w:rsidRPr="00942247">
              <w:rPr>
                <w:rFonts w:ascii="Times New Roman" w:hAnsi="Times New Roman" w:cs="Times New Roman"/>
                <w:bCs/>
              </w:rPr>
              <w:t xml:space="preserve">, а также физических лиц и индивидуальных предпринимателей, применяющих специальный налоговый режим «Налог на профессиональный доход», улучшение качества работы и условий </w:t>
            </w:r>
            <w:proofErr w:type="gramStart"/>
            <w:r w:rsidRPr="00942247">
              <w:rPr>
                <w:rFonts w:ascii="Times New Roman" w:hAnsi="Times New Roman" w:cs="Times New Roman"/>
                <w:bCs/>
              </w:rPr>
              <w:t>труда</w:t>
            </w:r>
            <w:proofErr w:type="gramEnd"/>
            <w:r w:rsidRPr="00942247">
              <w:rPr>
                <w:rFonts w:ascii="Times New Roman" w:hAnsi="Times New Roman" w:cs="Times New Roman"/>
                <w:bCs/>
              </w:rPr>
              <w:t xml:space="preserve"> занятых в малом и среднем бизнесе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A1173A" w:rsidP="00942247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lastRenderedPageBreak/>
              <w:t xml:space="preserve">На заседании координационного совета по развитию малого и среднего </w:t>
            </w:r>
            <w:r w:rsidRPr="009603DA">
              <w:rPr>
                <w:rFonts w:ascii="Times New Roman" w:hAnsi="Times New Roman" w:cs="Times New Roman"/>
                <w:bCs/>
              </w:rPr>
              <w:lastRenderedPageBreak/>
              <w:t xml:space="preserve">предпринимательства была организована встреча представителей бизнеса и начальника отдела «охраны труда Хасанского </w:t>
            </w:r>
            <w:r w:rsidR="00942247">
              <w:rPr>
                <w:rFonts w:ascii="Times New Roman" w:hAnsi="Times New Roman" w:cs="Times New Roman"/>
                <w:bCs/>
              </w:rPr>
              <w:t>округ</w:t>
            </w:r>
            <w:r w:rsidRPr="009603DA">
              <w:rPr>
                <w:rFonts w:ascii="Times New Roman" w:hAnsi="Times New Roman" w:cs="Times New Roman"/>
                <w:bCs/>
              </w:rPr>
              <w:t>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FC022E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="005F1412" w:rsidRPr="00960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FC022E" w:rsidP="005F1412">
            <w:pPr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>Оказание содействия методической помощи и консультативной помощи работодателей специалистом по охране труда   организаций ХМО в мероприятиях направленных на сохранение жизни и здоровье работников при выполнении или трудовых обязанностей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Pr="00942247" w:rsidRDefault="00942247" w:rsidP="00942247">
            <w:pPr>
              <w:rPr>
                <w:rFonts w:ascii="Times New Roman" w:hAnsi="Times New Roman" w:cs="Times New Roman"/>
                <w:bCs/>
              </w:rPr>
            </w:pPr>
            <w:r w:rsidRPr="00942247">
              <w:rPr>
                <w:rFonts w:ascii="Times New Roman" w:hAnsi="Times New Roman" w:cs="Times New Roman"/>
                <w:bCs/>
              </w:rPr>
              <w:t>Участие в обучающих мероприятиях не менее 1 раза в год</w:t>
            </w:r>
          </w:p>
          <w:p w:rsidR="005F1412" w:rsidRPr="009603DA" w:rsidRDefault="005F1412" w:rsidP="00EC64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930924" w:rsidP="00942247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t xml:space="preserve">Проведено 2 </w:t>
            </w:r>
            <w:r w:rsidR="00466A06" w:rsidRPr="009603DA">
              <w:rPr>
                <w:rFonts w:ascii="Times New Roman" w:hAnsi="Times New Roman" w:cs="Times New Roman"/>
                <w:bCs/>
              </w:rPr>
              <w:t>обучения в</w:t>
            </w:r>
            <w:r w:rsidRPr="009603DA">
              <w:rPr>
                <w:rFonts w:ascii="Times New Roman" w:hAnsi="Times New Roman" w:cs="Times New Roman"/>
                <w:bCs/>
              </w:rPr>
              <w:t xml:space="preserve"> 202</w:t>
            </w:r>
            <w:r w:rsidR="00942247">
              <w:rPr>
                <w:rFonts w:ascii="Times New Roman" w:hAnsi="Times New Roman" w:cs="Times New Roman"/>
                <w:bCs/>
              </w:rPr>
              <w:t>3</w:t>
            </w:r>
            <w:r w:rsidRPr="009603DA">
              <w:rPr>
                <w:rFonts w:ascii="Times New Roman" w:hAnsi="Times New Roman" w:cs="Times New Roman"/>
                <w:bCs/>
              </w:rPr>
              <w:t xml:space="preserve"> году администрацией Приморского </w:t>
            </w:r>
            <w:r w:rsidR="00466A06" w:rsidRPr="009603DA">
              <w:rPr>
                <w:rFonts w:ascii="Times New Roman" w:hAnsi="Times New Roman" w:cs="Times New Roman"/>
                <w:bCs/>
              </w:rPr>
              <w:t>края и</w:t>
            </w:r>
            <w:r w:rsidR="00A1173A" w:rsidRPr="009603DA">
              <w:rPr>
                <w:rFonts w:ascii="Times New Roman" w:hAnsi="Times New Roman" w:cs="Times New Roman"/>
                <w:bCs/>
              </w:rPr>
              <w:t xml:space="preserve">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022E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Default="00FC022E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FC022E" w:rsidRDefault="00FC022E" w:rsidP="005F1412">
            <w:pPr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 xml:space="preserve">Организация и проведение образовательных семинаров для субъектов малого и среднего </w:t>
            </w:r>
            <w:r w:rsidRPr="00FC022E">
              <w:rPr>
                <w:rFonts w:ascii="Times New Roman" w:hAnsi="Times New Roman" w:cs="Times New Roman"/>
              </w:rPr>
              <w:lastRenderedPageBreak/>
              <w:t xml:space="preserve">предпринимательства, а также </w:t>
            </w:r>
            <w:r w:rsidRPr="00FC022E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C022E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FC022E">
              <w:rPr>
                <w:rFonts w:ascii="Times New Roman" w:hAnsi="Times New Roman" w:cs="Times New Roman"/>
                <w:bCs/>
              </w:rPr>
              <w:t>»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9603DA" w:rsidRDefault="00FC022E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9603DA" w:rsidRDefault="00FC022E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9603DA" w:rsidRDefault="00FC022E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9603DA" w:rsidRDefault="00FC022E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Pr="00942247" w:rsidRDefault="00942247" w:rsidP="00942247">
            <w:pPr>
              <w:rPr>
                <w:rFonts w:ascii="Times New Roman" w:hAnsi="Times New Roman" w:cs="Times New Roman"/>
                <w:bCs/>
              </w:rPr>
            </w:pPr>
            <w:r w:rsidRPr="00942247">
              <w:rPr>
                <w:rFonts w:ascii="Times New Roman" w:hAnsi="Times New Roman" w:cs="Times New Roman"/>
                <w:bCs/>
              </w:rPr>
              <w:t>Участие в обучающих мероприятиях не менее 1 раза в год</w:t>
            </w:r>
          </w:p>
          <w:p w:rsidR="00FC022E" w:rsidRPr="009603DA" w:rsidRDefault="00FC022E" w:rsidP="00EC64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9603DA" w:rsidRDefault="00FC022E" w:rsidP="00A117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9603DA" w:rsidRDefault="00FC022E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C71C65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FC022E" w:rsidRDefault="00FC022E" w:rsidP="00FC022E">
            <w:pPr>
              <w:tabs>
                <w:tab w:val="left" w:pos="15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lastRenderedPageBreak/>
              <w:t xml:space="preserve">Мероприятие (я) по исполнению задачи № 2 </w:t>
            </w:r>
          </w:p>
          <w:p w:rsidR="005F1412" w:rsidRPr="009603DA" w:rsidRDefault="00FC022E" w:rsidP="00FC022E">
            <w:pPr>
              <w:tabs>
                <w:tab w:val="left" w:pos="15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 xml:space="preserve">Имущественная поддержка субъектов малого и среднего предпринимательства,  </w:t>
            </w:r>
            <w:r w:rsidRPr="00FC022E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FC022E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FC022E">
              <w:rPr>
                <w:rFonts w:ascii="Times New Roman" w:hAnsi="Times New Roman" w:cs="Times New Roman"/>
                <w:bCs/>
              </w:rPr>
              <w:t>» граждан, предпринимателей со статусом «социальный предприниматель</w:t>
            </w: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2E" w:rsidRPr="00FC022E" w:rsidRDefault="00FC022E" w:rsidP="00FC022E">
            <w:pPr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C022E">
              <w:rPr>
                <w:rFonts w:ascii="Times New Roman" w:hAnsi="Times New Roman" w:cs="Times New Roman"/>
                <w:bCs/>
              </w:rPr>
              <w:t>Оказание имущественной поддержки субъектов малого и среднего предпринимательства, «</w:t>
            </w:r>
            <w:proofErr w:type="spellStart"/>
            <w:r w:rsidRPr="00FC022E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FC022E">
              <w:rPr>
                <w:rFonts w:ascii="Times New Roman" w:hAnsi="Times New Roman" w:cs="Times New Roman"/>
                <w:bCs/>
              </w:rPr>
              <w:t xml:space="preserve"> граждан», </w:t>
            </w:r>
          </w:p>
          <w:p w:rsidR="005F1412" w:rsidRPr="009603DA" w:rsidRDefault="005F1412" w:rsidP="005F1412">
            <w:pPr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72AA5" w:rsidP="00EC6495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t>Обеспечение субъектов малого и среднего предпринимательства, а также физических лиц и индивидуальных предпринимателей, применяющих специальный налоговый режим «Налог на профессиональный доход», нежилыми помещениями, обеспечение равного доступа к муниципальному имуществу в сферах развитой конкуренции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43687E" w:rsidP="003641AF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t xml:space="preserve">Ведется раздел на официальном сайте администрации Хасанского муниципального района. Рассматриваются вопросы имущественной поддержки на заседаниях Координационного совета с предпринимателями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FC022E" w:rsidP="005F1412">
            <w:pPr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 xml:space="preserve">Формирование, опубликование и дополнение перечня муниципального имущества Хасанского муниципального округа, свободного от прав третьих лиц (за исключением </w:t>
            </w:r>
            <w:r w:rsidRPr="00FC022E">
              <w:rPr>
                <w:rFonts w:ascii="Times New Roman" w:hAnsi="Times New Roman" w:cs="Times New Roman"/>
              </w:rPr>
              <w:lastRenderedPageBreak/>
      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а также «</w:t>
            </w:r>
            <w:proofErr w:type="spellStart"/>
            <w:r w:rsidRPr="00FC022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FC022E">
              <w:rPr>
                <w:rFonts w:ascii="Times New Roman" w:hAnsi="Times New Roman" w:cs="Times New Roman"/>
              </w:rPr>
              <w:t>»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Pr="00942247" w:rsidRDefault="00942247" w:rsidP="00942247">
            <w:pPr>
              <w:rPr>
                <w:rFonts w:ascii="Times New Roman" w:hAnsi="Times New Roman" w:cs="Times New Roman"/>
                <w:bCs/>
              </w:rPr>
            </w:pPr>
            <w:r w:rsidRPr="00942247">
              <w:rPr>
                <w:rFonts w:ascii="Times New Roman" w:hAnsi="Times New Roman" w:cs="Times New Roman"/>
                <w:bCs/>
              </w:rPr>
              <w:t>Дополнение ежегодно перечня новыми объектами (не менее</w:t>
            </w:r>
            <w:proofErr w:type="gramStart"/>
            <w:r w:rsidRPr="0094224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942247">
              <w:rPr>
                <w:rFonts w:ascii="Times New Roman" w:hAnsi="Times New Roman" w:cs="Times New Roman"/>
                <w:bCs/>
              </w:rPr>
              <w:t>)</w:t>
            </w:r>
          </w:p>
          <w:p w:rsidR="005F1412" w:rsidRPr="009603DA" w:rsidRDefault="005F1412" w:rsidP="00EC64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B00B16" w:rsidP="003641A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603DA">
              <w:rPr>
                <w:rFonts w:ascii="Times New Roman" w:hAnsi="Times New Roman" w:cs="Times New Roman"/>
                <w:bCs/>
              </w:rPr>
              <w:t xml:space="preserve">Решение Думы Хасанского района № 418 от 05.07.2023 г. «Об утверждении Перечня муниципального имущества Хасанского муниципального района, предназначенного для предоставления во владение и (или) в </w:t>
            </w:r>
            <w:r w:rsidRPr="009603DA">
              <w:rPr>
                <w:rFonts w:ascii="Times New Roman" w:hAnsi="Times New Roman" w:cs="Times New Roman"/>
                <w:bCs/>
              </w:rPr>
              <w:lastRenderedPageBreak/>
              <w:t xml:space="preserve">пользование субъектам малого и среднего предпринимательства, физическим лицам, не являющимся индивидуальными предпринимателями и применяющий специальный налоговый режим  «Налог на профессиональный доход» и организациям, образующим инфраструктуру поддержки субъектов малого и среднего предпринимательства.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FC022E" w:rsidP="005F1412">
            <w:pPr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022E">
              <w:rPr>
                <w:rFonts w:ascii="Times New Roman" w:hAnsi="Times New Roman" w:cs="Times New Roman"/>
              </w:rPr>
              <w:t xml:space="preserve"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</w:t>
            </w:r>
            <w:r w:rsidRPr="00FC022E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Default="00942247" w:rsidP="00EC6495">
            <w:pPr>
              <w:rPr>
                <w:rFonts w:ascii="Times New Roman" w:hAnsi="Times New Roman" w:cs="Times New Roman"/>
                <w:bCs/>
              </w:rPr>
            </w:pPr>
          </w:p>
          <w:p w:rsidR="005F1412" w:rsidRPr="00942247" w:rsidRDefault="00942247" w:rsidP="00942247">
            <w:pPr>
              <w:tabs>
                <w:tab w:val="left" w:pos="1234"/>
              </w:tabs>
              <w:rPr>
                <w:rFonts w:ascii="Times New Roman" w:hAnsi="Times New Roman" w:cs="Times New Roman"/>
              </w:rPr>
            </w:pPr>
            <w:r w:rsidRPr="00942247">
              <w:rPr>
                <w:rFonts w:ascii="Times New Roman" w:hAnsi="Times New Roman" w:cs="Times New Roman"/>
              </w:rPr>
              <w:t>Предоставлено в соответствии с требованиями МНПА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B00B16" w:rsidP="00B00B16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t xml:space="preserve">Решение Думы Хасанского района от 02.07.2021 № 86 НПА  «Об утверждении порядка формирования, ведения ежегодного дополнения и опубликования перечня муниципального имущества Хасанского района, предназначенного для предоставления  во владение  и (или) в пользование </w:t>
            </w:r>
            <w:r w:rsidR="00D87726" w:rsidRPr="009603DA">
              <w:rPr>
                <w:rFonts w:ascii="Times New Roman" w:hAnsi="Times New Roman" w:cs="Times New Roman"/>
                <w:bCs/>
              </w:rPr>
              <w:t>субъектам</w:t>
            </w:r>
            <w:r w:rsidRPr="009603DA">
              <w:rPr>
                <w:rFonts w:ascii="Times New Roman" w:hAnsi="Times New Roman" w:cs="Times New Roman"/>
                <w:bCs/>
              </w:rPr>
              <w:t xml:space="preserve"> </w:t>
            </w:r>
            <w:r w:rsidR="00D87726" w:rsidRPr="009603DA">
              <w:rPr>
                <w:rFonts w:ascii="Times New Roman" w:hAnsi="Times New Roman" w:cs="Times New Roman"/>
                <w:bCs/>
              </w:rPr>
              <w:t xml:space="preserve">малого и среднего предпринимательства, </w:t>
            </w:r>
            <w:r w:rsidR="00D87726" w:rsidRPr="009603DA">
              <w:rPr>
                <w:rFonts w:ascii="Times New Roman" w:hAnsi="Times New Roman" w:cs="Times New Roman"/>
                <w:bCs/>
              </w:rPr>
              <w:lastRenderedPageBreak/>
              <w:t xml:space="preserve">самозанятым гражданам и организациям, образующим инфраструктуру поддержки субъектов малого и среднего предпринимательства.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466A06">
            <w:pPr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Проведение торгов на право заключения договоров аренды недвижимого имущества, включенного в перечень муниципального имущества Хасанского муниципального района, в целях предоставления его во владение и (или) пользование субъектам МСП, а также физическим лицам и индивидуальным предпринимателям, перешедшим на новый специальный налоговый режим «</w:t>
            </w:r>
            <w:proofErr w:type="spellStart"/>
            <w:r w:rsidRPr="009603DA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9603DA">
              <w:rPr>
                <w:rFonts w:ascii="Times New Roman" w:hAnsi="Times New Roman" w:cs="Times New Roman"/>
              </w:rPr>
              <w:t>»</w:t>
            </w:r>
            <w:r w:rsidR="001C34EA">
              <w:rPr>
                <w:rFonts w:ascii="Times New Roman" w:hAnsi="Times New Roman" w:cs="Times New Roman"/>
              </w:rPr>
              <w:t xml:space="preserve"> </w:t>
            </w:r>
            <w:r w:rsidR="001C34EA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EC64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C8663B" w:rsidP="003641AF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t>Заключен 1 договор аренды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1C34EA" w:rsidRDefault="001C34EA" w:rsidP="001C34EA">
            <w:pPr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</w:t>
            </w:r>
            <w:r w:rsidRPr="001C34E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1C34EA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1C34EA">
              <w:rPr>
                <w:rFonts w:ascii="Times New Roman" w:hAnsi="Times New Roman" w:cs="Times New Roman"/>
                <w:bCs/>
              </w:rPr>
              <w:t>» граждан</w:t>
            </w:r>
          </w:p>
          <w:p w:rsidR="005F1412" w:rsidRPr="009603DA" w:rsidRDefault="005F1412" w:rsidP="005F1412">
            <w:pPr>
              <w:tabs>
                <w:tab w:val="left" w:pos="4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EC64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26791E" w:rsidP="00920671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603DA">
              <w:rPr>
                <w:rFonts w:ascii="Times New Roman" w:hAnsi="Times New Roman" w:cs="Times New Roman"/>
                <w:bCs/>
              </w:rPr>
              <w:t xml:space="preserve">НПА №87 от 02.07.2021 г. «О порядке и условиях распоряжения имуществом, включенным в перечень муниципального имущества Хасанского муниципального района, предназначенного для предоставления во владения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1C34EA" w:rsidP="00466A06">
            <w:pPr>
              <w:tabs>
                <w:tab w:val="left" w:pos="4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 xml:space="preserve">Разработка МНПА о </w:t>
            </w:r>
            <w:r w:rsidRPr="001C34EA">
              <w:rPr>
                <w:rFonts w:ascii="Times New Roman" w:hAnsi="Times New Roman" w:cs="Times New Roman"/>
              </w:rPr>
              <w:lastRenderedPageBreak/>
              <w:t>возмещении части затрат связанных с ремонтом, реконструкцией помещений, полученных в рамках имущественной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EC64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43687E" w:rsidP="003641AF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t xml:space="preserve">Поддержка оказывается </w:t>
            </w:r>
            <w:r w:rsidRPr="009603DA">
              <w:rPr>
                <w:rFonts w:ascii="Times New Roman" w:hAnsi="Times New Roman" w:cs="Times New Roman"/>
                <w:bCs/>
              </w:rPr>
              <w:lastRenderedPageBreak/>
              <w:t>обществу ветеранов и обществу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4EA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1C34EA" w:rsidRDefault="001C34EA" w:rsidP="00466A06">
            <w:pPr>
              <w:tabs>
                <w:tab w:val="left" w:pos="4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>Оказание имущественной поддержки для предпринимателей, включенных в реестр «социального предпринимателя»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EC649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7276EB" w:rsidP="003641A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 2023 год администрацией Хасанского муниципального округа было проведено 2 встречи с представителями бизнеса, где были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продемонстрированы мероприятия находящиеся в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C71C65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1C34EA" w:rsidRDefault="001C34EA" w:rsidP="001C34EA">
            <w:pPr>
              <w:tabs>
                <w:tab w:val="left" w:pos="48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>Мероприятие (я) по исполнению задачи № 3</w:t>
            </w:r>
          </w:p>
          <w:p w:rsidR="005F1412" w:rsidRPr="009603DA" w:rsidRDefault="001C34EA" w:rsidP="001C34EA">
            <w:pPr>
              <w:tabs>
                <w:tab w:val="left" w:pos="48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предпринимательства, «</w:t>
            </w:r>
            <w:proofErr w:type="spellStart"/>
            <w:r w:rsidRPr="001C34EA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C34EA">
              <w:rPr>
                <w:rFonts w:ascii="Times New Roman" w:hAnsi="Times New Roman" w:cs="Times New Roman"/>
              </w:rPr>
              <w:t>» граждан, предпринимателей со статусом «социальный предприниматель»</w:t>
            </w: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1C34EA" w:rsidP="00466A06">
            <w:pPr>
              <w:tabs>
                <w:tab w:val="left" w:pos="4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72AA5" w:rsidP="00EC6495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t>Оказание поддержки социальному предпринимателю путем предоставления консультационной и др. мер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A13381" w:rsidP="007276EB">
            <w:pPr>
              <w:rPr>
                <w:rFonts w:ascii="Times New Roman" w:hAnsi="Times New Roman" w:cs="Times New Roman"/>
                <w:bCs/>
              </w:rPr>
            </w:pPr>
            <w:r w:rsidRPr="009603DA">
              <w:rPr>
                <w:rFonts w:ascii="Times New Roman" w:hAnsi="Times New Roman" w:cs="Times New Roman"/>
                <w:bCs/>
              </w:rPr>
              <w:t xml:space="preserve">Разработано постановление № </w:t>
            </w:r>
            <w:r w:rsidR="007276EB">
              <w:rPr>
                <w:rFonts w:ascii="Times New Roman" w:hAnsi="Times New Roman" w:cs="Times New Roman"/>
                <w:bCs/>
              </w:rPr>
              <w:t>705</w:t>
            </w:r>
            <w:r w:rsidRPr="009603DA">
              <w:rPr>
                <w:rFonts w:ascii="Times New Roman" w:hAnsi="Times New Roman" w:cs="Times New Roman"/>
                <w:bCs/>
              </w:rPr>
              <w:t xml:space="preserve">-па от </w:t>
            </w:r>
            <w:r w:rsidR="007276EB">
              <w:rPr>
                <w:rFonts w:ascii="Times New Roman" w:hAnsi="Times New Roman" w:cs="Times New Roman"/>
                <w:bCs/>
              </w:rPr>
              <w:t xml:space="preserve">23.05.2023 </w:t>
            </w:r>
            <w:r w:rsidRPr="009603DA">
              <w:rPr>
                <w:rFonts w:ascii="Times New Roman" w:hAnsi="Times New Roman" w:cs="Times New Roman"/>
                <w:bCs/>
              </w:rPr>
              <w:t xml:space="preserve">г. «Об утверждении  Порядка предоставления субсидии </w:t>
            </w:r>
            <w:r w:rsidRPr="009603DA">
              <w:rPr>
                <w:rFonts w:ascii="Times New Roman" w:hAnsi="Times New Roman" w:cs="Times New Roman"/>
                <w:bCs/>
              </w:rPr>
              <w:lastRenderedPageBreak/>
              <w:t xml:space="preserve">на возмещение части затрат </w:t>
            </w:r>
            <w:r w:rsidR="00920671" w:rsidRPr="009603DA">
              <w:rPr>
                <w:rFonts w:ascii="Times New Roman" w:hAnsi="Times New Roman" w:cs="Times New Roman"/>
                <w:bCs/>
              </w:rPr>
              <w:t>субъектам</w:t>
            </w:r>
            <w:r w:rsidRPr="009603DA">
              <w:rPr>
                <w:rFonts w:ascii="Times New Roman" w:hAnsi="Times New Roman" w:cs="Times New Roman"/>
                <w:bCs/>
              </w:rPr>
              <w:t xml:space="preserve"> малого и среднего предпринимательства Хасанского муниципального </w:t>
            </w:r>
            <w:r w:rsidR="007276EB">
              <w:rPr>
                <w:rFonts w:ascii="Times New Roman" w:hAnsi="Times New Roman" w:cs="Times New Roman"/>
                <w:bCs/>
              </w:rPr>
              <w:t>округа</w:t>
            </w:r>
            <w:r w:rsidRPr="009603DA">
              <w:rPr>
                <w:rFonts w:ascii="Times New Roman" w:hAnsi="Times New Roman" w:cs="Times New Roman"/>
                <w:bCs/>
              </w:rPr>
              <w:t>, осуществляющим деятельность в сфере социального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F1412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  <w:r w:rsidR="005F1412" w:rsidRPr="009603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1C34EA" w:rsidP="00466A06">
            <w:pPr>
              <w:tabs>
                <w:tab w:val="left" w:pos="4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 xml:space="preserve">Предоставление субсидий на возмещение части затрат коммунальных платежей, для предпринимателей  участвующих в проектах «Доступное Приморье», «Социальная карта </w:t>
            </w:r>
            <w:proofErr w:type="spellStart"/>
            <w:r w:rsidRPr="001C34EA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1C34EA">
              <w:rPr>
                <w:rFonts w:ascii="Times New Roman" w:hAnsi="Times New Roman" w:cs="Times New Roman"/>
              </w:rPr>
              <w:t>», «Держим цены», «Добрый хлеб»,  «Приморское лучшее!»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942247" w:rsidP="00572AA5">
            <w:pPr>
              <w:tabs>
                <w:tab w:val="left" w:pos="1029"/>
              </w:tabs>
              <w:rPr>
                <w:rFonts w:ascii="Times New Roman" w:hAnsi="Times New Roman" w:cs="Times New Roman"/>
              </w:rPr>
            </w:pPr>
            <w:r w:rsidRPr="00942247">
              <w:rPr>
                <w:rFonts w:ascii="Times New Roman" w:hAnsi="Times New Roman" w:cs="Times New Roman"/>
                <w:bCs/>
              </w:rPr>
              <w:t>Увеличение количества участников среди предпринимателей в социальных проектах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7276EB" w:rsidP="003641AF">
            <w:pPr>
              <w:rPr>
                <w:rFonts w:ascii="Times New Roman" w:hAnsi="Times New Roman" w:cs="Times New Roman"/>
                <w:bCs/>
              </w:rPr>
            </w:pPr>
            <w:r w:rsidRPr="007276EB">
              <w:rPr>
                <w:rFonts w:ascii="Times New Roman" w:hAnsi="Times New Roman" w:cs="Times New Roman"/>
                <w:bCs/>
              </w:rPr>
              <w:t>Финансирование данных мероприятий администрацией Хасанского муниципального округа планируется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12" w:rsidRPr="009603DA" w:rsidRDefault="005F1412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4EA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1C34EA" w:rsidRDefault="001C34EA" w:rsidP="00466A06">
            <w:pPr>
              <w:tabs>
                <w:tab w:val="left" w:pos="4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 xml:space="preserve">Предоставление субсидии на возмещение части затрат субъектам малого и среднего предпринимательства </w:t>
            </w:r>
            <w:r w:rsidRPr="001C34EA">
              <w:rPr>
                <w:rFonts w:ascii="Times New Roman" w:hAnsi="Times New Roman" w:cs="Times New Roman"/>
              </w:rPr>
              <w:lastRenderedPageBreak/>
              <w:t>со статусом «Социальный предприниматель»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47" w:rsidRPr="00942247" w:rsidRDefault="00942247" w:rsidP="00942247">
            <w:pPr>
              <w:tabs>
                <w:tab w:val="left" w:pos="1029"/>
              </w:tabs>
              <w:rPr>
                <w:rFonts w:ascii="Times New Roman" w:hAnsi="Times New Roman" w:cs="Times New Roman"/>
                <w:bCs/>
              </w:rPr>
            </w:pPr>
            <w:r w:rsidRPr="00942247">
              <w:rPr>
                <w:rFonts w:ascii="Times New Roman" w:hAnsi="Times New Roman" w:cs="Times New Roman"/>
                <w:bCs/>
              </w:rPr>
              <w:t>Увеличение количества предпринимателей, получивших статус «социального предпринимателя», оказание финансовой поддержки ежегодно.</w:t>
            </w:r>
          </w:p>
          <w:p w:rsidR="001C34EA" w:rsidRPr="009603DA" w:rsidRDefault="001C34EA" w:rsidP="00572AA5">
            <w:pPr>
              <w:tabs>
                <w:tab w:val="left" w:pos="102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7276EB" w:rsidP="003641AF">
            <w:pPr>
              <w:rPr>
                <w:rFonts w:ascii="Times New Roman" w:hAnsi="Times New Roman" w:cs="Times New Roman"/>
                <w:bCs/>
              </w:rPr>
            </w:pPr>
            <w:r w:rsidRPr="007276EB">
              <w:rPr>
                <w:rFonts w:ascii="Times New Roman" w:hAnsi="Times New Roman" w:cs="Times New Roman"/>
                <w:bCs/>
              </w:rPr>
              <w:lastRenderedPageBreak/>
              <w:t>Финансирование данных мероприятий администрацией Хасанского муниципального округа планируется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4EA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1C34EA" w:rsidRDefault="001C34EA" w:rsidP="00466A06">
            <w:pPr>
              <w:tabs>
                <w:tab w:val="left" w:pos="4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>Предоставление субсидий на возмещение части затрат юридическим лицам, индивидуальным предпринимателям, осуществляющим перевозки пассажиров автобусами общего пользования на социально значимых внутрирайонных маршрутах на территории Хасанского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7276EB">
            <w:pPr>
              <w:tabs>
                <w:tab w:val="left" w:pos="102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7276EB" w:rsidP="007276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Финансирование данных мероприятий администрацией Хасанского муниципального округа планируется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4EA" w:rsidRPr="009603DA" w:rsidTr="007276EB">
        <w:trPr>
          <w:trHeight w:val="333"/>
        </w:trPr>
        <w:tc>
          <w:tcPr>
            <w:tcW w:w="1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1C34EA">
            <w:pPr>
              <w:rPr>
                <w:rFonts w:ascii="Times New Roman" w:hAnsi="Times New Roman" w:cs="Times New Roman"/>
                <w:bCs/>
              </w:rPr>
            </w:pPr>
            <w:r w:rsidRPr="001C34EA">
              <w:rPr>
                <w:rFonts w:ascii="Times New Roman" w:hAnsi="Times New Roman" w:cs="Times New Roman"/>
                <w:bCs/>
              </w:rPr>
              <w:t>Мероприятие (я) по исполнению задачи № 4</w:t>
            </w:r>
            <w:r w:rsidR="007276EB">
              <w:rPr>
                <w:rFonts w:ascii="Times New Roman" w:hAnsi="Times New Roman" w:cs="Times New Roman"/>
                <w:bCs/>
              </w:rPr>
              <w:t xml:space="preserve"> о</w:t>
            </w:r>
            <w:r w:rsidRPr="001C34EA">
              <w:rPr>
                <w:rFonts w:ascii="Times New Roman" w:hAnsi="Times New Roman" w:cs="Times New Roman"/>
                <w:bCs/>
              </w:rPr>
              <w:t>казание поддержки 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34EA" w:rsidRPr="009603DA" w:rsidTr="00865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1C34EA" w:rsidRDefault="001C34EA" w:rsidP="001C34EA">
            <w:pPr>
              <w:tabs>
                <w:tab w:val="left" w:pos="4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34EA">
              <w:rPr>
                <w:rFonts w:ascii="Times New Roman" w:hAnsi="Times New Roman" w:cs="Times New Roman"/>
              </w:rPr>
              <w:t>Оказание имущественной поддержки НКО</w:t>
            </w:r>
          </w:p>
          <w:p w:rsidR="001C34EA" w:rsidRPr="001C34EA" w:rsidRDefault="001C34EA" w:rsidP="00466A06">
            <w:pPr>
              <w:tabs>
                <w:tab w:val="left" w:pos="4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610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942247" w:rsidP="00572AA5">
            <w:pPr>
              <w:tabs>
                <w:tab w:val="left" w:pos="1029"/>
              </w:tabs>
              <w:rPr>
                <w:rFonts w:ascii="Times New Roman" w:hAnsi="Times New Roman" w:cs="Times New Roman"/>
                <w:bCs/>
              </w:rPr>
            </w:pPr>
            <w:r w:rsidRPr="00942247">
              <w:rPr>
                <w:rFonts w:ascii="Times New Roman" w:hAnsi="Times New Roman" w:cs="Times New Roman"/>
                <w:bCs/>
              </w:rPr>
              <w:t>Обеспечение СО НКО нежилыми помещениями путем предоставления муниципального имущества в безвозмездное 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7276EB" w:rsidP="007276EB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Администрацией Хасанского округа предоставляется 2 нежилых помещения для НКО расположенных по адресу пгт Славянка ул. Молодежная 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EA" w:rsidRPr="009603DA" w:rsidRDefault="001C34EA" w:rsidP="0080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059F4" w:rsidRPr="009603DA" w:rsidRDefault="008059F4" w:rsidP="008059F4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sectPr w:rsidR="008059F4" w:rsidRPr="009603DA" w:rsidSect="008059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397D" w:rsidRPr="009603DA" w:rsidRDefault="008059F4" w:rsidP="00805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3.4. Анализ Факторов, повлиявших на ход реализации муниципальной программы.</w:t>
      </w:r>
    </w:p>
    <w:p w:rsidR="00997D7E" w:rsidRPr="009603DA" w:rsidRDefault="00997D7E" w:rsidP="00805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97D7E" w:rsidRPr="009603DA" w:rsidRDefault="00997D7E" w:rsidP="00805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Количество субъектов малого и среднего предпринимательства, а также физических лиц и индивидуальных предпринимателей, применяющих специальный налоговый режим «Налог на профессиональный доход», получивших имущественную поддержку путем предоставления муниципального имущества в аренду – 1. </w:t>
      </w:r>
      <w:proofErr w:type="gramStart"/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Данный показатель не достигнут</w:t>
      </w:r>
      <w:proofErr w:type="gramEnd"/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связи с отсутствием в муниципальной собственности благоустроенных нежилых помещений, где требуется минимальный текущий ремонт. Предприниматели не готовы нести затраты на проведение капитального ремонта, не смотря на возможность оформления документов на понесенные затраты в счет арендной платы.</w:t>
      </w:r>
    </w:p>
    <w:p w:rsidR="003B2F66" w:rsidRPr="009603DA" w:rsidRDefault="003B2F66" w:rsidP="008059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15CD3" w:rsidRPr="009603DA" w:rsidRDefault="000B5C4D" w:rsidP="008059F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3.5. </w:t>
      </w:r>
      <w:r w:rsidR="00817E8C" w:rsidRPr="009603D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Информация о расходовании бюджетных и внебюджетных </w:t>
      </w:r>
      <w:r w:rsidR="005541BD" w:rsidRPr="009603D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средств на</w:t>
      </w:r>
      <w:r w:rsidR="00817E8C" w:rsidRPr="009603D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реализацию муниципальной программы </w:t>
      </w:r>
      <w:r w:rsidR="00CA5CC1" w:rsidRPr="009603D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за </w:t>
      </w:r>
      <w:r w:rsidR="00A15CD3" w:rsidRPr="009603D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счет всех источников за отчетный год </w:t>
      </w:r>
    </w:p>
    <w:p w:rsidR="0098397D" w:rsidRPr="009603DA" w:rsidRDefault="0098397D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8397D" w:rsidRPr="009603DA" w:rsidRDefault="0098397D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Таблица № </w:t>
      </w:r>
      <w:r w:rsidR="001546DE"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</w:p>
    <w:p w:rsidR="00817E8C" w:rsidRPr="009603DA" w:rsidRDefault="00817E8C" w:rsidP="009839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2"/>
        <w:gridCol w:w="1634"/>
        <w:gridCol w:w="1559"/>
        <w:gridCol w:w="2193"/>
      </w:tblGrid>
      <w:tr w:rsidR="008F5381" w:rsidRPr="009603DA" w:rsidTr="00AB6B8E">
        <w:trPr>
          <w:trHeight w:val="126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03DA">
              <w:rPr>
                <w:rFonts w:ascii="Times New Roman" w:hAnsi="Times New Roman" w:cs="Times New Roman"/>
              </w:rPr>
              <w:t>п</w:t>
            </w:r>
            <w:proofErr w:type="gramEnd"/>
            <w:r w:rsidRPr="009603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DE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План расходов в соответствии с муниципальной программой на 01.01.</w:t>
            </w:r>
            <w:r w:rsidR="00DE7C68" w:rsidRPr="009603DA">
              <w:rPr>
                <w:rFonts w:ascii="Times New Roman" w:hAnsi="Times New Roman" w:cs="Times New Roman"/>
              </w:rPr>
              <w:t>2022</w:t>
            </w:r>
            <w:r w:rsidRPr="009603D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59" w:type="dxa"/>
          </w:tcPr>
          <w:p w:rsidR="00CA5CC1" w:rsidRPr="009603DA" w:rsidRDefault="00CA5CC1" w:rsidP="00DE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Уточненный план расходов в соответствии с муниципальной программой на 31.12.</w:t>
            </w:r>
            <w:r w:rsidR="00DE7C68" w:rsidRPr="009603DA">
              <w:rPr>
                <w:rFonts w:ascii="Times New Roman" w:hAnsi="Times New Roman" w:cs="Times New Roman"/>
              </w:rPr>
              <w:t>2022</w:t>
            </w:r>
            <w:r w:rsidRPr="009603D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1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Фактические (кассовые) расходы, (тыс. руб.)</w:t>
            </w:r>
          </w:p>
        </w:tc>
      </w:tr>
      <w:tr w:rsidR="008F5381" w:rsidRPr="009603DA" w:rsidTr="00AB6B8E">
        <w:trPr>
          <w:trHeight w:val="106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5CC1" w:rsidRPr="009603DA" w:rsidRDefault="00B7193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B7193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5381" w:rsidRPr="009603DA" w:rsidTr="00AB6B8E">
        <w:trPr>
          <w:trHeight w:val="196"/>
        </w:trPr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B7193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5D595D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95D">
              <w:rPr>
                <w:rFonts w:ascii="Times New Roman" w:hAnsi="Times New Roman" w:cs="Times New Roman"/>
              </w:rPr>
              <w:t>Предоставление субсидии на возмещение части затрат субъектам малого и среднего предпринимательства со статусом «Социальный предприниматель»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B7193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A5CC1" w:rsidRPr="009603DA" w:rsidRDefault="00B7193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B71938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</w:tr>
      <w:tr w:rsidR="008F5381" w:rsidRPr="009603DA" w:rsidTr="00AB6B8E">
        <w:trPr>
          <w:trHeight w:val="170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AB6B8E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A5CC1" w:rsidRPr="009603DA" w:rsidRDefault="00AB6B8E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AB6B8E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</w:tr>
      <w:tr w:rsidR="008F5381" w:rsidRPr="009603DA" w:rsidTr="00AB6B8E">
        <w:trPr>
          <w:trHeight w:val="382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AB6B8E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A5CC1" w:rsidRPr="009603DA" w:rsidRDefault="00AB6B8E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AB6B8E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</w:tr>
      <w:tr w:rsidR="008F5381" w:rsidRPr="009603DA" w:rsidTr="00AB6B8E">
        <w:trPr>
          <w:trHeight w:val="265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бюджет Хасанского муниципального округа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5D595D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</w:tcPr>
          <w:p w:rsidR="00CA5CC1" w:rsidRPr="009603DA" w:rsidRDefault="005D595D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5D595D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8F5381" w:rsidRPr="009603DA" w:rsidTr="00AB6B8E">
        <w:trPr>
          <w:trHeight w:val="337"/>
        </w:trPr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CA5CC1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AB6B8E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A5CC1" w:rsidRPr="009603DA" w:rsidRDefault="00AB6B8E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CC1" w:rsidRPr="009603DA" w:rsidRDefault="00AB6B8E" w:rsidP="00F4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DA">
              <w:rPr>
                <w:rFonts w:ascii="Times New Roman" w:hAnsi="Times New Roman" w:cs="Times New Roman"/>
              </w:rPr>
              <w:t>0</w:t>
            </w:r>
          </w:p>
        </w:tc>
      </w:tr>
    </w:tbl>
    <w:p w:rsidR="00143A4C" w:rsidRPr="009603DA" w:rsidRDefault="00143A4C" w:rsidP="004C66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sectPr w:rsidR="00143A4C" w:rsidRPr="009603DA" w:rsidSect="008059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3A4C" w:rsidRPr="009603DA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43A4C" w:rsidRPr="009603DA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3.6. Информация о внесенных изменениях в муниципальную программу.</w:t>
      </w:r>
    </w:p>
    <w:p w:rsidR="00143A4C" w:rsidRPr="009603DA" w:rsidRDefault="00280F28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Изменения в постановление администрации Хасанского муниципального района от 13.09.2021 № 711-па. Расширен перечень мероприятий и задач муниципальной программы. </w:t>
      </w:r>
    </w:p>
    <w:p w:rsidR="00143A4C" w:rsidRPr="009603DA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43A4C" w:rsidRPr="009603DA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3.7. Результаты оценки эффективности реализации муниципальной программы в отчетном году.</w:t>
      </w:r>
    </w:p>
    <w:p w:rsidR="00143A4C" w:rsidRPr="009603DA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43A4C" w:rsidRPr="009603DA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F5381" w:rsidRPr="009603DA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Расчет </w:t>
      </w:r>
      <w:proofErr w:type="gramStart"/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критериев оценки эффективности реализации муниципальной программы</w:t>
      </w:r>
      <w:proofErr w:type="gramEnd"/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F5381" w:rsidRPr="009603DA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1) расчет степени достижения цели.</w:t>
      </w:r>
    </w:p>
    <w:p w:rsidR="00256AEB" w:rsidRPr="009603DA" w:rsidRDefault="008F5381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  <w:r w:rsidR="00287468" w:rsidRPr="002874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предпринимателей, а также </w:t>
      </w:r>
      <w:r w:rsidR="00287468" w:rsidRPr="00287468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«</w:t>
      </w:r>
      <w:proofErr w:type="spellStart"/>
      <w:r w:rsidR="00287468" w:rsidRPr="00287468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самозанятых</w:t>
      </w:r>
      <w:proofErr w:type="spellEnd"/>
      <w:r w:rsidR="00287468" w:rsidRPr="00287468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 граждан</w:t>
      </w:r>
    </w:p>
    <w:p w:rsidR="008F5381" w:rsidRPr="009603DA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F5381" w:rsidRPr="007152AF" w:rsidRDefault="00611747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ц</m:t>
              </m:r>
            </m:sub>
          </m:sSub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3699</m:t>
              </m:r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3228</m:t>
              </m:r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х100%=114,60</m:t>
          </m:r>
        </m:oMath>
      </m:oMathPara>
    </w:p>
    <w:p w:rsidR="008F5381" w:rsidRPr="009603DA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p w:rsidR="008F5381" w:rsidRPr="009603DA" w:rsidRDefault="008F5381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  <w:r w:rsidR="00287468" w:rsidRPr="002874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256AEB" w:rsidRPr="009603DA" w:rsidRDefault="00256AEB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6AEB" w:rsidRPr="007276EB" w:rsidRDefault="00611747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ц</m:t>
              </m:r>
            </m:sub>
          </m:sSub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42</m:t>
              </m:r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41</m:t>
              </m:r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х100%=102,44</m:t>
          </m:r>
        </m:oMath>
      </m:oMathPara>
    </w:p>
    <w:p w:rsidR="00256AEB" w:rsidRPr="009603DA" w:rsidRDefault="00256AEB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F5381" w:rsidRPr="009603DA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F5381" w:rsidRPr="009603DA" w:rsidRDefault="008F5381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287468" w:rsidRPr="002874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субъектов малого и среднего предпринимательства, а также индивидуальных предпринимателей и «</w:t>
      </w:r>
      <w:proofErr w:type="spellStart"/>
      <w:r w:rsidR="00287468" w:rsidRPr="002874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самозанятых</w:t>
      </w:r>
      <w:proofErr w:type="spellEnd"/>
      <w:r w:rsidR="00287468" w:rsidRPr="002874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граждан  на территории ХМО получивших имущественную поддержку путем предоставления муниципального имущества в аренду</w:t>
      </w:r>
      <w:r w:rsidR="00256AEB"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</w:p>
    <w:p w:rsidR="00256AEB" w:rsidRPr="009603DA" w:rsidRDefault="00256AEB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6AEB" w:rsidRPr="009603DA" w:rsidRDefault="00611747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ц</m:t>
              </m:r>
            </m:sub>
          </m:sSub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х100%=150%</m:t>
          </m:r>
        </m:oMath>
      </m:oMathPara>
    </w:p>
    <w:p w:rsidR="00256AEB" w:rsidRPr="009603DA" w:rsidRDefault="00256AEB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4)</w:t>
      </w:r>
      <w:r w:rsidRPr="009603DA">
        <w:t xml:space="preserve"> </w:t>
      </w:r>
      <w:r w:rsidR="00287468" w:rsidRPr="002874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субъектов малого и среднего предпринимательства, включенных в реестр социальных предпринимателей</w:t>
      </w:r>
    </w:p>
    <w:p w:rsidR="00256AEB" w:rsidRPr="009603DA" w:rsidRDefault="00611747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ц</m:t>
              </m:r>
            </m:sub>
          </m:sSub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1</m:t>
              </m:r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val="en-US" w:eastAsia="ru-RU"/>
            </w:rPr>
            <m:t>х100%=100%</m:t>
          </m:r>
        </m:oMath>
      </m:oMathPara>
    </w:p>
    <w:p w:rsidR="00256AEB" w:rsidRPr="009603DA" w:rsidRDefault="00256AEB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  <w:r w:rsidR="00287468" w:rsidRPr="002874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некоммерческих организаций, получивших имущественную поддержку</w:t>
      </w:r>
    </w:p>
    <w:p w:rsidR="00256AEB" w:rsidRPr="009603DA" w:rsidRDefault="00256AEB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6AEB" w:rsidRPr="009603DA" w:rsidRDefault="00611747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ц</m:t>
              </m:r>
            </m:sub>
          </m:sSub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eastAsia="ru-RU"/>
            </w:rPr>
            <m:t>х100%=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0</m:t>
              </m:r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1</m:t>
              </m:r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eastAsia="ru-RU"/>
            </w:rPr>
            <m:t>х100%=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2"/>
              <w:sz w:val="26"/>
              <w:szCs w:val="26"/>
              <w:lang w:eastAsia="ru-RU"/>
            </w:rPr>
            <m:t>0</m:t>
          </m:r>
        </m:oMath>
      </m:oMathPara>
    </w:p>
    <w:p w:rsidR="00256AEB" w:rsidRPr="009603DA" w:rsidRDefault="00256AEB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6AEB" w:rsidRPr="009603DA" w:rsidRDefault="00256AEB" w:rsidP="00256A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F5381" w:rsidRPr="009603DA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lastRenderedPageBreak/>
        <w:t>2) Среднее значение достижения целевых показателей:</w:t>
      </w:r>
    </w:p>
    <w:p w:rsidR="008F5381" w:rsidRPr="009603DA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F5381" w:rsidRPr="009603DA" w:rsidRDefault="00611747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pacing w:val="2"/>
                <w:sz w:val="26"/>
                <w:szCs w:val="26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2"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2"/>
                    <w:sz w:val="26"/>
                    <w:szCs w:val="26"/>
                    <w:lang w:eastAsia="ru-R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2"/>
                    <w:sz w:val="26"/>
                    <w:szCs w:val="26"/>
                    <w:lang w:eastAsia="ru-RU"/>
                  </w:rPr>
                  <m:t>ц</m:t>
                </m:r>
              </m:sub>
            </m:sSub>
          </m:e>
        </m:acc>
      </m:oMath>
      <w:r w:rsidR="008F5381"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pacing w:val="2"/>
                <w:sz w:val="26"/>
                <w:szCs w:val="26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pacing w:val="2"/>
                    <w:sz w:val="26"/>
                    <w:szCs w:val="26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pacing w:val="2"/>
                        <w:sz w:val="26"/>
                        <w:szCs w:val="26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pacing w:val="2"/>
                        <w:sz w:val="26"/>
                        <w:szCs w:val="26"/>
                        <w:lang w:val="en-US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2"/>
                        <w:sz w:val="26"/>
                        <w:szCs w:val="26"/>
                        <w:lang w:eastAsia="ru-RU"/>
                      </w:rPr>
                      <m:t>ц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val="en-US" w:eastAsia="ru-RU"/>
              </w:rPr>
              <m:t>n</m:t>
            </m:r>
          </m:den>
        </m:f>
        <m:r>
          <w:rPr>
            <w:rFonts w:ascii="Cambria Math" w:eastAsia="Times New Roman" w:hAnsi="Cambria Math" w:cs="Times New Roman"/>
            <w:spacing w:val="2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2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eastAsia="ru-RU"/>
              </w:rPr>
              <m:t>114,60+102,44+150+100</m:t>
            </m:r>
          </m:num>
          <m:den>
            <m:r>
              <w:rPr>
                <w:rFonts w:ascii="Cambria Math" w:eastAsia="Times New Roman" w:hAnsi="Cambria Math" w:cs="Times New Roman"/>
                <w:spacing w:val="2"/>
                <w:sz w:val="26"/>
                <w:szCs w:val="26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pacing w:val="2"/>
            <w:sz w:val="26"/>
            <w:szCs w:val="26"/>
            <w:lang w:eastAsia="ru-RU"/>
          </w:rPr>
          <m:t>=93,40</m:t>
        </m:r>
      </m:oMath>
    </w:p>
    <w:p w:rsidR="00BC3730" w:rsidRPr="009603DA" w:rsidRDefault="00BC3730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F5381" w:rsidRPr="009603DA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Среднее значение достижения целевых показателей </w:t>
      </w:r>
      <w:r w:rsid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93,40</w:t>
      </w:r>
      <w:r w:rsidR="00303408"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%, что свидетельствует об эффективности муниципальной программы.</w:t>
      </w:r>
    </w:p>
    <w:p w:rsidR="008F5381" w:rsidRPr="009603DA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</w:pPr>
    </w:p>
    <w:p w:rsidR="008F5381" w:rsidRPr="003E75CB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</w:pPr>
    </w:p>
    <w:p w:rsidR="008F5381" w:rsidRPr="003E75CB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Расчет степени эффективности использования бюджетных средств.</w:t>
      </w:r>
    </w:p>
    <w:p w:rsidR="008F5381" w:rsidRPr="003E75CB" w:rsidRDefault="008F5381" w:rsidP="008F5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реализацию муниципальной программы </w:t>
      </w:r>
      <w:r w:rsidR="003E75CB"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3E75CB" w:rsidRPr="003E75C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Содействие развитию малого и среднего предпринимательства, «</w:t>
      </w:r>
      <w:proofErr w:type="spellStart"/>
      <w:r w:rsidR="003E75CB" w:rsidRPr="003E75C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самозанятых</w:t>
      </w:r>
      <w:proofErr w:type="spellEnd"/>
      <w:r w:rsidR="003E75CB" w:rsidRPr="003E75C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 граждан, и некоммерческих организаций на территории Хасанского муниципального округа</w:t>
      </w:r>
      <w:r w:rsidR="003E75CB"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на территории Хасанского муниципального округа» </w:t>
      </w:r>
      <w:r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202</w:t>
      </w:r>
      <w:r w:rsidR="003E75CB"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году бюджет</w:t>
      </w:r>
      <w:r w:rsidR="003E75CB"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Хасанского муниципального округа было предусмотрено 100,00 тыс. руб.</w:t>
      </w:r>
      <w:r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DF01F4" w:rsidRPr="003E75CB" w:rsidRDefault="003E75CB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val="en-US" w:eastAsia="ru-RU"/>
                </w:rPr>
                <m:t>Э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Ф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2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val="en-US" w:eastAsia="ru-RU"/>
                    </w:rPr>
                    <m:t>Ф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2"/>
                      <w:sz w:val="26"/>
                      <w:szCs w:val="26"/>
                      <w:lang w:eastAsia="ru-RU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eastAsia="ru-RU"/>
            </w:rPr>
            <m:t>х100%=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2"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100,00</m:t>
              </m:r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6"/>
                  <w:szCs w:val="26"/>
                  <w:lang w:eastAsia="ru-RU"/>
                </w:rPr>
                <m:t>100,00</m:t>
              </m:r>
            </m:den>
          </m:f>
          <m:r>
            <w:rPr>
              <w:rFonts w:ascii="Cambria Math" w:eastAsia="Times New Roman" w:hAnsi="Cambria Math" w:cs="Times New Roman"/>
              <w:spacing w:val="2"/>
              <w:sz w:val="26"/>
              <w:szCs w:val="26"/>
              <w:lang w:eastAsia="ru-RU"/>
            </w:rPr>
            <m:t>х100%=100%</m:t>
          </m:r>
        </m:oMath>
      </m:oMathPara>
    </w:p>
    <w:p w:rsidR="00143A4C" w:rsidRPr="003E75CB" w:rsidRDefault="003E75CB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реализацию муниципальной программы </w:t>
      </w:r>
    </w:p>
    <w:p w:rsidR="00143A4C" w:rsidRPr="009603DA" w:rsidRDefault="00143A4C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3.8. Предложения о дальнейшей реализации муниципальной программы</w:t>
      </w:r>
      <w:r w:rsidR="003E75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</w:t>
      </w:r>
      <w:r w:rsidR="003E75CB" w:rsidRPr="003E75C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Содействие развитию малого и среднего предпринимательства, «</w:t>
      </w:r>
      <w:proofErr w:type="spellStart"/>
      <w:r w:rsidR="003E75CB" w:rsidRPr="003E75C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самозанятых</w:t>
      </w:r>
      <w:proofErr w:type="spellEnd"/>
      <w:r w:rsidR="003E75CB" w:rsidRPr="003E75C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 граждан, и некоммерческих организаций на территории Хасанского муниципального округа</w:t>
      </w:r>
      <w:r w:rsidR="003E75CB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»  в 2023 году в бюджете было запланировано 100,00 тыс. руб. кассовое исполнение составило 100,00 тыс. Степень эффективности использования денежных средств составила 100 %. Исходя из высокой оценки эффективности реализации, можно сделать вывод, что программа была эффективна и целесообразна к финансированию в 2023 году.  </w:t>
      </w:r>
    </w:p>
    <w:p w:rsidR="008B4008" w:rsidRPr="009603DA" w:rsidRDefault="008B4008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Программа планируется к дальнейшей реализации. Необходимо увеличивать количество оказания поддержки предпринимателям. Рассмотреть возможность оказания финансовой поддержки.</w:t>
      </w:r>
    </w:p>
    <w:p w:rsidR="00242029" w:rsidRPr="009603DA" w:rsidRDefault="00242029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42029" w:rsidRPr="009603DA" w:rsidRDefault="00242029" w:rsidP="00143A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42029" w:rsidRPr="009603DA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Подпись ответственного исполнителя __________________________ (подпись)</w:t>
      </w:r>
    </w:p>
    <w:p w:rsidR="00242029" w:rsidRPr="009603DA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                      </w:t>
      </w: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(Ф.И.О.)</w:t>
      </w:r>
    </w:p>
    <w:p w:rsidR="00242029" w:rsidRPr="009603DA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СОГЛАСОВНО:</w:t>
      </w:r>
    </w:p>
    <w:p w:rsidR="00242029" w:rsidRPr="009603DA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Начальник финансового управления</w:t>
      </w:r>
    </w:p>
    <w:p w:rsidR="00242029" w:rsidRPr="009603DA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Хасанского муниципального округа</w:t>
      </w:r>
    </w:p>
    <w:p w:rsidR="00242029" w:rsidRPr="009603DA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42029" w:rsidRPr="009603DA" w:rsidRDefault="00242029" w:rsidP="002420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17E8C" w:rsidRPr="009603DA" w:rsidRDefault="00242029" w:rsidP="00240775">
      <w:pPr>
        <w:shd w:val="clear" w:color="auto" w:fill="FFFFFF"/>
        <w:spacing w:after="0" w:line="315" w:lineRule="atLeast"/>
        <w:jc w:val="both"/>
        <w:textAlignment w:val="baseline"/>
      </w:pPr>
      <w:r w:rsidRPr="009603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</w:t>
      </w:r>
      <w:r w:rsidRPr="009603D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</w:p>
    <w:sectPr w:rsidR="00817E8C" w:rsidRPr="009603DA" w:rsidSect="00240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5BB"/>
    <w:multiLevelType w:val="hybridMultilevel"/>
    <w:tmpl w:val="B5A2B62C"/>
    <w:lvl w:ilvl="0" w:tplc="CB121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CF2"/>
    <w:multiLevelType w:val="hybridMultilevel"/>
    <w:tmpl w:val="D77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FB3"/>
    <w:multiLevelType w:val="hybridMultilevel"/>
    <w:tmpl w:val="FD7AD54C"/>
    <w:lvl w:ilvl="0" w:tplc="96A4C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F21A89"/>
    <w:multiLevelType w:val="hybridMultilevel"/>
    <w:tmpl w:val="74567C1E"/>
    <w:lvl w:ilvl="0" w:tplc="96A4C14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A62C24"/>
    <w:multiLevelType w:val="hybridMultilevel"/>
    <w:tmpl w:val="B3BE101A"/>
    <w:lvl w:ilvl="0" w:tplc="39062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B"/>
    <w:rsid w:val="00001310"/>
    <w:rsid w:val="00004018"/>
    <w:rsid w:val="0001147E"/>
    <w:rsid w:val="00012951"/>
    <w:rsid w:val="00016FDF"/>
    <w:rsid w:val="000178E4"/>
    <w:rsid w:val="00032537"/>
    <w:rsid w:val="00043AE0"/>
    <w:rsid w:val="000451EF"/>
    <w:rsid w:val="000532E7"/>
    <w:rsid w:val="000558A5"/>
    <w:rsid w:val="0006143B"/>
    <w:rsid w:val="00062F30"/>
    <w:rsid w:val="000666DE"/>
    <w:rsid w:val="00071EA9"/>
    <w:rsid w:val="000A0D49"/>
    <w:rsid w:val="000A161E"/>
    <w:rsid w:val="000B4746"/>
    <w:rsid w:val="000B5C4D"/>
    <w:rsid w:val="000C717A"/>
    <w:rsid w:val="000D1C87"/>
    <w:rsid w:val="000E3C09"/>
    <w:rsid w:val="000F2C73"/>
    <w:rsid w:val="000F2F68"/>
    <w:rsid w:val="000F38EE"/>
    <w:rsid w:val="000F6C0E"/>
    <w:rsid w:val="001022D3"/>
    <w:rsid w:val="001054FD"/>
    <w:rsid w:val="00122717"/>
    <w:rsid w:val="00126A1D"/>
    <w:rsid w:val="00131516"/>
    <w:rsid w:val="00134DEB"/>
    <w:rsid w:val="0013680E"/>
    <w:rsid w:val="00143A4C"/>
    <w:rsid w:val="001466C7"/>
    <w:rsid w:val="001474D5"/>
    <w:rsid w:val="001546DE"/>
    <w:rsid w:val="00167024"/>
    <w:rsid w:val="00174251"/>
    <w:rsid w:val="00176B51"/>
    <w:rsid w:val="00180F79"/>
    <w:rsid w:val="00194B22"/>
    <w:rsid w:val="001A17CA"/>
    <w:rsid w:val="001B21BF"/>
    <w:rsid w:val="001C34EA"/>
    <w:rsid w:val="001C5E30"/>
    <w:rsid w:val="001D49F8"/>
    <w:rsid w:val="001E468C"/>
    <w:rsid w:val="00211F7C"/>
    <w:rsid w:val="00213C07"/>
    <w:rsid w:val="00227DA3"/>
    <w:rsid w:val="00235E93"/>
    <w:rsid w:val="0023695C"/>
    <w:rsid w:val="00236FB1"/>
    <w:rsid w:val="00236FFF"/>
    <w:rsid w:val="00240775"/>
    <w:rsid w:val="00242029"/>
    <w:rsid w:val="0024272D"/>
    <w:rsid w:val="00245082"/>
    <w:rsid w:val="002561DC"/>
    <w:rsid w:val="00256AEB"/>
    <w:rsid w:val="002616C8"/>
    <w:rsid w:val="0026791E"/>
    <w:rsid w:val="00270B14"/>
    <w:rsid w:val="00280F28"/>
    <w:rsid w:val="00283882"/>
    <w:rsid w:val="002853E6"/>
    <w:rsid w:val="00287468"/>
    <w:rsid w:val="002C15C5"/>
    <w:rsid w:val="002C4C10"/>
    <w:rsid w:val="002D4137"/>
    <w:rsid w:val="002E1A87"/>
    <w:rsid w:val="002E72E3"/>
    <w:rsid w:val="002F1BE8"/>
    <w:rsid w:val="002F2D3E"/>
    <w:rsid w:val="00302BAF"/>
    <w:rsid w:val="00303408"/>
    <w:rsid w:val="00311494"/>
    <w:rsid w:val="00313739"/>
    <w:rsid w:val="00316CDC"/>
    <w:rsid w:val="00317628"/>
    <w:rsid w:val="0032695B"/>
    <w:rsid w:val="00331848"/>
    <w:rsid w:val="00332BF8"/>
    <w:rsid w:val="00334DC3"/>
    <w:rsid w:val="00345BFD"/>
    <w:rsid w:val="0035241F"/>
    <w:rsid w:val="003641AF"/>
    <w:rsid w:val="00364663"/>
    <w:rsid w:val="0037252A"/>
    <w:rsid w:val="003725A2"/>
    <w:rsid w:val="00381405"/>
    <w:rsid w:val="00390470"/>
    <w:rsid w:val="003B2F66"/>
    <w:rsid w:val="003B6155"/>
    <w:rsid w:val="003D5C74"/>
    <w:rsid w:val="003E1629"/>
    <w:rsid w:val="003E1A2B"/>
    <w:rsid w:val="003E75CB"/>
    <w:rsid w:val="003F2A2C"/>
    <w:rsid w:val="003F3BC8"/>
    <w:rsid w:val="003F7810"/>
    <w:rsid w:val="00416D01"/>
    <w:rsid w:val="00417DA7"/>
    <w:rsid w:val="0043687E"/>
    <w:rsid w:val="00444660"/>
    <w:rsid w:val="00457503"/>
    <w:rsid w:val="00466A06"/>
    <w:rsid w:val="00480152"/>
    <w:rsid w:val="0049145E"/>
    <w:rsid w:val="0049342E"/>
    <w:rsid w:val="004A0F65"/>
    <w:rsid w:val="004A6DEC"/>
    <w:rsid w:val="004B1C6C"/>
    <w:rsid w:val="004C0EBA"/>
    <w:rsid w:val="004C6675"/>
    <w:rsid w:val="004F086C"/>
    <w:rsid w:val="00500465"/>
    <w:rsid w:val="005045BE"/>
    <w:rsid w:val="0050689F"/>
    <w:rsid w:val="00512578"/>
    <w:rsid w:val="00516C8D"/>
    <w:rsid w:val="00521BAA"/>
    <w:rsid w:val="00530662"/>
    <w:rsid w:val="00541083"/>
    <w:rsid w:val="005524F1"/>
    <w:rsid w:val="005541BD"/>
    <w:rsid w:val="0056370B"/>
    <w:rsid w:val="00571763"/>
    <w:rsid w:val="00572AA5"/>
    <w:rsid w:val="00586747"/>
    <w:rsid w:val="00593BCF"/>
    <w:rsid w:val="005B332E"/>
    <w:rsid w:val="005C11F0"/>
    <w:rsid w:val="005D1119"/>
    <w:rsid w:val="005D1ED3"/>
    <w:rsid w:val="005D595D"/>
    <w:rsid w:val="005E221A"/>
    <w:rsid w:val="005E4CAD"/>
    <w:rsid w:val="005E6436"/>
    <w:rsid w:val="005E7DCA"/>
    <w:rsid w:val="005F0420"/>
    <w:rsid w:val="005F12ED"/>
    <w:rsid w:val="005F1412"/>
    <w:rsid w:val="005F5AB1"/>
    <w:rsid w:val="00605FA6"/>
    <w:rsid w:val="00610424"/>
    <w:rsid w:val="00611747"/>
    <w:rsid w:val="0062330E"/>
    <w:rsid w:val="0062459F"/>
    <w:rsid w:val="00651463"/>
    <w:rsid w:val="00654971"/>
    <w:rsid w:val="006579C5"/>
    <w:rsid w:val="006614D7"/>
    <w:rsid w:val="00670CCD"/>
    <w:rsid w:val="00671AF8"/>
    <w:rsid w:val="00693CEB"/>
    <w:rsid w:val="00695DB5"/>
    <w:rsid w:val="006A050B"/>
    <w:rsid w:val="006A4115"/>
    <w:rsid w:val="006A540D"/>
    <w:rsid w:val="006B104A"/>
    <w:rsid w:val="006B1690"/>
    <w:rsid w:val="006B7091"/>
    <w:rsid w:val="006C333F"/>
    <w:rsid w:val="006C46B1"/>
    <w:rsid w:val="006E1F47"/>
    <w:rsid w:val="006E7046"/>
    <w:rsid w:val="006E75C8"/>
    <w:rsid w:val="00704452"/>
    <w:rsid w:val="00705953"/>
    <w:rsid w:val="00714001"/>
    <w:rsid w:val="007152AF"/>
    <w:rsid w:val="007276EB"/>
    <w:rsid w:val="00733468"/>
    <w:rsid w:val="007351DE"/>
    <w:rsid w:val="00736B51"/>
    <w:rsid w:val="007420A0"/>
    <w:rsid w:val="00745276"/>
    <w:rsid w:val="007467D2"/>
    <w:rsid w:val="00746B03"/>
    <w:rsid w:val="00750EC3"/>
    <w:rsid w:val="007512C2"/>
    <w:rsid w:val="0075468E"/>
    <w:rsid w:val="00756C87"/>
    <w:rsid w:val="00766FBD"/>
    <w:rsid w:val="007735BF"/>
    <w:rsid w:val="00776BC3"/>
    <w:rsid w:val="00783A59"/>
    <w:rsid w:val="007866EA"/>
    <w:rsid w:val="00794C59"/>
    <w:rsid w:val="007B133E"/>
    <w:rsid w:val="007B53FB"/>
    <w:rsid w:val="007B5BBE"/>
    <w:rsid w:val="007C4E97"/>
    <w:rsid w:val="007D385A"/>
    <w:rsid w:val="007E41E2"/>
    <w:rsid w:val="007E7C68"/>
    <w:rsid w:val="007E7D74"/>
    <w:rsid w:val="007F62CA"/>
    <w:rsid w:val="00800528"/>
    <w:rsid w:val="0080198F"/>
    <w:rsid w:val="0080219D"/>
    <w:rsid w:val="008059F4"/>
    <w:rsid w:val="00817E8C"/>
    <w:rsid w:val="00823AF7"/>
    <w:rsid w:val="00826EED"/>
    <w:rsid w:val="008320DC"/>
    <w:rsid w:val="008400B1"/>
    <w:rsid w:val="00844A8A"/>
    <w:rsid w:val="00844BF1"/>
    <w:rsid w:val="00850FED"/>
    <w:rsid w:val="00856484"/>
    <w:rsid w:val="00856561"/>
    <w:rsid w:val="00862A3E"/>
    <w:rsid w:val="00865038"/>
    <w:rsid w:val="0088254D"/>
    <w:rsid w:val="008842FF"/>
    <w:rsid w:val="00884B65"/>
    <w:rsid w:val="0089603B"/>
    <w:rsid w:val="008A058C"/>
    <w:rsid w:val="008A1250"/>
    <w:rsid w:val="008A7BFB"/>
    <w:rsid w:val="008B3204"/>
    <w:rsid w:val="008B4008"/>
    <w:rsid w:val="008B73B7"/>
    <w:rsid w:val="008C621A"/>
    <w:rsid w:val="008D2F4B"/>
    <w:rsid w:val="008D3367"/>
    <w:rsid w:val="008E68B8"/>
    <w:rsid w:val="008F33F2"/>
    <w:rsid w:val="008F4A76"/>
    <w:rsid w:val="008F5381"/>
    <w:rsid w:val="009055C9"/>
    <w:rsid w:val="009073CD"/>
    <w:rsid w:val="00912E42"/>
    <w:rsid w:val="00920671"/>
    <w:rsid w:val="00925770"/>
    <w:rsid w:val="00930924"/>
    <w:rsid w:val="00930FAA"/>
    <w:rsid w:val="009320F7"/>
    <w:rsid w:val="00936266"/>
    <w:rsid w:val="00942247"/>
    <w:rsid w:val="00947B12"/>
    <w:rsid w:val="00953E78"/>
    <w:rsid w:val="00954337"/>
    <w:rsid w:val="009603DA"/>
    <w:rsid w:val="009739EB"/>
    <w:rsid w:val="00973F30"/>
    <w:rsid w:val="009744BD"/>
    <w:rsid w:val="009754A0"/>
    <w:rsid w:val="00980D11"/>
    <w:rsid w:val="009820D6"/>
    <w:rsid w:val="0098397D"/>
    <w:rsid w:val="009846C1"/>
    <w:rsid w:val="00987959"/>
    <w:rsid w:val="00991C09"/>
    <w:rsid w:val="00997D7E"/>
    <w:rsid w:val="009A1724"/>
    <w:rsid w:val="009A73C1"/>
    <w:rsid w:val="009B15EB"/>
    <w:rsid w:val="009C3A9A"/>
    <w:rsid w:val="009C482F"/>
    <w:rsid w:val="009C6053"/>
    <w:rsid w:val="009C662E"/>
    <w:rsid w:val="009F34A1"/>
    <w:rsid w:val="009F5BD4"/>
    <w:rsid w:val="00A1173A"/>
    <w:rsid w:val="00A126F9"/>
    <w:rsid w:val="00A13381"/>
    <w:rsid w:val="00A15CD3"/>
    <w:rsid w:val="00A23BA3"/>
    <w:rsid w:val="00A34C6C"/>
    <w:rsid w:val="00A44A47"/>
    <w:rsid w:val="00A50C43"/>
    <w:rsid w:val="00A661B6"/>
    <w:rsid w:val="00A67A5C"/>
    <w:rsid w:val="00A74667"/>
    <w:rsid w:val="00A8504D"/>
    <w:rsid w:val="00A87EE2"/>
    <w:rsid w:val="00A92BA0"/>
    <w:rsid w:val="00AA6329"/>
    <w:rsid w:val="00AA67EB"/>
    <w:rsid w:val="00AB48A4"/>
    <w:rsid w:val="00AB6B8E"/>
    <w:rsid w:val="00AC045B"/>
    <w:rsid w:val="00AC400F"/>
    <w:rsid w:val="00AC589C"/>
    <w:rsid w:val="00AC70D6"/>
    <w:rsid w:val="00AD0B30"/>
    <w:rsid w:val="00AD2D93"/>
    <w:rsid w:val="00AD50DB"/>
    <w:rsid w:val="00AE112A"/>
    <w:rsid w:val="00AE298D"/>
    <w:rsid w:val="00AF2273"/>
    <w:rsid w:val="00AF2B57"/>
    <w:rsid w:val="00AF7263"/>
    <w:rsid w:val="00B00B16"/>
    <w:rsid w:val="00B12CDC"/>
    <w:rsid w:val="00B13566"/>
    <w:rsid w:val="00B16A65"/>
    <w:rsid w:val="00B1716E"/>
    <w:rsid w:val="00B2626E"/>
    <w:rsid w:val="00B2708E"/>
    <w:rsid w:val="00B4013A"/>
    <w:rsid w:val="00B41E3C"/>
    <w:rsid w:val="00B45537"/>
    <w:rsid w:val="00B50966"/>
    <w:rsid w:val="00B56FD9"/>
    <w:rsid w:val="00B57FDF"/>
    <w:rsid w:val="00B71938"/>
    <w:rsid w:val="00B76747"/>
    <w:rsid w:val="00B80FC6"/>
    <w:rsid w:val="00B918A8"/>
    <w:rsid w:val="00B9395B"/>
    <w:rsid w:val="00B960EF"/>
    <w:rsid w:val="00BA07D0"/>
    <w:rsid w:val="00BA2E86"/>
    <w:rsid w:val="00BB6036"/>
    <w:rsid w:val="00BC3730"/>
    <w:rsid w:val="00BD2830"/>
    <w:rsid w:val="00BE5E23"/>
    <w:rsid w:val="00BF28F4"/>
    <w:rsid w:val="00BF507C"/>
    <w:rsid w:val="00BF6966"/>
    <w:rsid w:val="00BF71B3"/>
    <w:rsid w:val="00C038C1"/>
    <w:rsid w:val="00C06600"/>
    <w:rsid w:val="00C116E5"/>
    <w:rsid w:val="00C168AE"/>
    <w:rsid w:val="00C17D47"/>
    <w:rsid w:val="00C211F6"/>
    <w:rsid w:val="00C36239"/>
    <w:rsid w:val="00C36E15"/>
    <w:rsid w:val="00C42AFA"/>
    <w:rsid w:val="00C42B4C"/>
    <w:rsid w:val="00C51389"/>
    <w:rsid w:val="00C55FF3"/>
    <w:rsid w:val="00C65FBC"/>
    <w:rsid w:val="00C705C8"/>
    <w:rsid w:val="00C71C65"/>
    <w:rsid w:val="00C82C83"/>
    <w:rsid w:val="00C8663B"/>
    <w:rsid w:val="00C90A04"/>
    <w:rsid w:val="00C95982"/>
    <w:rsid w:val="00CA5CC1"/>
    <w:rsid w:val="00CB2F7C"/>
    <w:rsid w:val="00CD4AE7"/>
    <w:rsid w:val="00CD72AA"/>
    <w:rsid w:val="00CD7716"/>
    <w:rsid w:val="00CE09F4"/>
    <w:rsid w:val="00CF06C7"/>
    <w:rsid w:val="00D167AC"/>
    <w:rsid w:val="00D342A4"/>
    <w:rsid w:val="00D34D87"/>
    <w:rsid w:val="00D41779"/>
    <w:rsid w:val="00D47CDE"/>
    <w:rsid w:val="00D532B6"/>
    <w:rsid w:val="00D62D95"/>
    <w:rsid w:val="00D650D6"/>
    <w:rsid w:val="00D710A0"/>
    <w:rsid w:val="00D82568"/>
    <w:rsid w:val="00D8464F"/>
    <w:rsid w:val="00D87726"/>
    <w:rsid w:val="00DA00FC"/>
    <w:rsid w:val="00DA20AF"/>
    <w:rsid w:val="00DC4435"/>
    <w:rsid w:val="00DD0923"/>
    <w:rsid w:val="00DD28A8"/>
    <w:rsid w:val="00DE11CD"/>
    <w:rsid w:val="00DE77AD"/>
    <w:rsid w:val="00DE7C68"/>
    <w:rsid w:val="00DF01F4"/>
    <w:rsid w:val="00E05775"/>
    <w:rsid w:val="00E05B56"/>
    <w:rsid w:val="00E1098B"/>
    <w:rsid w:val="00E114EB"/>
    <w:rsid w:val="00E171B8"/>
    <w:rsid w:val="00E179C4"/>
    <w:rsid w:val="00E220D7"/>
    <w:rsid w:val="00E2535F"/>
    <w:rsid w:val="00E37F68"/>
    <w:rsid w:val="00E4429F"/>
    <w:rsid w:val="00E6122E"/>
    <w:rsid w:val="00E7027A"/>
    <w:rsid w:val="00E70B67"/>
    <w:rsid w:val="00E7642C"/>
    <w:rsid w:val="00E8090F"/>
    <w:rsid w:val="00E921C0"/>
    <w:rsid w:val="00E95EC8"/>
    <w:rsid w:val="00E961A6"/>
    <w:rsid w:val="00EA17F1"/>
    <w:rsid w:val="00EB03DE"/>
    <w:rsid w:val="00EB2C00"/>
    <w:rsid w:val="00EB2D3B"/>
    <w:rsid w:val="00EB3333"/>
    <w:rsid w:val="00EB77E7"/>
    <w:rsid w:val="00EC6495"/>
    <w:rsid w:val="00ED3EE5"/>
    <w:rsid w:val="00EE37B8"/>
    <w:rsid w:val="00EF23CE"/>
    <w:rsid w:val="00F01265"/>
    <w:rsid w:val="00F07DBC"/>
    <w:rsid w:val="00F17DC7"/>
    <w:rsid w:val="00F25725"/>
    <w:rsid w:val="00F2719C"/>
    <w:rsid w:val="00F3030F"/>
    <w:rsid w:val="00F46679"/>
    <w:rsid w:val="00F46E67"/>
    <w:rsid w:val="00F6300B"/>
    <w:rsid w:val="00F63A7D"/>
    <w:rsid w:val="00F76EF5"/>
    <w:rsid w:val="00F96874"/>
    <w:rsid w:val="00F9748F"/>
    <w:rsid w:val="00FA0323"/>
    <w:rsid w:val="00FA09CB"/>
    <w:rsid w:val="00FA4065"/>
    <w:rsid w:val="00FC022E"/>
    <w:rsid w:val="00FE04A7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 Знак"/>
    <w:basedOn w:val="a"/>
    <w:next w:val="a"/>
    <w:link w:val="30"/>
    <w:qFormat/>
    <w:rsid w:val="000F2F68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C8"/>
    <w:pPr>
      <w:ind w:left="720"/>
      <w:contextualSpacing/>
    </w:pPr>
  </w:style>
  <w:style w:type="paragraph" w:customStyle="1" w:styleId="ConsPlusNormal">
    <w:name w:val="ConsPlusNormal"/>
    <w:rsid w:val="00C9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5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947B12"/>
    <w:pPr>
      <w:spacing w:after="0" w:line="240" w:lineRule="auto"/>
    </w:pPr>
  </w:style>
  <w:style w:type="paragraph" w:customStyle="1" w:styleId="tekstob">
    <w:name w:val="tekstob"/>
    <w:basedOn w:val="a"/>
    <w:rsid w:val="0098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87959"/>
  </w:style>
  <w:style w:type="character" w:customStyle="1" w:styleId="30">
    <w:name w:val="Заголовок 3 Знак"/>
    <w:aliases w:val=" Знак Знак"/>
    <w:basedOn w:val="a0"/>
    <w:link w:val="3"/>
    <w:rsid w:val="000F2F68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unhideWhenUsed/>
    <w:rsid w:val="001054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 Знак"/>
    <w:basedOn w:val="a"/>
    <w:next w:val="a"/>
    <w:link w:val="30"/>
    <w:qFormat/>
    <w:rsid w:val="000F2F68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C8"/>
    <w:pPr>
      <w:ind w:left="720"/>
      <w:contextualSpacing/>
    </w:pPr>
  </w:style>
  <w:style w:type="paragraph" w:customStyle="1" w:styleId="ConsPlusNormal">
    <w:name w:val="ConsPlusNormal"/>
    <w:rsid w:val="00C9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558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947B12"/>
    <w:pPr>
      <w:spacing w:after="0" w:line="240" w:lineRule="auto"/>
    </w:pPr>
  </w:style>
  <w:style w:type="paragraph" w:customStyle="1" w:styleId="tekstob">
    <w:name w:val="tekstob"/>
    <w:basedOn w:val="a"/>
    <w:rsid w:val="0098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987959"/>
  </w:style>
  <w:style w:type="character" w:customStyle="1" w:styleId="30">
    <w:name w:val="Заголовок 3 Знак"/>
    <w:aliases w:val=" Знак Знак"/>
    <w:basedOn w:val="a0"/>
    <w:link w:val="3"/>
    <w:rsid w:val="000F2F68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unhideWhenUsed/>
    <w:rsid w:val="00105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285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195514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7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7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7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3092-13C1-4515-8D82-4D3E1677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18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121</cp:revision>
  <cp:lastPrinted>2023-03-13T05:44:00Z</cp:lastPrinted>
  <dcterms:created xsi:type="dcterms:W3CDTF">2023-01-12T07:03:00Z</dcterms:created>
  <dcterms:modified xsi:type="dcterms:W3CDTF">2024-02-05T02:47:00Z</dcterms:modified>
</cp:coreProperties>
</file>