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30B" w:rsidRPr="0081184A" w:rsidRDefault="00C90005" w:rsidP="0025630B">
      <w:pPr>
        <w:tabs>
          <w:tab w:val="left" w:pos="5145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7</w:t>
      </w:r>
      <w:r w:rsidR="0025630B" w:rsidRPr="008118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постановлению администрации Хасанского муниципального округа</w:t>
      </w:r>
    </w:p>
    <w:p w:rsidR="00F41A27" w:rsidRDefault="00F41A27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A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254C1C">
        <w:rPr>
          <w:rFonts w:ascii="Times New Roman" w:eastAsia="Times New Roman" w:hAnsi="Times New Roman" w:cs="Times New Roman"/>
          <w:sz w:val="24"/>
          <w:szCs w:val="24"/>
          <w:lang w:eastAsia="ru-RU"/>
        </w:rPr>
        <w:t>30.09.2024</w:t>
      </w:r>
      <w:r w:rsidRPr="00F41A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254C1C">
        <w:rPr>
          <w:rFonts w:ascii="Times New Roman" w:eastAsia="Times New Roman" w:hAnsi="Times New Roman" w:cs="Times New Roman"/>
          <w:sz w:val="24"/>
          <w:szCs w:val="24"/>
          <w:lang w:eastAsia="ru-RU"/>
        </w:rPr>
        <w:t>1775-па</w:t>
      </w:r>
      <w:bookmarkStart w:id="0" w:name="_GoBack"/>
      <w:bookmarkEnd w:id="0"/>
    </w:p>
    <w:p w:rsidR="00F41A27" w:rsidRDefault="00F41A27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8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 </w:t>
      </w:r>
      <w:r w:rsidRPr="0081184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9</w:t>
      </w: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84A">
        <w:rPr>
          <w:rFonts w:ascii="Times New Roman" w:eastAsia="Times New Roman" w:hAnsi="Times New Roman" w:cs="Times New Roman"/>
          <w:sz w:val="24"/>
          <w:szCs w:val="24"/>
          <w:lang w:eastAsia="ru-RU"/>
        </w:rPr>
        <w:t>к муниципальной программе «Развитие  образования Хасанского муниципального округа» утвержденной постановлением администрации Хасанского муниципального района</w:t>
      </w:r>
    </w:p>
    <w:p w:rsidR="0014388A" w:rsidRPr="0081184A" w:rsidRDefault="0014388A" w:rsidP="0014388A">
      <w:pPr>
        <w:pStyle w:val="ConsPlusNormal"/>
        <w:ind w:left="5103" w:firstLine="6"/>
        <w:rPr>
          <w:rFonts w:ascii="Times New Roman" w:hAnsi="Times New Roman" w:cs="Times New Roman"/>
          <w:sz w:val="24"/>
          <w:szCs w:val="24"/>
        </w:rPr>
      </w:pPr>
      <w:r w:rsidRPr="0081184A">
        <w:rPr>
          <w:rFonts w:ascii="Times New Roman" w:hAnsi="Times New Roman" w:cs="Times New Roman"/>
          <w:sz w:val="24"/>
          <w:szCs w:val="24"/>
        </w:rPr>
        <w:t>от 02.09.2022 г.  № 583-па</w:t>
      </w:r>
    </w:p>
    <w:p w:rsidR="0014388A" w:rsidRPr="0081184A" w:rsidRDefault="0014388A" w:rsidP="0014388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0F20DD" w:rsidRDefault="000F20DD" w:rsidP="001438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388A" w:rsidRPr="0081184A" w:rsidRDefault="0014388A" w:rsidP="001438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184A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14388A" w:rsidRPr="0081184A" w:rsidRDefault="0014388A" w:rsidP="0014388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1184A">
        <w:rPr>
          <w:rFonts w:ascii="Times New Roman" w:hAnsi="Times New Roman" w:cs="Times New Roman"/>
          <w:b/>
          <w:sz w:val="24"/>
          <w:szCs w:val="24"/>
        </w:rPr>
        <w:t>ПОДПРОГРАММЫ «БЕЗОПАСНОСТЬ МУНИЦИПАЛЬНЫХ ОБРАЗОВАТЕЛЬНЫХ УЧРЕЖДЕНИЙ ХАСАНСКОГО МУНИЦИПАЛЬНОГО ОКРУГА»</w:t>
      </w:r>
    </w:p>
    <w:p w:rsidR="0014388A" w:rsidRPr="0081184A" w:rsidRDefault="0014388A" w:rsidP="001438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388A" w:rsidRPr="0081184A" w:rsidRDefault="0014388A" w:rsidP="001438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184A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:rsidR="0014388A" w:rsidRPr="0081184A" w:rsidRDefault="0014388A" w:rsidP="001438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184A">
        <w:rPr>
          <w:rFonts w:ascii="Times New Roman" w:hAnsi="Times New Roman" w:cs="Times New Roman"/>
          <w:b/>
          <w:sz w:val="24"/>
          <w:szCs w:val="24"/>
        </w:rPr>
        <w:t>"РАЗВИТИЕ ОБРАЗОВАНИЯ ХАСАНСКОГО МУНИЦИПАЛЬНОГО ОКРУГА"</w:t>
      </w:r>
    </w:p>
    <w:p w:rsidR="0014388A" w:rsidRPr="0081184A" w:rsidRDefault="0014388A" w:rsidP="001438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7229"/>
      </w:tblGrid>
      <w:tr w:rsidR="0014388A" w:rsidRPr="0081184A" w:rsidTr="00FB6BA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8A" w:rsidRPr="0081184A" w:rsidRDefault="00296790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8A" w:rsidRPr="0081184A" w:rsidRDefault="00296790" w:rsidP="0025630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Безопасность муниципальных образовательных учреждений Хасанского муниципального округа</w:t>
            </w:r>
          </w:p>
        </w:tc>
      </w:tr>
      <w:tr w:rsidR="00296790" w:rsidRPr="0081184A" w:rsidTr="00FB6BA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90" w:rsidRPr="0081184A" w:rsidRDefault="00296790" w:rsidP="005715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90" w:rsidRPr="0081184A" w:rsidRDefault="00296790" w:rsidP="005715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«Управление образования Хасанского муниципального округа»</w:t>
            </w:r>
          </w:p>
        </w:tc>
      </w:tr>
      <w:tr w:rsidR="00296790" w:rsidRPr="0081184A" w:rsidTr="00FB6BA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90" w:rsidRPr="0081184A" w:rsidRDefault="00296790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90" w:rsidRPr="0081184A" w:rsidRDefault="00296790" w:rsidP="0025630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образовательные учреждения Хасанского муниципального округа</w:t>
            </w:r>
          </w:p>
        </w:tc>
      </w:tr>
      <w:tr w:rsidR="00296790" w:rsidRPr="0081184A" w:rsidTr="00FB6BA6">
        <w:trPr>
          <w:trHeight w:val="45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790" w:rsidRPr="0081184A" w:rsidRDefault="00296790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Цели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790" w:rsidRPr="0081184A" w:rsidRDefault="00296790" w:rsidP="00EA6F07">
            <w:pPr>
              <w:pStyle w:val="a3"/>
              <w:tabs>
                <w:tab w:val="left" w:pos="346"/>
              </w:tabs>
              <w:snapToGrid w:val="0"/>
              <w:ind w:left="63"/>
              <w:jc w:val="both"/>
              <w:rPr>
                <w:sz w:val="24"/>
                <w:szCs w:val="24"/>
              </w:rPr>
            </w:pPr>
            <w:r w:rsidRPr="0081184A">
              <w:rPr>
                <w:sz w:val="24"/>
                <w:szCs w:val="24"/>
              </w:rPr>
              <w:t>создание безопасных условий в муниципальных образовательных учреждениях для обеспечения доступного и качественного образования, сохранения жизни и здоровья обучающихся</w:t>
            </w:r>
          </w:p>
        </w:tc>
      </w:tr>
      <w:tr w:rsidR="00296790" w:rsidRPr="0081184A" w:rsidTr="0081184A">
        <w:trPr>
          <w:trHeight w:val="154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90" w:rsidRPr="0081184A" w:rsidRDefault="00296790" w:rsidP="00EA6F0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  <w:r w:rsidRPr="008118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90" w:rsidRPr="0081184A" w:rsidRDefault="0081184A" w:rsidP="0081184A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</w:t>
            </w:r>
            <w:r w:rsidRPr="008E55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довлетворение потребностей населения в получении доступного и качественного образования для детей и молодежи, сохранение и обеспечение готовности муниципальных образовательных учреждений к началу каждого учебного года, обеспечение безопасных комфортных условий обучения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296790" w:rsidRPr="0081184A" w:rsidTr="00FB6BA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90" w:rsidRPr="0081184A" w:rsidRDefault="00296790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Показатели муниципальной подпрограммы, характеризующие цели и задачи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84A" w:rsidRPr="006541AE" w:rsidRDefault="0081184A" w:rsidP="0081184A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готовность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образовательных учреждений к нача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лу каждого нового учебного года.</w:t>
            </w:r>
          </w:p>
          <w:p w:rsidR="00296790" w:rsidRPr="0081184A" w:rsidRDefault="00296790" w:rsidP="00EA6F07">
            <w:pPr>
              <w:spacing w:line="240" w:lineRule="auto"/>
              <w:ind w:firstLine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790" w:rsidRPr="0081184A" w:rsidTr="00FB6BA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90" w:rsidRPr="0081184A" w:rsidRDefault="00296790" w:rsidP="00F7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 xml:space="preserve">Этапы и сроки реализации </w:t>
            </w:r>
            <w:r w:rsidRPr="008118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90" w:rsidRPr="0081184A" w:rsidRDefault="00296790" w:rsidP="00F7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</w:t>
            </w:r>
            <w:r w:rsidR="00274892">
              <w:rPr>
                <w:rFonts w:ascii="Times New Roman" w:hAnsi="Times New Roman" w:cs="Times New Roman"/>
                <w:sz w:val="24"/>
                <w:szCs w:val="24"/>
              </w:rPr>
              <w:t>рамма реализуется с 2023 по 2027</w:t>
            </w: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 xml:space="preserve"> годы в один этап</w:t>
            </w:r>
          </w:p>
        </w:tc>
      </w:tr>
      <w:tr w:rsidR="00296790" w:rsidRPr="0081184A" w:rsidTr="00FB6BA6">
        <w:trPr>
          <w:trHeight w:val="88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90" w:rsidRPr="0081184A" w:rsidRDefault="00296790" w:rsidP="00EA6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 средств местного бюджета  на финансирование подпрограммы и прогнозная оценка привлекаемых на реализацию ее целей средств федерального, краевого бюджетов, внебюджетных источников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90" w:rsidRPr="0081184A" w:rsidRDefault="00296790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 –</w:t>
            </w:r>
            <w:r w:rsidR="00747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41EC">
              <w:rPr>
                <w:rFonts w:ascii="Times New Roman" w:hAnsi="Times New Roman" w:cs="Times New Roman"/>
                <w:sz w:val="24"/>
                <w:szCs w:val="24"/>
              </w:rPr>
              <w:t>252103,64</w:t>
            </w: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296790" w:rsidRPr="0081184A" w:rsidRDefault="00296790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296790" w:rsidRPr="0081184A" w:rsidRDefault="004B0197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7C1B7D">
              <w:rPr>
                <w:rFonts w:ascii="Times New Roman" w:hAnsi="Times New Roman" w:cs="Times New Roman"/>
                <w:sz w:val="24"/>
                <w:szCs w:val="24"/>
              </w:rPr>
              <w:t>29758,33</w:t>
            </w:r>
            <w:r w:rsidR="00296790" w:rsidRPr="008118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296790" w:rsidRPr="0081184A" w:rsidRDefault="00296790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 w:rsidR="00274892">
              <w:rPr>
                <w:rFonts w:ascii="Times New Roman" w:hAnsi="Times New Roman" w:cs="Times New Roman"/>
                <w:sz w:val="24"/>
                <w:szCs w:val="24"/>
              </w:rPr>
              <w:t>32782,88</w:t>
            </w: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296790" w:rsidRDefault="00296790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2025 год –</w:t>
            </w:r>
            <w:r w:rsidR="00274892">
              <w:rPr>
                <w:rFonts w:ascii="Times New Roman" w:hAnsi="Times New Roman" w:cs="Times New Roman"/>
                <w:sz w:val="24"/>
                <w:szCs w:val="24"/>
              </w:rPr>
              <w:t xml:space="preserve"> 60137,04</w:t>
            </w: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9D115A" w:rsidRDefault="009D115A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 </w:t>
            </w:r>
            <w:r w:rsidR="00747A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4892">
              <w:rPr>
                <w:rFonts w:ascii="Times New Roman" w:hAnsi="Times New Roman" w:cs="Times New Roman"/>
                <w:sz w:val="24"/>
                <w:szCs w:val="24"/>
              </w:rPr>
              <w:t>70344,81</w:t>
            </w:r>
            <w:r w:rsidR="00747AAE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274892" w:rsidRPr="0081184A" w:rsidRDefault="00274892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 -  59080,58 тыс. руб.</w:t>
            </w:r>
          </w:p>
          <w:p w:rsidR="00296790" w:rsidRPr="0081184A" w:rsidRDefault="00296790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  <w:p w:rsidR="00296790" w:rsidRPr="0081184A" w:rsidRDefault="00296790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- средства бюджета Хасанского муниципального района:</w:t>
            </w:r>
          </w:p>
          <w:p w:rsidR="007C1B7D" w:rsidRPr="0081184A" w:rsidRDefault="007C1B7D" w:rsidP="007C1B7D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–29758,33</w:t>
            </w: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274892" w:rsidRPr="0081184A" w:rsidRDefault="00274892" w:rsidP="00274892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32782,88</w:t>
            </w: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274892" w:rsidRDefault="00274892" w:rsidP="00274892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2025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60137,04</w:t>
            </w: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274892" w:rsidRDefault="00274892" w:rsidP="00274892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 – 70344,81 тыс. руб.</w:t>
            </w:r>
          </w:p>
          <w:p w:rsidR="00274892" w:rsidRPr="0081184A" w:rsidRDefault="00274892" w:rsidP="00274892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 -  59080,58 тыс. руб.</w:t>
            </w:r>
          </w:p>
          <w:p w:rsidR="00296790" w:rsidRPr="0081184A" w:rsidRDefault="00296790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-прогнозная оценка средств, привлекаемых на реализацию муниципальной программы:</w:t>
            </w:r>
          </w:p>
          <w:p w:rsidR="00296790" w:rsidRPr="0081184A" w:rsidRDefault="00296790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 xml:space="preserve"> краевого бюджета:</w:t>
            </w:r>
          </w:p>
          <w:p w:rsidR="00296790" w:rsidRPr="0081184A" w:rsidRDefault="00296790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2023 год –0,00 тыс. руб.</w:t>
            </w:r>
          </w:p>
          <w:p w:rsidR="00296790" w:rsidRPr="0081184A" w:rsidRDefault="00296790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2024 год –0,00 тыс. руб.</w:t>
            </w:r>
          </w:p>
          <w:p w:rsidR="00296790" w:rsidRDefault="00296790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2025 год –0,00 тыс. руб.</w:t>
            </w:r>
          </w:p>
          <w:p w:rsidR="009D115A" w:rsidRDefault="009D115A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 – 0,00 тыс. руб.</w:t>
            </w:r>
          </w:p>
          <w:p w:rsidR="00274892" w:rsidRPr="0081184A" w:rsidRDefault="00274892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 – 0,00 тыс. руб.</w:t>
            </w:r>
          </w:p>
          <w:p w:rsidR="00296790" w:rsidRPr="0081184A" w:rsidRDefault="00296790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  <w:p w:rsidR="00296790" w:rsidRPr="0081184A" w:rsidRDefault="00296790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2023 год – 0,00 тыс. руб.</w:t>
            </w:r>
          </w:p>
          <w:p w:rsidR="00296790" w:rsidRPr="0081184A" w:rsidRDefault="00296790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2024 год –0,00 тыс. руб.</w:t>
            </w:r>
          </w:p>
          <w:p w:rsidR="00296790" w:rsidRDefault="00296790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2025 год –0,00 тыс. руб.</w:t>
            </w:r>
          </w:p>
          <w:p w:rsidR="009D115A" w:rsidRDefault="009D115A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 – 0,00 тыс. руб.</w:t>
            </w:r>
          </w:p>
          <w:p w:rsidR="00274892" w:rsidRPr="0081184A" w:rsidRDefault="00274892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 – 0,00 тыс. руб.</w:t>
            </w:r>
          </w:p>
          <w:p w:rsidR="00296790" w:rsidRPr="0081184A" w:rsidRDefault="00296790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внебюджетных источников</w:t>
            </w:r>
          </w:p>
          <w:p w:rsidR="00296790" w:rsidRPr="0081184A" w:rsidRDefault="00296790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2023 год –0,00 тыс. руб.</w:t>
            </w:r>
          </w:p>
          <w:p w:rsidR="00296790" w:rsidRPr="0081184A" w:rsidRDefault="00296790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2024 год –0,00 тыс. руб.</w:t>
            </w:r>
          </w:p>
          <w:p w:rsidR="00296790" w:rsidRDefault="00296790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2025 год –0,00 тыс. руб.</w:t>
            </w:r>
          </w:p>
          <w:p w:rsidR="00296790" w:rsidRDefault="00747AAE" w:rsidP="00747AAE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 – 0,00 тыс. руб.</w:t>
            </w:r>
          </w:p>
          <w:p w:rsidR="00274892" w:rsidRPr="0081184A" w:rsidRDefault="00274892" w:rsidP="00747AAE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 – 0,00 тыс. руб.</w:t>
            </w:r>
          </w:p>
        </w:tc>
      </w:tr>
      <w:tr w:rsidR="0081184A" w:rsidRPr="0081184A" w:rsidTr="00FB6BA6">
        <w:trPr>
          <w:trHeight w:val="88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84A" w:rsidRPr="006541AE" w:rsidRDefault="0081184A" w:rsidP="00906D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84A" w:rsidRDefault="0081184A" w:rsidP="0081184A">
            <w:pPr>
              <w:pStyle w:val="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реализации Муниципальной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B22475">
              <w:rPr>
                <w:rFonts w:ascii="Times New Roman" w:hAnsi="Times New Roman" w:cs="Times New Roman"/>
                <w:sz w:val="24"/>
                <w:szCs w:val="24"/>
              </w:rPr>
              <w:t>программы к 2027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 году ожидается:</w:t>
            </w:r>
          </w:p>
          <w:p w:rsidR="0081184A" w:rsidRDefault="0081184A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84A" w:rsidRPr="006541AE" w:rsidRDefault="0081184A" w:rsidP="0081184A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обеспечение готовности муниципальных образовательных учреждений к нача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лу каждого нового учебного года -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1184A" w:rsidRPr="0081184A" w:rsidRDefault="0081184A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D24E25" w:rsidRPr="0081184A" w:rsidRDefault="00254C1C">
      <w:pPr>
        <w:rPr>
          <w:rFonts w:ascii="Times New Roman" w:hAnsi="Times New Roman" w:cs="Times New Roman"/>
          <w:sz w:val="24"/>
          <w:szCs w:val="24"/>
        </w:rPr>
      </w:pPr>
    </w:p>
    <w:sectPr w:rsidR="00D24E25" w:rsidRPr="008118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9DD"/>
    <w:rsid w:val="000A70E8"/>
    <w:rsid w:val="000F20DD"/>
    <w:rsid w:val="0014388A"/>
    <w:rsid w:val="00254C1C"/>
    <w:rsid w:val="0025630B"/>
    <w:rsid w:val="00274892"/>
    <w:rsid w:val="00296790"/>
    <w:rsid w:val="00362D34"/>
    <w:rsid w:val="003A0816"/>
    <w:rsid w:val="0040050B"/>
    <w:rsid w:val="004B0197"/>
    <w:rsid w:val="00521515"/>
    <w:rsid w:val="00591947"/>
    <w:rsid w:val="006A6FE3"/>
    <w:rsid w:val="006C2616"/>
    <w:rsid w:val="00747AAE"/>
    <w:rsid w:val="007B71BB"/>
    <w:rsid w:val="007C1B7D"/>
    <w:rsid w:val="0081184A"/>
    <w:rsid w:val="00860440"/>
    <w:rsid w:val="008B6220"/>
    <w:rsid w:val="0092710B"/>
    <w:rsid w:val="009D115A"/>
    <w:rsid w:val="00A21DC7"/>
    <w:rsid w:val="00B22475"/>
    <w:rsid w:val="00B418AC"/>
    <w:rsid w:val="00C03C92"/>
    <w:rsid w:val="00C85D3F"/>
    <w:rsid w:val="00C90005"/>
    <w:rsid w:val="00D039DD"/>
    <w:rsid w:val="00D10DEC"/>
    <w:rsid w:val="00F41A27"/>
    <w:rsid w:val="00F641EC"/>
    <w:rsid w:val="00FB6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8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38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3">
    <w:name w:val="Обычный (паспорт)"/>
    <w:basedOn w:val="a"/>
    <w:rsid w:val="0014388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2563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630B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unhideWhenUsed/>
    <w:rsid w:val="0081184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1184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8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38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3">
    <w:name w:val="Обычный (паспорт)"/>
    <w:basedOn w:val="a"/>
    <w:rsid w:val="0014388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2563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630B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unhideWhenUsed/>
    <w:rsid w:val="0081184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1184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gl-buhg</dc:creator>
  <cp:keywords/>
  <dc:description/>
  <cp:lastModifiedBy>gl-buhg</cp:lastModifiedBy>
  <cp:revision>44</cp:revision>
  <cp:lastPrinted>2024-09-30T01:23:00Z</cp:lastPrinted>
  <dcterms:created xsi:type="dcterms:W3CDTF">2022-09-26T22:31:00Z</dcterms:created>
  <dcterms:modified xsi:type="dcterms:W3CDTF">2024-10-09T07:06:00Z</dcterms:modified>
</cp:coreProperties>
</file>