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A7AE7" w14:textId="77777777" w:rsidR="00756890" w:rsidRPr="00756890" w:rsidRDefault="00756890" w:rsidP="00756890">
      <w:pPr>
        <w:jc w:val="center"/>
        <w:rPr>
          <w:rFonts w:eastAsia="Times New Roman"/>
          <w:sz w:val="24"/>
          <w:szCs w:val="24"/>
          <w:lang w:eastAsia="ru-RU"/>
        </w:rPr>
      </w:pPr>
      <w:r>
        <w:rPr>
          <w:rFonts w:eastAsia="Times New Roman"/>
          <w:bCs/>
          <w:noProof/>
          <w:sz w:val="24"/>
          <w:szCs w:val="24"/>
          <w:lang w:eastAsia="ru-RU"/>
        </w:rPr>
        <w:drawing>
          <wp:inline distT="0" distB="0" distL="0" distR="0" wp14:anchorId="789BD7B8" wp14:editId="0DAFA8CE">
            <wp:extent cx="584200" cy="719455"/>
            <wp:effectExtent l="0" t="0" r="6350" b="444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4CE990D0" w14:textId="77777777" w:rsidR="00756890" w:rsidRPr="00756890" w:rsidRDefault="00756890" w:rsidP="00756890">
      <w:pPr>
        <w:jc w:val="center"/>
        <w:rPr>
          <w:rFonts w:eastAsia="Times New Roman"/>
          <w:sz w:val="24"/>
          <w:szCs w:val="24"/>
          <w:lang w:eastAsia="ru-RU"/>
        </w:rPr>
      </w:pPr>
    </w:p>
    <w:p w14:paraId="37654B70"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АДМИНИСТРАЦИЯ</w:t>
      </w:r>
    </w:p>
    <w:p w14:paraId="440BEA4B"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ХАСАНСКОГО МУНИЦИПАЛЬНОГО ОКРУГА</w:t>
      </w:r>
    </w:p>
    <w:p w14:paraId="18281A96"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ПРИМОРСКОГО КРАЯ</w:t>
      </w:r>
    </w:p>
    <w:p w14:paraId="5590B014" w14:textId="77777777" w:rsidR="00756890" w:rsidRPr="00756890" w:rsidRDefault="00756890" w:rsidP="00756890">
      <w:pPr>
        <w:jc w:val="center"/>
        <w:rPr>
          <w:rFonts w:eastAsia="Times New Roman"/>
          <w:sz w:val="24"/>
          <w:szCs w:val="24"/>
          <w:lang w:eastAsia="ru-RU"/>
        </w:rPr>
      </w:pPr>
    </w:p>
    <w:p w14:paraId="2ABFC2F6" w14:textId="77777777" w:rsidR="00756890" w:rsidRPr="00756890" w:rsidRDefault="00756890" w:rsidP="00756890">
      <w:pPr>
        <w:jc w:val="center"/>
        <w:rPr>
          <w:rFonts w:eastAsia="Times New Roman"/>
          <w:sz w:val="24"/>
          <w:szCs w:val="24"/>
          <w:lang w:eastAsia="ru-RU"/>
        </w:rPr>
      </w:pPr>
      <w:r w:rsidRPr="00756890">
        <w:rPr>
          <w:rFonts w:ascii="Arial" w:eastAsia="Times New Roman" w:hAnsi="Arial"/>
          <w:sz w:val="32"/>
          <w:szCs w:val="24"/>
          <w:lang w:eastAsia="ru-RU"/>
        </w:rPr>
        <w:t>ПОСТАНОВЛЕНИЕ</w:t>
      </w:r>
    </w:p>
    <w:p w14:paraId="19A72D16" w14:textId="77777777" w:rsidR="00756890" w:rsidRDefault="00756890" w:rsidP="00756890">
      <w:pPr>
        <w:jc w:val="center"/>
        <w:rPr>
          <w:rFonts w:eastAsia="Times New Roman"/>
          <w:sz w:val="24"/>
          <w:szCs w:val="24"/>
          <w:lang w:eastAsia="ru-RU"/>
        </w:rPr>
      </w:pPr>
      <w:proofErr w:type="spellStart"/>
      <w:r w:rsidRPr="00756890">
        <w:rPr>
          <w:rFonts w:eastAsia="Times New Roman"/>
          <w:sz w:val="24"/>
          <w:szCs w:val="24"/>
          <w:lang w:eastAsia="ru-RU"/>
        </w:rPr>
        <w:t>пгт</w:t>
      </w:r>
      <w:proofErr w:type="spellEnd"/>
      <w:r w:rsidRPr="00756890">
        <w:rPr>
          <w:rFonts w:eastAsia="Times New Roman"/>
          <w:sz w:val="24"/>
          <w:szCs w:val="24"/>
          <w:lang w:eastAsia="ru-RU"/>
        </w:rPr>
        <w:t xml:space="preserve"> Славянка</w:t>
      </w:r>
    </w:p>
    <w:p w14:paraId="3D79770A" w14:textId="77777777" w:rsidR="00756890" w:rsidRPr="00756890" w:rsidRDefault="00756890" w:rsidP="00756890">
      <w:pPr>
        <w:jc w:val="center"/>
        <w:rPr>
          <w:rFonts w:eastAsia="Times New Roman"/>
          <w:sz w:val="24"/>
          <w:szCs w:val="24"/>
          <w:lang w:eastAsia="ru-RU"/>
        </w:rPr>
      </w:pPr>
    </w:p>
    <w:p w14:paraId="77D8907F"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4A2C5E7C" w14:textId="755B05D6" w:rsidR="00714038" w:rsidRPr="00714038" w:rsidRDefault="00B9388C" w:rsidP="00973325">
      <w:pPr>
        <w:overflowPunct w:val="0"/>
        <w:autoSpaceDE w:val="0"/>
        <w:autoSpaceDN w:val="0"/>
        <w:adjustRightInd w:val="0"/>
        <w:rPr>
          <w:rFonts w:eastAsia="Times New Roman"/>
          <w:sz w:val="26"/>
          <w:szCs w:val="26"/>
          <w:lang w:eastAsia="en-US"/>
        </w:rPr>
      </w:pPr>
      <w:r>
        <w:rPr>
          <w:rFonts w:eastAsia="Times New Roman"/>
          <w:sz w:val="26"/>
          <w:szCs w:val="26"/>
          <w:lang w:eastAsia="en-US"/>
        </w:rPr>
        <w:t>24.10.2024</w:t>
      </w:r>
      <w:r w:rsidR="00714038" w:rsidRPr="00714038">
        <w:rPr>
          <w:rFonts w:eastAsia="Times New Roman"/>
          <w:sz w:val="26"/>
          <w:szCs w:val="26"/>
          <w:lang w:eastAsia="en-US"/>
        </w:rPr>
        <w:t xml:space="preserve">                                   </w:t>
      </w:r>
      <w:r w:rsidR="00973325">
        <w:rPr>
          <w:rFonts w:eastAsia="Times New Roman"/>
          <w:sz w:val="26"/>
          <w:szCs w:val="26"/>
          <w:lang w:eastAsia="en-US"/>
        </w:rPr>
        <w:t xml:space="preserve">                                    </w:t>
      </w:r>
      <w:r>
        <w:rPr>
          <w:rFonts w:eastAsia="Times New Roman"/>
          <w:sz w:val="26"/>
          <w:szCs w:val="26"/>
          <w:lang w:eastAsia="en-US"/>
        </w:rPr>
        <w:tab/>
      </w:r>
      <w:r>
        <w:rPr>
          <w:rFonts w:eastAsia="Times New Roman"/>
          <w:sz w:val="26"/>
          <w:szCs w:val="26"/>
          <w:lang w:eastAsia="en-US"/>
        </w:rPr>
        <w:tab/>
      </w:r>
      <w:r>
        <w:rPr>
          <w:rFonts w:eastAsia="Times New Roman"/>
          <w:sz w:val="26"/>
          <w:szCs w:val="26"/>
          <w:lang w:eastAsia="en-US"/>
        </w:rPr>
        <w:tab/>
      </w:r>
      <w:r>
        <w:rPr>
          <w:rFonts w:eastAsia="Times New Roman"/>
          <w:sz w:val="26"/>
          <w:szCs w:val="26"/>
          <w:lang w:eastAsia="en-US"/>
        </w:rPr>
        <w:tab/>
      </w:r>
      <w:r w:rsidR="00714038" w:rsidRPr="00714038">
        <w:rPr>
          <w:rFonts w:eastAsia="Times New Roman"/>
          <w:sz w:val="26"/>
          <w:szCs w:val="26"/>
          <w:lang w:eastAsia="en-US"/>
        </w:rPr>
        <w:t xml:space="preserve">№ </w:t>
      </w:r>
      <w:r>
        <w:rPr>
          <w:rFonts w:eastAsia="Times New Roman"/>
          <w:sz w:val="26"/>
          <w:szCs w:val="26"/>
          <w:lang w:eastAsia="en-US"/>
        </w:rPr>
        <w:t>2010</w:t>
      </w:r>
      <w:r w:rsidR="00714038" w:rsidRPr="00714038">
        <w:rPr>
          <w:rFonts w:eastAsia="Times New Roman"/>
          <w:sz w:val="26"/>
          <w:szCs w:val="26"/>
          <w:lang w:eastAsia="en-US"/>
        </w:rPr>
        <w:t>-па</w:t>
      </w:r>
    </w:p>
    <w:p w14:paraId="233188C0"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3E57EF17" w14:textId="77777777" w:rsidR="00756890" w:rsidRPr="00714038" w:rsidRDefault="00756890" w:rsidP="00714038">
      <w:pPr>
        <w:overflowPunct w:val="0"/>
        <w:autoSpaceDE w:val="0"/>
        <w:autoSpaceDN w:val="0"/>
        <w:adjustRightInd w:val="0"/>
        <w:ind w:right="2901"/>
        <w:jc w:val="both"/>
        <w:rPr>
          <w:rFonts w:eastAsia="Times New Roman"/>
          <w:sz w:val="26"/>
          <w:szCs w:val="26"/>
          <w:lang w:eastAsia="en-US"/>
        </w:rPr>
      </w:pPr>
    </w:p>
    <w:p w14:paraId="4E7C07D1" w14:textId="3564884B" w:rsidR="00714038" w:rsidRPr="00F558D7" w:rsidRDefault="00F558D7" w:rsidP="00F558D7">
      <w:pPr>
        <w:overflowPunct w:val="0"/>
        <w:autoSpaceDE w:val="0"/>
        <w:autoSpaceDN w:val="0"/>
        <w:adjustRightInd w:val="0"/>
        <w:ind w:right="3798"/>
        <w:jc w:val="both"/>
        <w:rPr>
          <w:rFonts w:eastAsia="Calibri"/>
          <w:sz w:val="25"/>
          <w:szCs w:val="25"/>
          <w:lang w:eastAsia="en-US"/>
        </w:rPr>
      </w:pPr>
      <w:bookmarkStart w:id="0" w:name="_Hlk179810153"/>
      <w:r w:rsidRPr="00F558D7">
        <w:rPr>
          <w:rFonts w:eastAsia="Times New Roman"/>
          <w:color w:val="000000"/>
          <w:sz w:val="25"/>
          <w:szCs w:val="25"/>
          <w:lang w:eastAsia="en-US"/>
        </w:rPr>
        <w:t>Об утверждении Порядка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w:t>
      </w:r>
      <w:bookmarkEnd w:id="0"/>
    </w:p>
    <w:p w14:paraId="0744BB30" w14:textId="77777777" w:rsidR="00714038" w:rsidRPr="00F558D7" w:rsidRDefault="00714038" w:rsidP="00714038">
      <w:pPr>
        <w:autoSpaceDE w:val="0"/>
        <w:autoSpaceDN w:val="0"/>
        <w:adjustRightInd w:val="0"/>
        <w:jc w:val="both"/>
        <w:rPr>
          <w:rFonts w:eastAsia="Times New Roman"/>
          <w:sz w:val="25"/>
          <w:szCs w:val="25"/>
          <w:lang w:eastAsia="en-US"/>
        </w:rPr>
      </w:pPr>
    </w:p>
    <w:p w14:paraId="72CDE73E" w14:textId="53F709EF" w:rsidR="00714038" w:rsidRPr="00F558D7" w:rsidRDefault="00714038" w:rsidP="00714038">
      <w:pPr>
        <w:autoSpaceDE w:val="0"/>
        <w:autoSpaceDN w:val="0"/>
        <w:adjustRightInd w:val="0"/>
        <w:jc w:val="both"/>
        <w:rPr>
          <w:rFonts w:eastAsia="Calibri"/>
          <w:sz w:val="25"/>
          <w:szCs w:val="25"/>
          <w:lang w:eastAsia="en-US"/>
        </w:rPr>
      </w:pPr>
      <w:r w:rsidRPr="00F558D7">
        <w:rPr>
          <w:rFonts w:eastAsia="Times New Roman"/>
          <w:sz w:val="25"/>
          <w:szCs w:val="25"/>
          <w:lang w:eastAsia="en-US"/>
        </w:rPr>
        <w:tab/>
      </w:r>
      <w:r w:rsidR="00F558D7" w:rsidRPr="00F558D7">
        <w:rPr>
          <w:rFonts w:eastAsia="Calibri"/>
          <w:sz w:val="25"/>
          <w:szCs w:val="25"/>
          <w:lang w:eastAsia="en-US"/>
        </w:rPr>
        <w:t>В соответствии с Земельным кодексом Российской Федерации, Федеральным законом от 14 марта 2022 года № 58-ФЗ "О внесении изменений в отдельные законодательные акты Российской Федерации", Постановлением Правительства Российской Федерации от 9 апреля 2022 года № 629 "Об особенностях регулирования земельных отношений в Российской Федерации в 2022 году", Постановлением Правительства Российской Федерации от 2 февраля 2024 г. № 102 "О внесении изменений в постановление Правительства Российской Федерации от 9 апреля 2022 года № 629 "Об особенностях регулирования земельных отношений в Российской Федерации в 2022 году"</w:t>
      </w:r>
      <w:r w:rsidR="00231852" w:rsidRPr="00F558D7">
        <w:rPr>
          <w:sz w:val="25"/>
          <w:szCs w:val="25"/>
        </w:rPr>
        <w:t xml:space="preserve">, </w:t>
      </w:r>
      <w:r w:rsidR="00592F3C" w:rsidRPr="00F558D7">
        <w:rPr>
          <w:sz w:val="25"/>
          <w:szCs w:val="25"/>
        </w:rPr>
        <w:t xml:space="preserve">Уставом Хасанского муниципального округа, </w:t>
      </w:r>
      <w:r w:rsidRPr="00F558D7">
        <w:rPr>
          <w:rFonts w:eastAsia="Calibri"/>
          <w:sz w:val="25"/>
          <w:szCs w:val="25"/>
          <w:lang w:eastAsia="en-US"/>
        </w:rPr>
        <w:t xml:space="preserve"> администрация Хасанского муниципального </w:t>
      </w:r>
      <w:r w:rsidR="00756890" w:rsidRPr="00F558D7">
        <w:rPr>
          <w:rFonts w:eastAsia="Calibri"/>
          <w:sz w:val="25"/>
          <w:szCs w:val="25"/>
          <w:lang w:eastAsia="en-US"/>
        </w:rPr>
        <w:t>округа</w:t>
      </w:r>
    </w:p>
    <w:p w14:paraId="602D2850" w14:textId="77777777" w:rsidR="00714038" w:rsidRPr="00F558D7" w:rsidRDefault="00714038" w:rsidP="00714038">
      <w:pPr>
        <w:overflowPunct w:val="0"/>
        <w:autoSpaceDE w:val="0"/>
        <w:autoSpaceDN w:val="0"/>
        <w:adjustRightInd w:val="0"/>
        <w:ind w:firstLine="708"/>
        <w:jc w:val="both"/>
        <w:rPr>
          <w:rFonts w:eastAsia="Times New Roman"/>
          <w:sz w:val="25"/>
          <w:szCs w:val="25"/>
          <w:lang w:eastAsia="en-US"/>
        </w:rPr>
      </w:pPr>
    </w:p>
    <w:p w14:paraId="3F706964" w14:textId="77777777" w:rsidR="00714038" w:rsidRPr="00F558D7" w:rsidRDefault="00714038" w:rsidP="00714038">
      <w:pPr>
        <w:overflowPunct w:val="0"/>
        <w:autoSpaceDE w:val="0"/>
        <w:autoSpaceDN w:val="0"/>
        <w:adjustRightInd w:val="0"/>
        <w:jc w:val="both"/>
        <w:rPr>
          <w:rFonts w:eastAsia="Times New Roman"/>
          <w:sz w:val="25"/>
          <w:szCs w:val="25"/>
          <w:lang w:eastAsia="en-US"/>
        </w:rPr>
      </w:pPr>
      <w:r w:rsidRPr="00F558D7">
        <w:rPr>
          <w:rFonts w:eastAsia="Times New Roman"/>
          <w:sz w:val="25"/>
          <w:szCs w:val="25"/>
          <w:lang w:eastAsia="en-US"/>
        </w:rPr>
        <w:t>ПОСТАНОВЛЯЕТ:</w:t>
      </w:r>
    </w:p>
    <w:p w14:paraId="5688037C" w14:textId="77777777" w:rsidR="00714038" w:rsidRPr="00F558D7" w:rsidRDefault="00714038" w:rsidP="00714038">
      <w:pPr>
        <w:overflowPunct w:val="0"/>
        <w:autoSpaceDE w:val="0"/>
        <w:autoSpaceDN w:val="0"/>
        <w:adjustRightInd w:val="0"/>
        <w:jc w:val="both"/>
        <w:rPr>
          <w:rFonts w:eastAsia="Times New Roman"/>
          <w:sz w:val="25"/>
          <w:szCs w:val="25"/>
          <w:lang w:eastAsia="en-US"/>
        </w:rPr>
      </w:pPr>
    </w:p>
    <w:p w14:paraId="3AFA83F0" w14:textId="68DE386D" w:rsidR="00592F3C" w:rsidRPr="00F558D7" w:rsidRDefault="00714038" w:rsidP="00592F3C">
      <w:pPr>
        <w:overflowPunct w:val="0"/>
        <w:autoSpaceDE w:val="0"/>
        <w:autoSpaceDN w:val="0"/>
        <w:adjustRightInd w:val="0"/>
        <w:ind w:right="-1" w:firstLine="708"/>
        <w:jc w:val="both"/>
        <w:rPr>
          <w:rFonts w:eastAsia="Times New Roman"/>
          <w:color w:val="000000"/>
          <w:sz w:val="25"/>
          <w:szCs w:val="25"/>
        </w:rPr>
      </w:pPr>
      <w:r w:rsidRPr="00F558D7">
        <w:rPr>
          <w:rFonts w:eastAsia="Times New Roman"/>
          <w:sz w:val="25"/>
          <w:szCs w:val="25"/>
          <w:lang w:eastAsia="en-US"/>
        </w:rPr>
        <w:t xml:space="preserve">1. </w:t>
      </w:r>
      <w:r w:rsidR="00F558D7" w:rsidRPr="00F558D7">
        <w:rPr>
          <w:rFonts w:eastAsia="Times New Roman"/>
          <w:sz w:val="25"/>
          <w:szCs w:val="25"/>
        </w:rPr>
        <w:t>Утвердить Порядок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w:t>
      </w:r>
      <w:r w:rsidR="00592F3C" w:rsidRPr="00F558D7">
        <w:rPr>
          <w:rFonts w:eastAsia="Times New Roman"/>
          <w:color w:val="000000"/>
          <w:sz w:val="25"/>
          <w:szCs w:val="25"/>
        </w:rPr>
        <w:t>.</w:t>
      </w:r>
    </w:p>
    <w:p w14:paraId="37A46A80" w14:textId="7C29AFD1" w:rsidR="00592F3C" w:rsidRPr="00F558D7" w:rsidRDefault="00714038" w:rsidP="00592F3C">
      <w:pPr>
        <w:ind w:firstLine="708"/>
        <w:jc w:val="both"/>
        <w:rPr>
          <w:rFonts w:eastAsia="Times New Roman"/>
          <w:sz w:val="25"/>
          <w:szCs w:val="25"/>
        </w:rPr>
      </w:pPr>
      <w:r w:rsidRPr="00F558D7">
        <w:rPr>
          <w:rFonts w:eastAsia="Times New Roman"/>
          <w:sz w:val="25"/>
          <w:szCs w:val="25"/>
          <w:lang w:eastAsia="en-US"/>
        </w:rPr>
        <w:t xml:space="preserve">2. Опубликовать настоящее постановление в Бюллетене муниципальных правовых актов Хасанского муниципального </w:t>
      </w:r>
      <w:r w:rsidR="00973325" w:rsidRPr="00F558D7">
        <w:rPr>
          <w:rFonts w:eastAsia="Times New Roman"/>
          <w:sz w:val="25"/>
          <w:szCs w:val="25"/>
          <w:lang w:eastAsia="en-US"/>
        </w:rPr>
        <w:t>округа</w:t>
      </w:r>
      <w:r w:rsidRPr="00F558D7">
        <w:rPr>
          <w:rFonts w:eastAsia="Times New Roman"/>
          <w:sz w:val="25"/>
          <w:szCs w:val="25"/>
          <w:lang w:eastAsia="en-US"/>
        </w:rPr>
        <w:t xml:space="preserve"> и разместить на официальном сайте Хасанского муниципального округа </w:t>
      </w:r>
      <w:hyperlink r:id="rId9" w:history="1">
        <w:r w:rsidRPr="00F558D7">
          <w:rPr>
            <w:rFonts w:eastAsia="Times New Roman"/>
            <w:sz w:val="25"/>
            <w:szCs w:val="25"/>
            <w:lang w:eastAsia="en-US"/>
          </w:rPr>
          <w:t>https://xasanskij-r25.gosweb.gosuslugi.ru</w:t>
        </w:r>
      </w:hyperlink>
      <w:r w:rsidR="00592F3C" w:rsidRPr="00F558D7">
        <w:rPr>
          <w:rFonts w:eastAsia="Times New Roman"/>
          <w:sz w:val="25"/>
          <w:szCs w:val="25"/>
        </w:rPr>
        <w:t>.</w:t>
      </w:r>
    </w:p>
    <w:p w14:paraId="5C44126D" w14:textId="46D6A0A3" w:rsidR="00714038" w:rsidRPr="00F558D7" w:rsidRDefault="00F558D7" w:rsidP="00714038">
      <w:pPr>
        <w:ind w:firstLine="708"/>
        <w:jc w:val="both"/>
        <w:rPr>
          <w:rFonts w:eastAsia="Times New Roman"/>
          <w:color w:val="000000"/>
          <w:sz w:val="25"/>
          <w:szCs w:val="25"/>
          <w:lang w:eastAsia="en-US"/>
        </w:rPr>
      </w:pPr>
      <w:r w:rsidRPr="00F558D7">
        <w:rPr>
          <w:rFonts w:eastAsia="Times New Roman"/>
          <w:color w:val="000000"/>
          <w:sz w:val="25"/>
          <w:szCs w:val="25"/>
          <w:lang w:eastAsia="en-US"/>
        </w:rPr>
        <w:t>3</w:t>
      </w:r>
      <w:r w:rsidR="00714038" w:rsidRPr="00F558D7">
        <w:rPr>
          <w:rFonts w:eastAsia="Times New Roman"/>
          <w:color w:val="000000"/>
          <w:sz w:val="25"/>
          <w:szCs w:val="25"/>
          <w:lang w:eastAsia="en-US"/>
        </w:rPr>
        <w:t xml:space="preserve">. Настоящее постановление вступает в силу </w:t>
      </w:r>
      <w:proofErr w:type="gramStart"/>
      <w:r w:rsidR="00756890" w:rsidRPr="00F558D7">
        <w:rPr>
          <w:rFonts w:eastAsia="Times New Roman"/>
          <w:color w:val="000000"/>
          <w:sz w:val="25"/>
          <w:szCs w:val="25"/>
          <w:lang w:eastAsia="en-US"/>
        </w:rPr>
        <w:t xml:space="preserve">после </w:t>
      </w:r>
      <w:r w:rsidR="00714038" w:rsidRPr="00F558D7">
        <w:rPr>
          <w:rFonts w:eastAsia="Times New Roman"/>
          <w:color w:val="000000"/>
          <w:sz w:val="25"/>
          <w:szCs w:val="25"/>
          <w:lang w:eastAsia="en-US"/>
        </w:rPr>
        <w:t xml:space="preserve"> его</w:t>
      </w:r>
      <w:proofErr w:type="gramEnd"/>
      <w:r w:rsidR="00714038" w:rsidRPr="00F558D7">
        <w:rPr>
          <w:rFonts w:eastAsia="Times New Roman"/>
          <w:color w:val="000000"/>
          <w:sz w:val="25"/>
          <w:szCs w:val="25"/>
          <w:lang w:eastAsia="en-US"/>
        </w:rPr>
        <w:t xml:space="preserve"> официального опубликования.     </w:t>
      </w:r>
    </w:p>
    <w:p w14:paraId="3A83D097" w14:textId="7245FB93" w:rsidR="00756890" w:rsidRPr="00F558D7" w:rsidRDefault="00F558D7" w:rsidP="00756890">
      <w:pPr>
        <w:ind w:firstLine="708"/>
        <w:jc w:val="both"/>
        <w:rPr>
          <w:sz w:val="25"/>
          <w:szCs w:val="25"/>
        </w:rPr>
      </w:pPr>
      <w:r w:rsidRPr="00F558D7">
        <w:rPr>
          <w:rFonts w:eastAsia="Times New Roman"/>
          <w:color w:val="000000"/>
          <w:sz w:val="25"/>
          <w:szCs w:val="25"/>
          <w:lang w:eastAsia="en-US"/>
        </w:rPr>
        <w:t>4</w:t>
      </w:r>
      <w:r w:rsidR="00756890" w:rsidRPr="00F558D7">
        <w:rPr>
          <w:rFonts w:eastAsia="Times New Roman"/>
          <w:color w:val="000000"/>
          <w:sz w:val="25"/>
          <w:szCs w:val="25"/>
          <w:lang w:eastAsia="en-US"/>
        </w:rPr>
        <w:t xml:space="preserve">. </w:t>
      </w:r>
      <w:r w:rsidR="00756890" w:rsidRPr="00F558D7">
        <w:rPr>
          <w:sz w:val="25"/>
          <w:szCs w:val="25"/>
        </w:rPr>
        <w:t xml:space="preserve">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00756890" w:rsidRPr="00F558D7">
        <w:rPr>
          <w:sz w:val="25"/>
          <w:szCs w:val="25"/>
        </w:rPr>
        <w:t>Н.Г.Бабич</w:t>
      </w:r>
      <w:proofErr w:type="spellEnd"/>
      <w:r w:rsidR="00756890" w:rsidRPr="00F558D7">
        <w:rPr>
          <w:sz w:val="25"/>
          <w:szCs w:val="25"/>
        </w:rPr>
        <w:t>.</w:t>
      </w:r>
    </w:p>
    <w:p w14:paraId="6DE60765" w14:textId="77777777" w:rsidR="00756890" w:rsidRPr="00F558D7" w:rsidRDefault="00756890" w:rsidP="00714038">
      <w:pPr>
        <w:ind w:firstLine="708"/>
        <w:jc w:val="both"/>
        <w:rPr>
          <w:rFonts w:eastAsia="Times New Roman"/>
          <w:color w:val="000000"/>
          <w:sz w:val="25"/>
          <w:szCs w:val="25"/>
          <w:lang w:eastAsia="en-US"/>
        </w:rPr>
      </w:pPr>
    </w:p>
    <w:p w14:paraId="7F9877B6" w14:textId="77777777" w:rsidR="00714038" w:rsidRPr="00F558D7" w:rsidRDefault="00714038" w:rsidP="00714038">
      <w:pPr>
        <w:shd w:val="clear" w:color="auto" w:fill="FFFFFF"/>
        <w:overflowPunct w:val="0"/>
        <w:autoSpaceDE w:val="0"/>
        <w:autoSpaceDN w:val="0"/>
        <w:adjustRightInd w:val="0"/>
        <w:rPr>
          <w:rFonts w:eastAsia="Times New Roman"/>
          <w:color w:val="000000"/>
          <w:sz w:val="25"/>
          <w:szCs w:val="25"/>
          <w:lang w:eastAsia="en-US"/>
        </w:rPr>
      </w:pPr>
      <w:r w:rsidRPr="00F558D7">
        <w:rPr>
          <w:rFonts w:eastAsia="Times New Roman"/>
          <w:color w:val="000000"/>
          <w:sz w:val="25"/>
          <w:szCs w:val="25"/>
          <w:lang w:eastAsia="en-US"/>
        </w:rPr>
        <w:t>Глава Хасанского</w:t>
      </w:r>
    </w:p>
    <w:p w14:paraId="1735740F" w14:textId="00044C9F" w:rsidR="00714038" w:rsidRPr="00F558D7" w:rsidRDefault="00714038" w:rsidP="00714038">
      <w:pPr>
        <w:shd w:val="clear" w:color="auto" w:fill="FFFFFF"/>
        <w:overflowPunct w:val="0"/>
        <w:autoSpaceDE w:val="0"/>
        <w:autoSpaceDN w:val="0"/>
        <w:adjustRightInd w:val="0"/>
        <w:rPr>
          <w:rFonts w:eastAsia="Times New Roman"/>
          <w:color w:val="000000"/>
          <w:sz w:val="25"/>
          <w:szCs w:val="25"/>
          <w:lang w:eastAsia="en-US"/>
        </w:rPr>
      </w:pPr>
      <w:r w:rsidRPr="00F558D7">
        <w:rPr>
          <w:rFonts w:eastAsia="Times New Roman"/>
          <w:color w:val="000000"/>
          <w:sz w:val="25"/>
          <w:szCs w:val="25"/>
          <w:lang w:eastAsia="en-US"/>
        </w:rPr>
        <w:t xml:space="preserve">муниципального </w:t>
      </w:r>
      <w:r w:rsidR="00756890" w:rsidRPr="00F558D7">
        <w:rPr>
          <w:rFonts w:eastAsia="Times New Roman"/>
          <w:color w:val="000000"/>
          <w:sz w:val="25"/>
          <w:szCs w:val="25"/>
          <w:lang w:eastAsia="en-US"/>
        </w:rPr>
        <w:t xml:space="preserve">округа </w:t>
      </w:r>
      <w:r w:rsidRPr="00F558D7">
        <w:rPr>
          <w:rFonts w:eastAsia="Times New Roman"/>
          <w:color w:val="000000"/>
          <w:sz w:val="25"/>
          <w:szCs w:val="25"/>
          <w:lang w:eastAsia="en-US"/>
        </w:rPr>
        <w:tab/>
        <w:t xml:space="preserve">                                                                                       И.В. Степанов</w:t>
      </w:r>
      <w:r w:rsidRPr="00F558D7">
        <w:rPr>
          <w:rFonts w:eastAsia="Times New Roman"/>
          <w:color w:val="000000"/>
          <w:sz w:val="25"/>
          <w:szCs w:val="25"/>
          <w:lang w:eastAsia="en-US"/>
        </w:rPr>
        <w:tab/>
      </w:r>
      <w:r w:rsidRPr="00F558D7">
        <w:rPr>
          <w:rFonts w:eastAsia="Times New Roman"/>
          <w:color w:val="000000"/>
          <w:sz w:val="25"/>
          <w:szCs w:val="25"/>
          <w:lang w:eastAsia="en-US"/>
        </w:rPr>
        <w:tab/>
      </w:r>
      <w:r w:rsidRPr="00F558D7">
        <w:rPr>
          <w:rFonts w:eastAsia="Times New Roman"/>
          <w:color w:val="000000"/>
          <w:sz w:val="25"/>
          <w:szCs w:val="25"/>
          <w:lang w:eastAsia="en-US"/>
        </w:rPr>
        <w:tab/>
      </w:r>
      <w:r w:rsidRPr="00F558D7">
        <w:rPr>
          <w:rFonts w:eastAsia="Times New Roman"/>
          <w:color w:val="000000"/>
          <w:sz w:val="25"/>
          <w:szCs w:val="25"/>
          <w:lang w:eastAsia="en-US"/>
        </w:rPr>
        <w:tab/>
      </w:r>
      <w:r w:rsidRPr="00F558D7">
        <w:rPr>
          <w:rFonts w:eastAsia="Times New Roman"/>
          <w:color w:val="000000"/>
          <w:sz w:val="25"/>
          <w:szCs w:val="25"/>
          <w:lang w:eastAsia="en-US"/>
        </w:rPr>
        <w:tab/>
      </w:r>
      <w:r w:rsidRPr="00F558D7">
        <w:rPr>
          <w:rFonts w:eastAsia="Times New Roman"/>
          <w:color w:val="000000"/>
          <w:sz w:val="25"/>
          <w:szCs w:val="25"/>
          <w:lang w:eastAsia="en-US"/>
        </w:rPr>
        <w:tab/>
      </w:r>
      <w:r w:rsidRPr="00F558D7">
        <w:rPr>
          <w:rFonts w:eastAsia="Times New Roman"/>
          <w:color w:val="000000"/>
          <w:sz w:val="25"/>
          <w:szCs w:val="25"/>
          <w:lang w:eastAsia="en-US"/>
        </w:rPr>
        <w:tab/>
      </w:r>
    </w:p>
    <w:p w14:paraId="466474FD" w14:textId="086F9712" w:rsidR="00714038" w:rsidRPr="00714038" w:rsidRDefault="00F558D7" w:rsidP="00714038">
      <w:pPr>
        <w:shd w:val="clear" w:color="auto" w:fill="FFFFFF"/>
        <w:overflowPunct w:val="0"/>
        <w:autoSpaceDE w:val="0"/>
        <w:autoSpaceDN w:val="0"/>
        <w:adjustRightInd w:val="0"/>
        <w:ind w:left="5670"/>
        <w:rPr>
          <w:rFonts w:eastAsia="Times New Roman"/>
          <w:color w:val="000000"/>
          <w:sz w:val="26"/>
          <w:szCs w:val="26"/>
          <w:lang w:eastAsia="en-US"/>
        </w:rPr>
      </w:pPr>
      <w:r>
        <w:rPr>
          <w:rFonts w:eastAsia="Times New Roman"/>
          <w:bCs/>
          <w:kern w:val="32"/>
          <w:sz w:val="26"/>
          <w:szCs w:val="26"/>
          <w:lang w:eastAsia="en-US"/>
        </w:rPr>
        <w:lastRenderedPageBreak/>
        <w:t>П</w:t>
      </w:r>
      <w:r w:rsidR="00714038" w:rsidRPr="00714038">
        <w:rPr>
          <w:rFonts w:eastAsia="Times New Roman"/>
          <w:bCs/>
          <w:kern w:val="32"/>
          <w:sz w:val="26"/>
          <w:szCs w:val="26"/>
          <w:lang w:eastAsia="en-US"/>
        </w:rPr>
        <w:t>риложение</w:t>
      </w:r>
    </w:p>
    <w:p w14:paraId="16E8E8F3" w14:textId="77777777" w:rsidR="00714038" w:rsidRPr="00714038" w:rsidRDefault="00714038" w:rsidP="00714038">
      <w:pPr>
        <w:overflowPunct w:val="0"/>
        <w:autoSpaceDE w:val="0"/>
        <w:autoSpaceDN w:val="0"/>
        <w:adjustRightInd w:val="0"/>
        <w:ind w:left="5670"/>
        <w:rPr>
          <w:rFonts w:eastAsia="Times New Roman"/>
          <w:sz w:val="26"/>
          <w:szCs w:val="26"/>
          <w:lang w:eastAsia="en-US"/>
        </w:rPr>
      </w:pPr>
      <w:r w:rsidRPr="00714038">
        <w:rPr>
          <w:rFonts w:eastAsia="Times New Roman"/>
          <w:sz w:val="26"/>
          <w:szCs w:val="26"/>
          <w:lang w:eastAsia="en-US"/>
        </w:rPr>
        <w:t xml:space="preserve">к постановлению администрации </w:t>
      </w:r>
    </w:p>
    <w:p w14:paraId="003D805B" w14:textId="77777777" w:rsidR="00714038" w:rsidRPr="00714038" w:rsidRDefault="00714038" w:rsidP="00714038">
      <w:pPr>
        <w:overflowPunct w:val="0"/>
        <w:autoSpaceDE w:val="0"/>
        <w:autoSpaceDN w:val="0"/>
        <w:adjustRightInd w:val="0"/>
        <w:ind w:left="5670"/>
        <w:rPr>
          <w:rFonts w:eastAsia="Times New Roman"/>
          <w:sz w:val="26"/>
          <w:szCs w:val="26"/>
          <w:lang w:eastAsia="en-US"/>
        </w:rPr>
      </w:pPr>
      <w:r w:rsidRPr="00714038">
        <w:rPr>
          <w:rFonts w:eastAsia="Times New Roman"/>
          <w:sz w:val="26"/>
          <w:szCs w:val="26"/>
          <w:lang w:eastAsia="en-US"/>
        </w:rPr>
        <w:t xml:space="preserve">Хасанского муниципального </w:t>
      </w:r>
      <w:r w:rsidR="00756890">
        <w:rPr>
          <w:rFonts w:eastAsia="Times New Roman"/>
          <w:sz w:val="26"/>
          <w:szCs w:val="26"/>
          <w:lang w:eastAsia="en-US"/>
        </w:rPr>
        <w:t xml:space="preserve"> округа</w:t>
      </w:r>
      <w:r w:rsidRPr="00714038">
        <w:rPr>
          <w:rFonts w:eastAsia="Times New Roman"/>
          <w:sz w:val="26"/>
          <w:szCs w:val="26"/>
          <w:lang w:eastAsia="en-US"/>
        </w:rPr>
        <w:t xml:space="preserve"> </w:t>
      </w:r>
    </w:p>
    <w:p w14:paraId="5271E0E0" w14:textId="1F5DF82D" w:rsidR="00714038" w:rsidRDefault="00714038" w:rsidP="00714038">
      <w:pPr>
        <w:overflowPunct w:val="0"/>
        <w:autoSpaceDE w:val="0"/>
        <w:autoSpaceDN w:val="0"/>
        <w:adjustRightInd w:val="0"/>
        <w:ind w:left="5670"/>
        <w:rPr>
          <w:rFonts w:eastAsia="Times New Roman"/>
          <w:sz w:val="26"/>
          <w:szCs w:val="26"/>
          <w:lang w:eastAsia="en-US"/>
        </w:rPr>
      </w:pPr>
      <w:r w:rsidRPr="00714038">
        <w:rPr>
          <w:rFonts w:eastAsia="Times New Roman"/>
          <w:sz w:val="26"/>
          <w:szCs w:val="26"/>
          <w:lang w:eastAsia="en-US"/>
        </w:rPr>
        <w:t xml:space="preserve">от </w:t>
      </w:r>
      <w:r w:rsidR="00B9388C">
        <w:rPr>
          <w:rFonts w:eastAsia="Times New Roman"/>
          <w:sz w:val="26"/>
          <w:szCs w:val="26"/>
          <w:lang w:eastAsia="en-US"/>
        </w:rPr>
        <w:t>24</w:t>
      </w:r>
      <w:r w:rsidR="00973325">
        <w:rPr>
          <w:rFonts w:eastAsia="Times New Roman"/>
          <w:sz w:val="26"/>
          <w:szCs w:val="26"/>
          <w:lang w:eastAsia="en-US"/>
        </w:rPr>
        <w:t>.</w:t>
      </w:r>
      <w:r w:rsidR="00F558D7">
        <w:rPr>
          <w:rFonts w:eastAsia="Times New Roman"/>
          <w:sz w:val="26"/>
          <w:szCs w:val="26"/>
          <w:lang w:eastAsia="en-US"/>
        </w:rPr>
        <w:t>10</w:t>
      </w:r>
      <w:r w:rsidR="00973325">
        <w:rPr>
          <w:rFonts w:eastAsia="Times New Roman"/>
          <w:sz w:val="26"/>
          <w:szCs w:val="26"/>
          <w:lang w:eastAsia="en-US"/>
        </w:rPr>
        <w:t>.202</w:t>
      </w:r>
      <w:r w:rsidR="00F558D7">
        <w:rPr>
          <w:rFonts w:eastAsia="Times New Roman"/>
          <w:sz w:val="26"/>
          <w:szCs w:val="26"/>
          <w:lang w:eastAsia="en-US"/>
        </w:rPr>
        <w:t>4</w:t>
      </w:r>
      <w:r w:rsidRPr="00714038">
        <w:rPr>
          <w:rFonts w:eastAsia="Times New Roman"/>
          <w:sz w:val="26"/>
          <w:szCs w:val="26"/>
          <w:lang w:eastAsia="en-US"/>
        </w:rPr>
        <w:t xml:space="preserve"> </w:t>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ascii="Calibri" w:eastAsia="Calibri" w:hAnsi="Calibri"/>
          <w:sz w:val="26"/>
          <w:szCs w:val="26"/>
          <w:lang w:eastAsia="en-US"/>
        </w:rPr>
        <w:softHyphen/>
      </w:r>
      <w:r w:rsidRPr="00714038">
        <w:rPr>
          <w:rFonts w:eastAsia="Times New Roman"/>
          <w:sz w:val="26"/>
          <w:szCs w:val="26"/>
          <w:lang w:eastAsia="en-US"/>
        </w:rPr>
        <w:t xml:space="preserve"> </w:t>
      </w:r>
      <w:proofErr w:type="gramStart"/>
      <w:r w:rsidRPr="00714038">
        <w:rPr>
          <w:rFonts w:eastAsia="Times New Roman"/>
          <w:sz w:val="26"/>
          <w:szCs w:val="26"/>
          <w:lang w:eastAsia="en-US"/>
        </w:rPr>
        <w:t xml:space="preserve">№  </w:t>
      </w:r>
      <w:r w:rsidR="00B9388C">
        <w:rPr>
          <w:rFonts w:eastAsia="Times New Roman"/>
          <w:sz w:val="26"/>
          <w:szCs w:val="26"/>
          <w:lang w:eastAsia="en-US"/>
        </w:rPr>
        <w:t>2010</w:t>
      </w:r>
      <w:proofErr w:type="gramEnd"/>
      <w:r w:rsidRPr="00714038">
        <w:rPr>
          <w:rFonts w:eastAsia="Times New Roman"/>
          <w:sz w:val="26"/>
          <w:szCs w:val="26"/>
          <w:lang w:eastAsia="en-US"/>
        </w:rPr>
        <w:t>-па</w:t>
      </w:r>
    </w:p>
    <w:p w14:paraId="5D23BF42" w14:textId="77777777" w:rsidR="00ED6717" w:rsidRPr="00714038" w:rsidRDefault="00ED6717" w:rsidP="00714038">
      <w:pPr>
        <w:overflowPunct w:val="0"/>
        <w:autoSpaceDE w:val="0"/>
        <w:autoSpaceDN w:val="0"/>
        <w:adjustRightInd w:val="0"/>
        <w:ind w:left="5670"/>
        <w:rPr>
          <w:rFonts w:eastAsia="Times New Roman"/>
          <w:sz w:val="26"/>
          <w:szCs w:val="26"/>
          <w:lang w:eastAsia="en-US"/>
        </w:rPr>
      </w:pPr>
    </w:p>
    <w:p w14:paraId="75CCC598" w14:textId="77777777" w:rsidR="00714038" w:rsidRPr="00714038" w:rsidRDefault="00714038" w:rsidP="00714038">
      <w:pPr>
        <w:autoSpaceDE w:val="0"/>
        <w:autoSpaceDN w:val="0"/>
        <w:adjustRightInd w:val="0"/>
        <w:jc w:val="center"/>
        <w:rPr>
          <w:rFonts w:eastAsia="Calibri"/>
          <w:b/>
          <w:sz w:val="26"/>
          <w:szCs w:val="26"/>
          <w:lang w:eastAsia="en-US"/>
        </w:rPr>
      </w:pPr>
    </w:p>
    <w:p w14:paraId="426CD5E0" w14:textId="77777777" w:rsidR="00F558D7" w:rsidRPr="00ED6717" w:rsidRDefault="00F558D7" w:rsidP="00714038">
      <w:pPr>
        <w:autoSpaceDE w:val="0"/>
        <w:autoSpaceDN w:val="0"/>
        <w:adjustRightInd w:val="0"/>
        <w:jc w:val="center"/>
        <w:rPr>
          <w:rFonts w:eastAsia="Calibri"/>
          <w:b/>
          <w:sz w:val="28"/>
          <w:szCs w:val="28"/>
          <w:lang w:eastAsia="en-US"/>
        </w:rPr>
      </w:pPr>
      <w:r w:rsidRPr="00ED6717">
        <w:rPr>
          <w:rFonts w:eastAsia="Calibri"/>
          <w:b/>
          <w:sz w:val="28"/>
          <w:szCs w:val="28"/>
          <w:lang w:eastAsia="en-US"/>
        </w:rPr>
        <w:t>ПОРЯДОК</w:t>
      </w:r>
    </w:p>
    <w:p w14:paraId="6A379780" w14:textId="5CACD443" w:rsidR="00714038" w:rsidRPr="00ED6717" w:rsidRDefault="00F558D7" w:rsidP="00714038">
      <w:pPr>
        <w:autoSpaceDE w:val="0"/>
        <w:autoSpaceDN w:val="0"/>
        <w:adjustRightInd w:val="0"/>
        <w:jc w:val="center"/>
        <w:rPr>
          <w:rFonts w:eastAsia="Calibri"/>
          <w:b/>
          <w:sz w:val="28"/>
          <w:szCs w:val="28"/>
          <w:lang w:eastAsia="en-US"/>
        </w:rPr>
      </w:pPr>
      <w:r w:rsidRPr="00ED6717">
        <w:rPr>
          <w:rFonts w:eastAsia="Calibri"/>
          <w:b/>
          <w:sz w:val="28"/>
          <w:szCs w:val="28"/>
          <w:lang w:eastAsia="en-US"/>
        </w:rPr>
        <w:t xml:space="preserve"> определения случаев установления в 2024 году льготной арендной платы по </w:t>
      </w:r>
      <w:r w:rsidR="00ED6717" w:rsidRPr="00ED6717">
        <w:rPr>
          <w:rFonts w:eastAsia="Calibri"/>
          <w:b/>
          <w:sz w:val="28"/>
          <w:szCs w:val="28"/>
          <w:lang w:eastAsia="en-US"/>
        </w:rPr>
        <w:t>договорам</w:t>
      </w:r>
      <w:r w:rsidRPr="00ED6717">
        <w:rPr>
          <w:rFonts w:eastAsia="Calibri"/>
          <w:b/>
          <w:sz w:val="28"/>
          <w:szCs w:val="28"/>
          <w:lang w:eastAsia="en-US"/>
        </w:rPr>
        <w:t xml:space="preserve">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w:t>
      </w:r>
    </w:p>
    <w:p w14:paraId="71BBF758" w14:textId="694BC38A" w:rsidR="00714038" w:rsidRDefault="00714038" w:rsidP="00F558D7">
      <w:pPr>
        <w:shd w:val="clear" w:color="auto" w:fill="FFFFFF"/>
        <w:overflowPunct w:val="0"/>
        <w:autoSpaceDE w:val="0"/>
        <w:autoSpaceDN w:val="0"/>
        <w:adjustRightInd w:val="0"/>
        <w:spacing w:line="276" w:lineRule="auto"/>
        <w:ind w:left="5664"/>
        <w:jc w:val="both"/>
        <w:rPr>
          <w:rFonts w:eastAsia="Times New Roman"/>
          <w:color w:val="000000"/>
          <w:sz w:val="26"/>
          <w:szCs w:val="26"/>
          <w:lang w:eastAsia="en-US"/>
        </w:rPr>
      </w:pPr>
    </w:p>
    <w:p w14:paraId="1A9978E6" w14:textId="77777777" w:rsidR="00ED6717" w:rsidRPr="00F558D7" w:rsidRDefault="00ED6717" w:rsidP="00F558D7">
      <w:pPr>
        <w:shd w:val="clear" w:color="auto" w:fill="FFFFFF"/>
        <w:overflowPunct w:val="0"/>
        <w:autoSpaceDE w:val="0"/>
        <w:autoSpaceDN w:val="0"/>
        <w:adjustRightInd w:val="0"/>
        <w:spacing w:line="276" w:lineRule="auto"/>
        <w:ind w:left="5664"/>
        <w:jc w:val="both"/>
        <w:rPr>
          <w:rFonts w:eastAsia="Times New Roman"/>
          <w:color w:val="000000"/>
          <w:sz w:val="26"/>
          <w:szCs w:val="26"/>
          <w:lang w:eastAsia="en-US"/>
        </w:rPr>
      </w:pPr>
    </w:p>
    <w:p w14:paraId="25BF26A0" w14:textId="0F1ABD2C" w:rsidR="00F558D7" w:rsidRPr="00ED6717" w:rsidRDefault="00F558D7" w:rsidP="00F558D7">
      <w:pPr>
        <w:spacing w:line="276" w:lineRule="auto"/>
        <w:ind w:firstLine="709"/>
        <w:jc w:val="both"/>
        <w:rPr>
          <w:spacing w:val="-6"/>
          <w:sz w:val="28"/>
          <w:szCs w:val="28"/>
        </w:rPr>
      </w:pPr>
      <w:r w:rsidRPr="00ED6717">
        <w:rPr>
          <w:spacing w:val="-6"/>
          <w:sz w:val="28"/>
          <w:szCs w:val="28"/>
        </w:rPr>
        <w:t>1. Порядок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 (далее - Порядок) определяет случаи установления в 2024 году льготной арендной платы по договорам аренды земельных участков и размера такой платы, а также принятия решения (сроки, последовательность процедур, действий) о предоставлении в 2024 году земельных участков, находящихся в собственности или введении Хасанского муниципального округа, в аренду без проведения торгов, в целях осуществления видов экономической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на территории Приморского края, предусмотренных постановлением Правительства Приморского края от 19.05.2022 N 323-пп "Об утверждении Перечня видов экономической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на территории Приморского края" (далее - Перечень).</w:t>
      </w:r>
    </w:p>
    <w:p w14:paraId="3139A197" w14:textId="33B14F82" w:rsidR="00F558D7" w:rsidRPr="00ED6717" w:rsidRDefault="00F558D7" w:rsidP="00F558D7">
      <w:pPr>
        <w:spacing w:line="276" w:lineRule="auto"/>
        <w:ind w:firstLine="709"/>
        <w:jc w:val="both"/>
        <w:rPr>
          <w:spacing w:val="-6"/>
          <w:sz w:val="28"/>
          <w:szCs w:val="28"/>
        </w:rPr>
      </w:pPr>
      <w:r w:rsidRPr="00ED6717">
        <w:rPr>
          <w:spacing w:val="-6"/>
          <w:sz w:val="28"/>
          <w:szCs w:val="28"/>
        </w:rPr>
        <w:t xml:space="preserve">2. Льготная арендная плата устанавливается при предоставлении в 2024 году земельных участков, находящихся в собственности или введении Хасанского муниципального округа, в аренду без проведения торгов по основаниям, установленным законодательством Российской Федерации и законодательством Приморского края, гражданам Российской Федерации, зарегистрированным в качестве индивидуальных предпринимателей, или российским юридическим лицам, осуществляющим свою деятельность на территории Хасанского муниципального округа и состоящим на налоговом учете в территориальном налоговом органе </w:t>
      </w:r>
      <w:r w:rsidR="00ED6717" w:rsidRPr="00ED6717">
        <w:rPr>
          <w:spacing w:val="-6"/>
          <w:sz w:val="28"/>
          <w:szCs w:val="28"/>
        </w:rPr>
        <w:t>Хасанского</w:t>
      </w:r>
      <w:r w:rsidRPr="00ED6717">
        <w:rPr>
          <w:spacing w:val="-6"/>
          <w:sz w:val="28"/>
          <w:szCs w:val="28"/>
        </w:rPr>
        <w:t xml:space="preserve"> муниципального округа (далее - индивидуальный предприниматель, юридическое лицо), в целях осуществления видов экономической деятельности, предусмотренных Перечнем.</w:t>
      </w:r>
    </w:p>
    <w:p w14:paraId="0AF8F30D" w14:textId="77777777" w:rsidR="00F558D7" w:rsidRPr="00ED6717" w:rsidRDefault="00F558D7" w:rsidP="00F558D7">
      <w:pPr>
        <w:spacing w:line="276" w:lineRule="auto"/>
        <w:ind w:firstLine="709"/>
        <w:jc w:val="both"/>
        <w:rPr>
          <w:spacing w:val="-6"/>
          <w:sz w:val="28"/>
          <w:szCs w:val="28"/>
        </w:rPr>
      </w:pPr>
      <w:r w:rsidRPr="00ED6717">
        <w:rPr>
          <w:spacing w:val="-6"/>
          <w:sz w:val="28"/>
          <w:szCs w:val="28"/>
        </w:rPr>
        <w:lastRenderedPageBreak/>
        <w:t>3. Льготная арендная плата устанавливается на один год с даты заключения договора аренды земельного участка и составляет один процент от кадастровой стоимости.</w:t>
      </w:r>
    </w:p>
    <w:p w14:paraId="0B91015C" w14:textId="6A9B0F9F" w:rsidR="00F558D7" w:rsidRPr="00ED6717" w:rsidRDefault="00F558D7" w:rsidP="008C323B">
      <w:pPr>
        <w:spacing w:line="276" w:lineRule="auto"/>
        <w:ind w:firstLine="709"/>
        <w:jc w:val="both"/>
        <w:rPr>
          <w:spacing w:val="-6"/>
          <w:sz w:val="28"/>
          <w:szCs w:val="28"/>
        </w:rPr>
      </w:pPr>
      <w:r w:rsidRPr="00ED6717">
        <w:rPr>
          <w:spacing w:val="-6"/>
          <w:sz w:val="28"/>
          <w:szCs w:val="28"/>
        </w:rPr>
        <w:t xml:space="preserve">4. Решение о предоставлении в 2024 году земельных участков, находящихся в собственности или введении </w:t>
      </w:r>
      <w:r w:rsidR="008C323B" w:rsidRPr="00ED6717">
        <w:rPr>
          <w:spacing w:val="-6"/>
          <w:sz w:val="28"/>
          <w:szCs w:val="28"/>
        </w:rPr>
        <w:t>Хасанского</w:t>
      </w:r>
      <w:r w:rsidRPr="00ED6717">
        <w:rPr>
          <w:spacing w:val="-6"/>
          <w:sz w:val="28"/>
          <w:szCs w:val="28"/>
        </w:rPr>
        <w:t xml:space="preserve"> муниципального округа, в аренду без торгов, в целях осуществления видов экономической деятельности, предусмотренных Перечнем, принимается посредством заключения договоров аренды земельных участков с условием установления льготного размера арендной платы.</w:t>
      </w:r>
    </w:p>
    <w:p w14:paraId="54EDCC69" w14:textId="26A4C1EA" w:rsidR="00F558D7" w:rsidRPr="00ED6717" w:rsidRDefault="00F558D7" w:rsidP="008C323B">
      <w:pPr>
        <w:spacing w:line="276" w:lineRule="auto"/>
        <w:ind w:firstLine="709"/>
        <w:jc w:val="both"/>
        <w:rPr>
          <w:bCs/>
          <w:spacing w:val="-6"/>
          <w:sz w:val="28"/>
          <w:szCs w:val="28"/>
        </w:rPr>
      </w:pPr>
      <w:r w:rsidRPr="00ED6717">
        <w:rPr>
          <w:spacing w:val="-6"/>
          <w:sz w:val="28"/>
          <w:szCs w:val="28"/>
        </w:rPr>
        <w:t xml:space="preserve">Принятие решения о заключении договоров аренды земельных участков с условием установления льготного размера арендной платы осуществляется администрацией </w:t>
      </w:r>
      <w:r w:rsidR="008C323B" w:rsidRPr="00ED6717">
        <w:rPr>
          <w:spacing w:val="-6"/>
          <w:sz w:val="28"/>
          <w:szCs w:val="28"/>
        </w:rPr>
        <w:t>Хасанского</w:t>
      </w:r>
      <w:r w:rsidRPr="00ED6717">
        <w:rPr>
          <w:spacing w:val="-6"/>
          <w:sz w:val="28"/>
          <w:szCs w:val="28"/>
        </w:rPr>
        <w:t xml:space="preserve"> муниципального округа</w:t>
      </w:r>
      <w:r w:rsidR="008C323B" w:rsidRPr="00ED6717">
        <w:rPr>
          <w:spacing w:val="-6"/>
          <w:sz w:val="28"/>
          <w:szCs w:val="28"/>
        </w:rPr>
        <w:t xml:space="preserve"> (далее по тексту – уполномоченный орган)</w:t>
      </w:r>
      <w:r w:rsidRPr="00ED6717">
        <w:rPr>
          <w:spacing w:val="-6"/>
          <w:sz w:val="28"/>
          <w:szCs w:val="28"/>
        </w:rPr>
        <w:t>.</w:t>
      </w:r>
      <w:r w:rsidR="008C323B" w:rsidRPr="00ED6717">
        <w:rPr>
          <w:spacing w:val="-6"/>
          <w:sz w:val="28"/>
          <w:szCs w:val="28"/>
        </w:rPr>
        <w:t xml:space="preserve"> </w:t>
      </w:r>
      <w:proofErr w:type="gramStart"/>
      <w:r w:rsidR="008C323B" w:rsidRPr="00ED6717">
        <w:rPr>
          <w:spacing w:val="-6"/>
          <w:sz w:val="28"/>
          <w:szCs w:val="28"/>
        </w:rPr>
        <w:t>Уполномоченным органом администрации Хасанского муниципального округа</w:t>
      </w:r>
      <w:proofErr w:type="gramEnd"/>
      <w:r w:rsidR="008C323B" w:rsidRPr="00ED6717">
        <w:rPr>
          <w:spacing w:val="-6"/>
          <w:sz w:val="28"/>
          <w:szCs w:val="28"/>
        </w:rPr>
        <w:t xml:space="preserve"> </w:t>
      </w:r>
      <w:r w:rsidR="003C57DC" w:rsidRPr="00ED6717">
        <w:rPr>
          <w:spacing w:val="-6"/>
          <w:sz w:val="28"/>
          <w:szCs w:val="28"/>
        </w:rPr>
        <w:t xml:space="preserve">рассматривающим заявления </w:t>
      </w:r>
      <w:r w:rsidR="003C57DC" w:rsidRPr="00ED6717">
        <w:rPr>
          <w:rFonts w:eastAsia="Calibri"/>
          <w:bCs/>
          <w:sz w:val="28"/>
          <w:szCs w:val="28"/>
          <w:lang w:eastAsia="en-US"/>
        </w:rPr>
        <w:t xml:space="preserve">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 является управление имущественных и земельных отношений администрации Хасанского муниципального округа Приморского </w:t>
      </w:r>
      <w:r w:rsidR="00ED6717" w:rsidRPr="00ED6717">
        <w:rPr>
          <w:rFonts w:eastAsia="Calibri"/>
          <w:bCs/>
          <w:sz w:val="28"/>
          <w:szCs w:val="28"/>
          <w:lang w:eastAsia="en-US"/>
        </w:rPr>
        <w:t>кр</w:t>
      </w:r>
      <w:r w:rsidR="003C57DC" w:rsidRPr="00ED6717">
        <w:rPr>
          <w:rFonts w:eastAsia="Calibri"/>
          <w:bCs/>
          <w:sz w:val="28"/>
          <w:szCs w:val="28"/>
          <w:lang w:eastAsia="en-US"/>
        </w:rPr>
        <w:t>ая.</w:t>
      </w:r>
    </w:p>
    <w:p w14:paraId="41C7B581" w14:textId="3E7EFB15" w:rsidR="00F558D7" w:rsidRPr="00ED6717" w:rsidRDefault="00F558D7" w:rsidP="008C323B">
      <w:pPr>
        <w:spacing w:line="276" w:lineRule="auto"/>
        <w:ind w:firstLine="709"/>
        <w:jc w:val="both"/>
        <w:rPr>
          <w:spacing w:val="-6"/>
          <w:sz w:val="28"/>
          <w:szCs w:val="28"/>
        </w:rPr>
      </w:pPr>
      <w:r w:rsidRPr="00ED6717">
        <w:rPr>
          <w:spacing w:val="-6"/>
          <w:sz w:val="28"/>
          <w:szCs w:val="28"/>
        </w:rPr>
        <w:t xml:space="preserve">5. В целях определения соответствия индивидуальных предпринимателей, юридических лиц положениям пункта 2 настоящего Порядка и заключения договоров аренды земельных участков с условием установления льготного размера арендной платы индивидуальные предприниматели или юридические лица (далее - заявители) подают заявление о предоставлении земельного участка в аренду без проведения торгов с условием установления льготного размера арендной платы в соответствии с подпунктом "б" пункта 1 Постановления Правительства Российской Федерации от 09.04.2022 </w:t>
      </w:r>
      <w:r w:rsidR="003C57DC" w:rsidRPr="00ED6717">
        <w:rPr>
          <w:spacing w:val="-6"/>
          <w:sz w:val="28"/>
          <w:szCs w:val="28"/>
        </w:rPr>
        <w:t>№</w:t>
      </w:r>
      <w:r w:rsidRPr="00ED6717">
        <w:rPr>
          <w:spacing w:val="-6"/>
          <w:sz w:val="28"/>
          <w:szCs w:val="28"/>
        </w:rPr>
        <w:t xml:space="preserve"> 629 "Об особенностях регулирования земельных отношений в Российской Федерации в 2022 году" (далее - заявление) в уполномоченный орган.</w:t>
      </w:r>
    </w:p>
    <w:p w14:paraId="258AFC24"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 В заявлении, подаваемом заявителем в уполномоченный орган, указываются следующие сведения:</w:t>
      </w:r>
    </w:p>
    <w:p w14:paraId="5FF7C898"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6.1. Фамилия, имя, отчество (при наличии), место жительства заявителя и реквизиты документа, удостоверяющего личность заявителя, идентификационный номер налогоплательщика (для индивидуального предпринимателя).</w:t>
      </w:r>
    </w:p>
    <w:p w14:paraId="3FD74F0D"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6.2. Наименование, место нахождения и адрес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42008BC6"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6.3. Кадастровый номер испрашиваемого земельного участка.</w:t>
      </w:r>
    </w:p>
    <w:p w14:paraId="29FF13E8"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6.4. Цель использования земельного участка.</w:t>
      </w:r>
    </w:p>
    <w:p w14:paraId="39AB711D"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6.5. Основание предоставления земельного участка.</w:t>
      </w:r>
    </w:p>
    <w:p w14:paraId="011F4A78"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6.6. Срок, на который заключается договор.</w:t>
      </w:r>
    </w:p>
    <w:p w14:paraId="28788469"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6.7. Почтовый адрес и (или) адрес электронной почты для связи с заявителем.</w:t>
      </w:r>
    </w:p>
    <w:p w14:paraId="327C6712"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6.8. Вид и номер деятельности в соответствии с Перечнем.</w:t>
      </w:r>
    </w:p>
    <w:p w14:paraId="698AE1FC"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6.9. Способ получения результата рассмотрения заявления.</w:t>
      </w:r>
    </w:p>
    <w:p w14:paraId="100C6AD6"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lastRenderedPageBreak/>
        <w:t>7. Заявителем к заявлению прилагаются:</w:t>
      </w:r>
    </w:p>
    <w:p w14:paraId="476B4D49"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7.1. Копия паспорта гражданина Российской Федерации (для гражданина, зарегистрированного в качестве индивидуального предпринимателя).</w:t>
      </w:r>
    </w:p>
    <w:p w14:paraId="7A80D689"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7.2. Копия документа, подтверждающего полномочия руководителя или уполномоченного представителя заявителя.</w:t>
      </w:r>
    </w:p>
    <w:p w14:paraId="3BB350FD"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7.3. Заверенные руководителем или уполномоченным представителем заявителя копии учредительных документов (для юридических лиц).</w:t>
      </w:r>
    </w:p>
    <w:p w14:paraId="6936C044"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7.4. Технико-экономическое обоснование размещения объекта или бизнес-план проекта (далее - проект), содержащие:</w:t>
      </w:r>
    </w:p>
    <w:p w14:paraId="747AE00B"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а) объемы продукции (услуг) (по годам);</w:t>
      </w:r>
    </w:p>
    <w:p w14:paraId="28F2030E"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б) планируемый объем инвестиций (по годам);</w:t>
      </w:r>
    </w:p>
    <w:p w14:paraId="676BE9B4"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в) сведения об испрашиваемых земельных участках с указанием кадастрового номера (при наличии), площади, адреса (местоположения);</w:t>
      </w:r>
    </w:p>
    <w:p w14:paraId="31F19261"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г) обоснование площади испрашиваемого земельного участка для размещения объекта или реализации проекта;</w:t>
      </w:r>
    </w:p>
    <w:p w14:paraId="1B8973F9"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д) срок размещения объекта или реализации проекта;</w:t>
      </w:r>
    </w:p>
    <w:p w14:paraId="0332DE0B"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е) сведения о планируемом увеличении количества рабочих мест в муниципальном образовании, в котором испрашивается земельный участок;</w:t>
      </w:r>
    </w:p>
    <w:p w14:paraId="517D0384"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ж) источники финансирования, предполагаемый объем и сроки финансирования с разбивкой по годам;</w:t>
      </w:r>
    </w:p>
    <w:p w14:paraId="43FCCFA6" w14:textId="5667CCFF" w:rsidR="00F558D7" w:rsidRPr="00ED6717" w:rsidRDefault="00F558D7" w:rsidP="008C323B">
      <w:pPr>
        <w:spacing w:line="276" w:lineRule="auto"/>
        <w:ind w:firstLine="709"/>
        <w:jc w:val="both"/>
        <w:rPr>
          <w:spacing w:val="-6"/>
          <w:sz w:val="28"/>
          <w:szCs w:val="28"/>
        </w:rPr>
      </w:pPr>
      <w:r w:rsidRPr="00ED6717">
        <w:rPr>
          <w:spacing w:val="-6"/>
          <w:sz w:val="28"/>
          <w:szCs w:val="28"/>
        </w:rPr>
        <w:t xml:space="preserve">з) объем планируемых налоговых и неналоговых поступлений в бюджет </w:t>
      </w:r>
      <w:r w:rsidR="008C323B" w:rsidRPr="00ED6717">
        <w:rPr>
          <w:spacing w:val="-6"/>
          <w:sz w:val="28"/>
          <w:szCs w:val="28"/>
        </w:rPr>
        <w:t>Хасанского</w:t>
      </w:r>
      <w:r w:rsidRPr="00ED6717">
        <w:rPr>
          <w:spacing w:val="-6"/>
          <w:sz w:val="28"/>
          <w:szCs w:val="28"/>
        </w:rPr>
        <w:t xml:space="preserve"> муниципального округа с разбивкой по годам при реализации проекта.</w:t>
      </w:r>
    </w:p>
    <w:p w14:paraId="54B6E4FA"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7.5. Проект схемы планировочной организации земельного участка (земельных участков) и (или) иные графические материалы, отражающие предложения по использованию земельного участка (земельных участков), с расчетом показателей в соответствии с действующими нормативами градостроительного проектирования.</w:t>
      </w:r>
    </w:p>
    <w:p w14:paraId="077B2437"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7.6. Обязательство осуществить размещение объекта или реализацию проекта, для которого испрашивается земельный участок, в срок, не превышающий 5 лет с момента заключения договора аренды земельного участка.</w:t>
      </w:r>
    </w:p>
    <w:p w14:paraId="1A28F9D8"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7.7. Справка об отсутствии у заявителя задолженности по уплате налогов и сборов и иных обязательных платежей в бюджеты бюджетной системы Российской Федерации, срок исполнения по которым наступил в соответствии с действующим законодательством Российской Федерации.</w:t>
      </w:r>
    </w:p>
    <w:p w14:paraId="31059F39"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7.8. Документы, подтверждающие возможность финансирования в целях реализации проекта.</w:t>
      </w:r>
    </w:p>
    <w:p w14:paraId="3FBA19AF"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7.9. Схема расположения земельного участка на кадастровом плане территории (в случае образования земельного участка).</w:t>
      </w:r>
    </w:p>
    <w:p w14:paraId="61782F74"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8. Заявитель вправе предоставить в уполномоченный орган по собственной инициативе:</w:t>
      </w:r>
    </w:p>
    <w:p w14:paraId="5AC17006"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8.1. Выписку из Единого государственного реестра индивидуальных предпринимателей (для индивидуального предпринимателя).</w:t>
      </w:r>
    </w:p>
    <w:p w14:paraId="49F36BD3" w14:textId="707265A8" w:rsidR="00F558D7" w:rsidRPr="00ED6717" w:rsidRDefault="00F558D7" w:rsidP="008C323B">
      <w:pPr>
        <w:spacing w:line="276" w:lineRule="auto"/>
        <w:ind w:firstLine="709"/>
        <w:jc w:val="both"/>
        <w:rPr>
          <w:spacing w:val="-6"/>
          <w:sz w:val="28"/>
          <w:szCs w:val="28"/>
        </w:rPr>
      </w:pPr>
      <w:r w:rsidRPr="00ED6717">
        <w:rPr>
          <w:spacing w:val="-6"/>
          <w:sz w:val="28"/>
          <w:szCs w:val="28"/>
        </w:rPr>
        <w:lastRenderedPageBreak/>
        <w:t>8.2. Выписку из Единого государственного реестра юридических лиц (для юриди</w:t>
      </w:r>
      <w:r w:rsidR="008C323B" w:rsidRPr="00ED6717">
        <w:rPr>
          <w:spacing w:val="-6"/>
          <w:sz w:val="28"/>
          <w:szCs w:val="28"/>
        </w:rPr>
        <w:t>че</w:t>
      </w:r>
      <w:r w:rsidRPr="00ED6717">
        <w:rPr>
          <w:spacing w:val="-6"/>
          <w:sz w:val="28"/>
          <w:szCs w:val="28"/>
        </w:rPr>
        <w:t>ски</w:t>
      </w:r>
      <w:r w:rsidR="008C323B" w:rsidRPr="00ED6717">
        <w:rPr>
          <w:spacing w:val="-6"/>
          <w:sz w:val="28"/>
          <w:szCs w:val="28"/>
        </w:rPr>
        <w:t xml:space="preserve">х </w:t>
      </w:r>
      <w:r w:rsidRPr="00ED6717">
        <w:rPr>
          <w:spacing w:val="-6"/>
          <w:sz w:val="28"/>
          <w:szCs w:val="28"/>
        </w:rPr>
        <w:t>лиц).</w:t>
      </w:r>
    </w:p>
    <w:p w14:paraId="1A7C48BC"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8.3. Выписку из Единого государственного реестра недвижимости на земельный участок (земельные участки), на территории которых планируется размещение объекта или реализация проекта.</w:t>
      </w:r>
    </w:p>
    <w:p w14:paraId="2CFF07ED"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8.4. Иные документы, содержащие сведения о проекте.</w:t>
      </w:r>
    </w:p>
    <w:p w14:paraId="4EDFC858"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9. Уполномоченный орган, на рассмотрении которого находится заявление, в течение 3 календарных дней с даты регистрации заявления:</w:t>
      </w:r>
    </w:p>
    <w:p w14:paraId="7A15A91D"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9.1. Запрашивает документы, указанные в пункте 8 настоящего Порядка, в соответствующих государственных органах и организациях в порядке межведомственного информационного взаимодействия, в том числе в электронной форме, в случае если заявитель не представил указанные документы самостоятельно.</w:t>
      </w:r>
    </w:p>
    <w:p w14:paraId="2C05B2E0"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9.2. Направляет копии заявления и прилагаемых к нему документов:</w:t>
      </w:r>
    </w:p>
    <w:p w14:paraId="71AC003B" w14:textId="7D467A14" w:rsidR="00F558D7" w:rsidRPr="00ED6717" w:rsidRDefault="003C57DC" w:rsidP="00F558D7">
      <w:pPr>
        <w:spacing w:line="276" w:lineRule="auto"/>
        <w:jc w:val="both"/>
        <w:rPr>
          <w:spacing w:val="-6"/>
          <w:sz w:val="28"/>
          <w:szCs w:val="28"/>
        </w:rPr>
      </w:pPr>
      <w:r w:rsidRPr="00ED6717">
        <w:rPr>
          <w:spacing w:val="-6"/>
          <w:sz w:val="28"/>
          <w:szCs w:val="28"/>
        </w:rPr>
        <w:t xml:space="preserve">9.2.1. </w:t>
      </w:r>
      <w:r w:rsidR="00F558D7" w:rsidRPr="00ED6717">
        <w:rPr>
          <w:spacing w:val="-6"/>
          <w:sz w:val="28"/>
          <w:szCs w:val="28"/>
        </w:rPr>
        <w:t xml:space="preserve">В </w:t>
      </w:r>
      <w:r w:rsidRPr="00ED6717">
        <w:rPr>
          <w:spacing w:val="-6"/>
          <w:sz w:val="28"/>
          <w:szCs w:val="28"/>
        </w:rPr>
        <w:t>управление экономики и проектного управления, финансовое управление</w:t>
      </w:r>
      <w:r w:rsidR="00F558D7" w:rsidRPr="00ED6717">
        <w:rPr>
          <w:spacing w:val="-6"/>
          <w:sz w:val="28"/>
          <w:szCs w:val="28"/>
        </w:rPr>
        <w:t xml:space="preserve"> администрации </w:t>
      </w:r>
      <w:r w:rsidRPr="00ED6717">
        <w:rPr>
          <w:spacing w:val="-6"/>
          <w:sz w:val="28"/>
          <w:szCs w:val="28"/>
        </w:rPr>
        <w:t>Хасанского</w:t>
      </w:r>
      <w:r w:rsidR="00F558D7" w:rsidRPr="00ED6717">
        <w:rPr>
          <w:spacing w:val="-6"/>
          <w:sz w:val="28"/>
          <w:szCs w:val="28"/>
        </w:rPr>
        <w:t xml:space="preserve"> муниципального округа для подготовки заключения о соответствии (несоответствии) размещения и использования объекта или проекта видам деятельности по производству продукции для импортозамещения, в котором дается оценка соблюдения (несоблюдения) следующих условий</w:t>
      </w:r>
      <w:r w:rsidRPr="00ED6717">
        <w:rPr>
          <w:spacing w:val="-6"/>
          <w:sz w:val="28"/>
          <w:szCs w:val="28"/>
        </w:rPr>
        <w:t>: о соответствии (несоответствии) проекта видам деятельности по производству продукции для импортозамещения.</w:t>
      </w:r>
    </w:p>
    <w:p w14:paraId="70DA9DDE" w14:textId="0A4A17E9" w:rsidR="003C57DC" w:rsidRPr="00ED6717" w:rsidRDefault="003C57DC" w:rsidP="00F558D7">
      <w:pPr>
        <w:spacing w:line="276" w:lineRule="auto"/>
        <w:jc w:val="both"/>
        <w:rPr>
          <w:spacing w:val="-6"/>
          <w:sz w:val="28"/>
          <w:szCs w:val="28"/>
        </w:rPr>
      </w:pPr>
      <w:r w:rsidRPr="00ED6717">
        <w:rPr>
          <w:spacing w:val="-6"/>
          <w:sz w:val="28"/>
          <w:szCs w:val="28"/>
        </w:rPr>
        <w:t>9.2.2. В управление архитектуры и градостроительства администрации Хасанского муниципального округа для подготовки заключения о соответствии (несоответствии) размещения и использования объекта или проекта видам деятельности по производству продукции для импортозамещения, в котором дается оценка соблюдения (несоблюдения) следующих условий: о соответствии (несоответствии) проекта видам деятельности по производству продукции для импортозамещения.</w:t>
      </w:r>
    </w:p>
    <w:p w14:paraId="6E91D4DC" w14:textId="7FE72A2D" w:rsidR="00F558D7" w:rsidRPr="00ED6717" w:rsidRDefault="00F558D7" w:rsidP="00F558D7">
      <w:pPr>
        <w:spacing w:line="276" w:lineRule="auto"/>
        <w:jc w:val="both"/>
        <w:rPr>
          <w:spacing w:val="-6"/>
          <w:sz w:val="28"/>
          <w:szCs w:val="28"/>
        </w:rPr>
      </w:pPr>
      <w:r w:rsidRPr="00ED6717">
        <w:rPr>
          <w:spacing w:val="-6"/>
          <w:sz w:val="28"/>
          <w:szCs w:val="28"/>
        </w:rPr>
        <w:t xml:space="preserve">об отсутствии (о наличии) препятствий в осуществлении деятельности по производству продукции для импортозамещения на запрашиваемом заявителем земельном участке (в части его нахождения в границах определенных зон, земель и территорий в соответствии с их режимом в соответствии с пунктом 3 Постановления Правительства </w:t>
      </w:r>
      <w:r w:rsidR="003C57DC" w:rsidRPr="00ED6717">
        <w:rPr>
          <w:spacing w:val="-6"/>
          <w:sz w:val="28"/>
          <w:szCs w:val="28"/>
        </w:rPr>
        <w:t>№</w:t>
      </w:r>
      <w:r w:rsidRPr="00ED6717">
        <w:rPr>
          <w:spacing w:val="-6"/>
          <w:sz w:val="28"/>
          <w:szCs w:val="28"/>
        </w:rPr>
        <w:t xml:space="preserve"> 629).</w:t>
      </w:r>
    </w:p>
    <w:p w14:paraId="6B9FFED2" w14:textId="5DED9CE0" w:rsidR="00F558D7" w:rsidRPr="00ED6717" w:rsidRDefault="00F558D7" w:rsidP="008C323B">
      <w:pPr>
        <w:spacing w:line="276" w:lineRule="auto"/>
        <w:ind w:firstLine="709"/>
        <w:jc w:val="both"/>
        <w:rPr>
          <w:spacing w:val="-6"/>
          <w:sz w:val="28"/>
          <w:szCs w:val="28"/>
        </w:rPr>
      </w:pPr>
      <w:r w:rsidRPr="00ED6717">
        <w:rPr>
          <w:spacing w:val="-6"/>
          <w:sz w:val="28"/>
          <w:szCs w:val="28"/>
        </w:rPr>
        <w:t xml:space="preserve">10. </w:t>
      </w:r>
      <w:r w:rsidR="003C57DC" w:rsidRPr="00ED6717">
        <w:rPr>
          <w:spacing w:val="-6"/>
          <w:sz w:val="28"/>
          <w:szCs w:val="28"/>
        </w:rPr>
        <w:t>Управление экономики и проектного управления, финансовое управление, управление архитектуры и градостроительства администрации Хасанского муниципального округа</w:t>
      </w:r>
      <w:r w:rsidRPr="00ED6717">
        <w:rPr>
          <w:spacing w:val="-6"/>
          <w:sz w:val="28"/>
          <w:szCs w:val="28"/>
        </w:rPr>
        <w:t xml:space="preserve"> в течение 5 календарных дней со дня получения документов, указанных в подпункте 9.2 пункта 9 настоящего Порядка, рассматривают представленные документы и направляют в уполномоченный орган заключения в соответствии с подпунктом 9.2 пункта 9 настоящего Порядка.</w:t>
      </w:r>
    </w:p>
    <w:p w14:paraId="73FFA4B7"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11. Уполномоченный орган в течение 5 календарных дней после получения ответов на запросы и заключений, указанных в пунктах 9, 10 настоящего Порядка:</w:t>
      </w:r>
    </w:p>
    <w:p w14:paraId="6DA39D76" w14:textId="77777777" w:rsidR="008C323B" w:rsidRPr="00ED6717" w:rsidRDefault="00F558D7" w:rsidP="008C323B">
      <w:pPr>
        <w:spacing w:line="276" w:lineRule="auto"/>
        <w:ind w:firstLine="709"/>
        <w:jc w:val="both"/>
        <w:rPr>
          <w:spacing w:val="-6"/>
          <w:sz w:val="28"/>
          <w:szCs w:val="28"/>
        </w:rPr>
      </w:pPr>
      <w:r w:rsidRPr="00ED6717">
        <w:rPr>
          <w:spacing w:val="-6"/>
          <w:sz w:val="28"/>
          <w:szCs w:val="28"/>
        </w:rPr>
        <w:t xml:space="preserve">11.1. Обеспечивает подготовку и согласование проекта договора аренды земельного участка с условием установления льготного размера арендной платы (в </w:t>
      </w:r>
      <w:r w:rsidRPr="00ED6717">
        <w:rPr>
          <w:spacing w:val="-6"/>
          <w:sz w:val="28"/>
          <w:szCs w:val="28"/>
        </w:rPr>
        <w:lastRenderedPageBreak/>
        <w:t>случае отсутствия оснований для отказа в удовлетворении заявления, указанных в пункте 13 настоящего Порядка).</w:t>
      </w:r>
    </w:p>
    <w:p w14:paraId="20AAB95D" w14:textId="0282C3F1" w:rsidR="00F558D7" w:rsidRPr="00ED6717" w:rsidRDefault="00F558D7" w:rsidP="008C323B">
      <w:pPr>
        <w:spacing w:line="276" w:lineRule="auto"/>
        <w:ind w:firstLine="709"/>
        <w:jc w:val="both"/>
        <w:rPr>
          <w:spacing w:val="-6"/>
          <w:sz w:val="28"/>
          <w:szCs w:val="28"/>
        </w:rPr>
      </w:pPr>
      <w:r w:rsidRPr="00ED6717">
        <w:rPr>
          <w:spacing w:val="-6"/>
          <w:sz w:val="28"/>
          <w:szCs w:val="28"/>
        </w:rPr>
        <w:t>11.2. Направляет заявителю отказ в предоставлении земельного участка в аренду при наличии основания для отказа, указанного в пункте 13 настоящего Порядка, способом, указанным в заявлении.</w:t>
      </w:r>
    </w:p>
    <w:p w14:paraId="5095E812"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12. Договор аренды земельного участка с условием установления льготного размера арендной платы должен содержать:</w:t>
      </w:r>
    </w:p>
    <w:p w14:paraId="21F4D8BA"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а) обязательства арендатора по реализации проекта;</w:t>
      </w:r>
    </w:p>
    <w:p w14:paraId="492B1769"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б) запрет на изменение вида разрешенного использования (в том числе цели использования) земельного участка;</w:t>
      </w:r>
    </w:p>
    <w:p w14:paraId="152DE7B2" w14:textId="326E8E47" w:rsidR="00F558D7" w:rsidRPr="00ED6717" w:rsidRDefault="00F558D7" w:rsidP="008C323B">
      <w:pPr>
        <w:spacing w:line="276" w:lineRule="auto"/>
        <w:ind w:firstLine="709"/>
        <w:jc w:val="both"/>
        <w:rPr>
          <w:spacing w:val="-6"/>
          <w:sz w:val="28"/>
          <w:szCs w:val="28"/>
        </w:rPr>
      </w:pPr>
      <w:r w:rsidRPr="00ED6717">
        <w:rPr>
          <w:spacing w:val="-6"/>
          <w:sz w:val="28"/>
          <w:szCs w:val="28"/>
        </w:rPr>
        <w:t xml:space="preserve">в) условие об одностороннем отказе арендодателя от такого договора в случае неиспользования земельного участка для целей, указанных в подпункте "б" пункта 1 Постановления Правительства Российской Федерации </w:t>
      </w:r>
      <w:r w:rsidR="003C57DC" w:rsidRPr="00ED6717">
        <w:rPr>
          <w:spacing w:val="-6"/>
          <w:sz w:val="28"/>
          <w:szCs w:val="28"/>
        </w:rPr>
        <w:t>№</w:t>
      </w:r>
      <w:r w:rsidRPr="00ED6717">
        <w:rPr>
          <w:spacing w:val="-6"/>
          <w:sz w:val="28"/>
          <w:szCs w:val="28"/>
        </w:rPr>
        <w:t xml:space="preserve"> 629.</w:t>
      </w:r>
    </w:p>
    <w:p w14:paraId="56550758" w14:textId="7026C150" w:rsidR="003C57DC" w:rsidRPr="00ED6717" w:rsidRDefault="003C57DC" w:rsidP="008C323B">
      <w:pPr>
        <w:spacing w:line="276" w:lineRule="auto"/>
        <w:ind w:firstLine="709"/>
        <w:jc w:val="both"/>
        <w:rPr>
          <w:spacing w:val="-6"/>
          <w:sz w:val="28"/>
          <w:szCs w:val="28"/>
        </w:rPr>
      </w:pPr>
      <w:r w:rsidRPr="00ED6717">
        <w:rPr>
          <w:spacing w:val="-6"/>
          <w:sz w:val="28"/>
          <w:szCs w:val="28"/>
        </w:rPr>
        <w:t xml:space="preserve">г) запрет на передачу прав и обязанностей по договору аренды </w:t>
      </w:r>
      <w:r w:rsidR="00E71EF9" w:rsidRPr="00ED6717">
        <w:rPr>
          <w:spacing w:val="-6"/>
          <w:sz w:val="28"/>
          <w:szCs w:val="28"/>
        </w:rPr>
        <w:t>земельного участка иным лицам.</w:t>
      </w:r>
    </w:p>
    <w:p w14:paraId="1D1E5542"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13. Уполномоченный орган принимает решение об отказе в удовлетворении заявления в случае:</w:t>
      </w:r>
    </w:p>
    <w:p w14:paraId="2FB9844B"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13.1. Непредоставления заявителем информации и документов, указанных в пунктах 6, 7 настоящего Порядка.</w:t>
      </w:r>
    </w:p>
    <w:p w14:paraId="7B14F760"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13.2. Несоответствия вида экономической деятельности заявителя видам экономической деятельности установленным Перечнем.</w:t>
      </w:r>
    </w:p>
    <w:p w14:paraId="6E631EAD"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13.3. Наличия одного или нескольких ответов на запросы и заключений, указанных в пунктах 9, 10 настоящего Порядка, о несоответствии проекта видам деятельности по производству продукции для импортозамещения и (или) о наличии препятствий в осуществлении деятельности по производству продукции для импортозамещения на запрашиваемом заявителем земельном участке (в части его нахождения в границах определенных зон, земель и территорий в соответствии с их режимом в соответствии с пунктом 3 Постановления Правительства РФ N 629).</w:t>
      </w:r>
    </w:p>
    <w:p w14:paraId="6B9CB5FA" w14:textId="77777777" w:rsidR="00F558D7" w:rsidRPr="00ED6717" w:rsidRDefault="00F558D7" w:rsidP="008C323B">
      <w:pPr>
        <w:spacing w:line="276" w:lineRule="auto"/>
        <w:ind w:firstLine="709"/>
        <w:jc w:val="both"/>
        <w:rPr>
          <w:spacing w:val="-6"/>
          <w:sz w:val="28"/>
          <w:szCs w:val="28"/>
        </w:rPr>
      </w:pPr>
      <w:r w:rsidRPr="00ED6717">
        <w:rPr>
          <w:spacing w:val="-6"/>
          <w:sz w:val="28"/>
          <w:szCs w:val="28"/>
        </w:rPr>
        <w:t>13.4. Несоответствия заявителя требованиям, установленным пунктом 2 настоящего Порядка.</w:t>
      </w:r>
    </w:p>
    <w:p w14:paraId="400AC7B2" w14:textId="75FE1DA5" w:rsidR="00D1168A" w:rsidRPr="00ED6717" w:rsidRDefault="00F558D7" w:rsidP="008C323B">
      <w:pPr>
        <w:spacing w:line="276" w:lineRule="auto"/>
        <w:ind w:firstLine="709"/>
        <w:jc w:val="both"/>
        <w:rPr>
          <w:spacing w:val="-6"/>
          <w:sz w:val="28"/>
          <w:szCs w:val="28"/>
        </w:rPr>
      </w:pPr>
      <w:r w:rsidRPr="00ED6717">
        <w:rPr>
          <w:spacing w:val="-6"/>
          <w:sz w:val="28"/>
          <w:szCs w:val="28"/>
        </w:rPr>
        <w:t>13.5. Наличия основания для отказа в предоставлении земельного участка в соответствии с Земельным кодексом Российской Федерации.</w:t>
      </w:r>
    </w:p>
    <w:sectPr w:rsidR="00D1168A" w:rsidRPr="00ED6717" w:rsidSect="0001648B">
      <w:footerReference w:type="default" r:id="rId10"/>
      <w:pgSz w:w="11907" w:h="16840" w:code="9"/>
      <w:pgMar w:top="567" w:right="794" w:bottom="567"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A7115" w14:textId="77777777" w:rsidR="000C4949" w:rsidRDefault="000C4949">
      <w:r>
        <w:separator/>
      </w:r>
    </w:p>
  </w:endnote>
  <w:endnote w:type="continuationSeparator" w:id="0">
    <w:p w14:paraId="5133051C" w14:textId="77777777" w:rsidR="000C4949" w:rsidRDefault="000C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A2F8" w14:textId="77777777" w:rsidR="00756890" w:rsidRDefault="0075689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E12C8" w14:textId="77777777" w:rsidR="000C4949" w:rsidRDefault="000C4949">
      <w:r>
        <w:separator/>
      </w:r>
    </w:p>
  </w:footnote>
  <w:footnote w:type="continuationSeparator" w:id="0">
    <w:p w14:paraId="7128A51A" w14:textId="77777777" w:rsidR="000C4949" w:rsidRDefault="000C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6" type="#_x0000_t75" style="width:11.05pt;height:11.05pt" o:bullet="t">
        <v:imagedata r:id="rId1" o:title="BD14752_"/>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15:restartNumberingAfterBreak="0">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7"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0"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1"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3" w15:restartNumberingAfterBreak="0">
    <w:nsid w:val="6C5A0CA4"/>
    <w:multiLevelType w:val="hybridMultilevel"/>
    <w:tmpl w:val="B992C388"/>
    <w:lvl w:ilvl="0" w:tplc="CAD4BA6E">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4"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6"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7"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8" w15:restartNumberingAfterBreak="0">
    <w:nsid w:val="7A7A7C24"/>
    <w:multiLevelType w:val="hybridMultilevel"/>
    <w:tmpl w:val="457864B6"/>
    <w:lvl w:ilvl="0" w:tplc="92CC0BDC">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4"/>
  </w:num>
  <w:num w:numId="2">
    <w:abstractNumId w:val="31"/>
  </w:num>
  <w:num w:numId="3">
    <w:abstractNumId w:val="34"/>
  </w:num>
  <w:num w:numId="4">
    <w:abstractNumId w:val="17"/>
  </w:num>
  <w:num w:numId="5">
    <w:abstractNumId w:val="22"/>
  </w:num>
  <w:num w:numId="6">
    <w:abstractNumId w:val="36"/>
  </w:num>
  <w:num w:numId="7">
    <w:abstractNumId w:val="45"/>
  </w:num>
  <w:num w:numId="8">
    <w:abstractNumId w:val="8"/>
  </w:num>
  <w:num w:numId="9">
    <w:abstractNumId w:val="12"/>
  </w:num>
  <w:num w:numId="10">
    <w:abstractNumId w:val="32"/>
  </w:num>
  <w:num w:numId="11">
    <w:abstractNumId w:val="29"/>
  </w:num>
  <w:num w:numId="12">
    <w:abstractNumId w:val="16"/>
  </w:num>
  <w:num w:numId="13">
    <w:abstractNumId w:val="10"/>
  </w:num>
  <w:num w:numId="14">
    <w:abstractNumId w:val="40"/>
  </w:num>
  <w:num w:numId="15">
    <w:abstractNumId w:val="30"/>
  </w:num>
  <w:num w:numId="16">
    <w:abstractNumId w:val="39"/>
  </w:num>
  <w:num w:numId="17">
    <w:abstractNumId w:val="26"/>
  </w:num>
  <w:num w:numId="18">
    <w:abstractNumId w:val="35"/>
  </w:num>
  <w:num w:numId="19">
    <w:abstractNumId w:val="14"/>
  </w:num>
  <w:num w:numId="20">
    <w:abstractNumId w:val="19"/>
  </w:num>
  <w:num w:numId="21">
    <w:abstractNumId w:val="13"/>
  </w:num>
  <w:num w:numId="22">
    <w:abstractNumId w:val="47"/>
  </w:num>
  <w:num w:numId="23">
    <w:abstractNumId w:val="46"/>
  </w:num>
  <w:num w:numId="24">
    <w:abstractNumId w:val="27"/>
  </w:num>
  <w:num w:numId="25">
    <w:abstractNumId w:val="11"/>
  </w:num>
  <w:num w:numId="26">
    <w:abstractNumId w:val="41"/>
  </w:num>
  <w:num w:numId="27">
    <w:abstractNumId w:val="25"/>
  </w:num>
  <w:num w:numId="28">
    <w:abstractNumId w:val="21"/>
  </w:num>
  <w:num w:numId="29">
    <w:abstractNumId w:val="24"/>
  </w:num>
  <w:num w:numId="30">
    <w:abstractNumId w:val="28"/>
  </w:num>
  <w:num w:numId="31">
    <w:abstractNumId w:val="18"/>
  </w:num>
  <w:num w:numId="32">
    <w:abstractNumId w:val="38"/>
  </w:num>
  <w:num w:numId="33">
    <w:abstractNumId w:val="33"/>
  </w:num>
  <w:num w:numId="34">
    <w:abstractNumId w:val="49"/>
  </w:num>
  <w:num w:numId="35">
    <w:abstractNumId w:val="42"/>
  </w:num>
  <w:num w:numId="36">
    <w:abstractNumId w:val="15"/>
  </w:num>
  <w:num w:numId="37">
    <w:abstractNumId w:val="20"/>
  </w:num>
  <w:num w:numId="38">
    <w:abstractNumId w:val="43"/>
  </w:num>
  <w:num w:numId="39">
    <w:abstractNumId w:val="48"/>
  </w:num>
  <w:num w:numId="40">
    <w:abstractNumId w:val="9"/>
  </w:num>
  <w:num w:numId="41">
    <w:abstractNumId w:val="37"/>
  </w:num>
  <w:num w:numId="42">
    <w:abstractNumId w:val="23"/>
  </w:num>
  <w:num w:numId="4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48B"/>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37"/>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99C"/>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949"/>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8E5"/>
    <w:rsid w:val="000F3926"/>
    <w:rsid w:val="000F3A67"/>
    <w:rsid w:val="000F3CA0"/>
    <w:rsid w:val="000F3DE6"/>
    <w:rsid w:val="000F3E18"/>
    <w:rsid w:val="000F4560"/>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896"/>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2D8E"/>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7DC"/>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19"/>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5EC8"/>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3E89"/>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9AA"/>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20D3"/>
    <w:rsid w:val="006523C8"/>
    <w:rsid w:val="00652422"/>
    <w:rsid w:val="006528E4"/>
    <w:rsid w:val="00653223"/>
    <w:rsid w:val="00654157"/>
    <w:rsid w:val="00654170"/>
    <w:rsid w:val="006541EB"/>
    <w:rsid w:val="006546FB"/>
    <w:rsid w:val="00655621"/>
    <w:rsid w:val="006559E9"/>
    <w:rsid w:val="00655A9F"/>
    <w:rsid w:val="00655CE3"/>
    <w:rsid w:val="00655E92"/>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890"/>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77931"/>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23B"/>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50C"/>
    <w:rsid w:val="00904808"/>
    <w:rsid w:val="0090506E"/>
    <w:rsid w:val="00905FB6"/>
    <w:rsid w:val="009065D4"/>
    <w:rsid w:val="00907006"/>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325"/>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244"/>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3872"/>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2EB0"/>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388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4A5"/>
    <w:rsid w:val="00C24529"/>
    <w:rsid w:val="00C24731"/>
    <w:rsid w:val="00C24BED"/>
    <w:rsid w:val="00C25105"/>
    <w:rsid w:val="00C2536F"/>
    <w:rsid w:val="00C2566D"/>
    <w:rsid w:val="00C262B3"/>
    <w:rsid w:val="00C26470"/>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0F0F"/>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6C4"/>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18F8"/>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8E0"/>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8A2"/>
    <w:rsid w:val="00E70AA0"/>
    <w:rsid w:val="00E70C28"/>
    <w:rsid w:val="00E71203"/>
    <w:rsid w:val="00E7171C"/>
    <w:rsid w:val="00E719A1"/>
    <w:rsid w:val="00E71EF9"/>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639"/>
    <w:rsid w:val="00E86941"/>
    <w:rsid w:val="00E86A7B"/>
    <w:rsid w:val="00E86D4D"/>
    <w:rsid w:val="00E873D9"/>
    <w:rsid w:val="00E87555"/>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5EFF"/>
    <w:rsid w:val="00ED6717"/>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8D7"/>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4F9E6"/>
  <w15:docId w15:val="{46296C72-56A0-4875-92AC-C581694E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Заголовок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xasanskij-r25.gosweb.gosuslug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46-EF3F-49CF-AF43-6D144F8D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12716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14917</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2</cp:revision>
  <cp:lastPrinted>2024-10-24T07:57:00Z</cp:lastPrinted>
  <dcterms:created xsi:type="dcterms:W3CDTF">2024-10-25T04:40:00Z</dcterms:created>
  <dcterms:modified xsi:type="dcterms:W3CDTF">2024-10-25T04:40:00Z</dcterms:modified>
</cp:coreProperties>
</file>