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jc w:val="center"/>
        <w:rPr/>
      </w:pPr>
      <w:r>
        <w:rPr>
          <w:rStyle w:val="Strong"/>
        </w:rPr>
        <w:t xml:space="preserve">ДОГОВОР № </w:t>
        <w:br/>
        <w:t>БЕЗВОЗМЕЗДНОГО ПОЛЬЗОВАНИЯ</w:t>
        <w:br/>
        <w:t>ЗЕМЕЛЬНЫМ УЧАСТКОМ</w:t>
      </w:r>
    </w:p>
    <w:tbl>
      <w:tblPr>
        <w:tblW w:w="10209" w:type="dxa"/>
        <w:jc w:val="left"/>
        <w:tblInd w:w="-24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5398"/>
        <w:gridCol w:w="4810"/>
      </w:tblGrid>
      <w:tr>
        <w:trPr/>
        <w:tc>
          <w:tcPr>
            <w:tcW w:w="5398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color w:val="0000FF"/>
              </w:rPr>
            </w:pPr>
            <w:r>
              <w:rPr>
                <w:color w:val="0000FF"/>
              </w:rPr>
              <w:t>[место заключения договора]</w:t>
            </w:r>
          </w:p>
        </w:tc>
        <w:tc>
          <w:tcPr>
            <w:tcW w:w="4810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jc w:val="right"/>
              <w:rPr/>
            </w:pPr>
            <w:r>
              <w:rPr/>
              <w:t>«_» __ 20__ г.</w:t>
            </w:r>
          </w:p>
        </w:tc>
      </w:tr>
    </w:tbl>
    <w:p>
      <w:pPr>
        <w:pStyle w:val="Style16"/>
        <w:rPr/>
      </w:pPr>
      <w:r>
        <w:rPr/>
      </w:r>
    </w:p>
    <w:p>
      <w:pPr>
        <w:pStyle w:val="Style16"/>
        <w:jc w:val="both"/>
        <w:rPr/>
      </w:pPr>
      <w:r>
        <w:rPr/>
        <w:t xml:space="preserve">_________________, именуем__ в дальнейшем “Ссудодатель”, в лице ___________________, действующего на основании </w:t>
      </w:r>
      <w:r>
        <w:rPr>
          <w:color w:val="0000FF"/>
        </w:rPr>
        <w:t>[документ, подтверждающий полномочия]</w:t>
      </w:r>
      <w:r>
        <w:rPr/>
        <w:t xml:space="preserve">, с одной стороны, и ________________, именуем___ в дальнейшем “Ссудополучатель”, в лице __________________ действующего на основании </w:t>
      </w:r>
      <w:r>
        <w:rPr>
          <w:color w:val="0000FF"/>
        </w:rPr>
        <w:t>[документ, подтверждающий полномочия],</w:t>
      </w:r>
      <w:r>
        <w:rPr/>
        <w:t xml:space="preserve"> с другой стороны, в дальнейшем совместно именуемые «Стороны», заключили настоящий договор (далее - договор) о нижеследующем:</w:t>
      </w:r>
    </w:p>
    <w:p>
      <w:pPr>
        <w:pStyle w:val="Style16"/>
        <w:jc w:val="center"/>
        <w:rPr/>
      </w:pPr>
      <w:r>
        <w:rPr>
          <w:rStyle w:val="Strong"/>
        </w:rPr>
        <w:t>1. ПРЕДМЕТ ДОГОВОРА</w:t>
      </w:r>
    </w:p>
    <w:p>
      <w:pPr>
        <w:pStyle w:val="Style16"/>
        <w:jc w:val="both"/>
        <w:rPr/>
      </w:pPr>
      <w:r>
        <w:rPr/>
        <w:t>1.1. По настоящему договору Ссудодатель обязуется предоставить в безвозмездное пользование Ссудополучателю, а Ссудополучатель - принять земельный участок площадью _____ кв. м</w:t>
        <w:br/>
        <w:t xml:space="preserve">с кадастровым номером _________ (далее – земельный участок). </w:t>
      </w:r>
    </w:p>
    <w:p>
      <w:pPr>
        <w:pStyle w:val="Style16"/>
        <w:jc w:val="both"/>
        <w:rPr/>
      </w:pPr>
      <w:r>
        <w:rPr/>
        <w:t>Сведения об основных характеристиках земельного участка: (</w:t>
      </w:r>
      <w:r>
        <w:rPr>
          <w:rStyle w:val="Style13"/>
        </w:rPr>
        <w:t>субъект Российской Федерации,</w:t>
      </w:r>
      <w:r>
        <w:rPr/>
        <w:t xml:space="preserve"> </w:t>
      </w:r>
      <w:r>
        <w:rPr>
          <w:rStyle w:val="Style13"/>
        </w:rPr>
        <w:t>адрес описание местоположения, почтовый адрес ориентира</w:t>
      </w:r>
      <w:r>
        <w:rPr>
          <w:rStyle w:val="Style13"/>
        </w:rPr>
        <w:t>)</w:t>
      </w:r>
    </w:p>
    <w:p>
      <w:pPr>
        <w:pStyle w:val="Style16"/>
        <w:jc w:val="both"/>
        <w:rPr/>
      </w:pPr>
      <w:r>
        <w:rPr/>
        <w:t>___________________________________________________________________________________.</w:t>
      </w:r>
    </w:p>
    <w:p>
      <w:pPr>
        <w:pStyle w:val="Style16"/>
        <w:jc w:val="both"/>
        <w:rPr/>
      </w:pPr>
      <w:r>
        <w:rPr/>
        <w:t>Сведения о границах земельного участка указаны в прилагаемой к договору выписке из Единого государственного реестра недвижимости об основных характеристиках и зарегистрированных правах на объект недвижимости (земельный участок) (Приложение № 2), которая является неотъемлемой частью договора.</w:t>
      </w:r>
    </w:p>
    <w:p>
      <w:pPr>
        <w:pStyle w:val="Style16"/>
        <w:jc w:val="both"/>
        <w:rPr/>
      </w:pPr>
      <w:r>
        <w:rPr>
          <w:shd w:fill="auto" w:val="clear"/>
        </w:rPr>
        <w:t xml:space="preserve">1.2. </w:t>
      </w:r>
      <w:r>
        <w:rPr>
          <w:rFonts w:cs="Times New Roman"/>
          <w:sz w:val="24"/>
          <w:szCs w:val="24"/>
          <w:shd w:fill="auto" w:val="clear"/>
        </w:rPr>
        <w:t xml:space="preserve">Настоящий договор заключен на основании статьи 39.10 Земельного кодекса РФ,  статьи 689 Гражданского кодекса РФ, статьи 5 Федерального закона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- </w:t>
      </w:r>
      <w:r>
        <w:rPr>
          <w:rFonts w:cs="Times New Roman"/>
          <w:sz w:val="24"/>
          <w:szCs w:val="24"/>
          <w:shd w:fill="auto" w:val="clear"/>
        </w:rPr>
        <w:t>Федеральный закон от 01.05.2016 № 119-ФЗ).</w:t>
      </w:r>
    </w:p>
    <w:p>
      <w:pPr>
        <w:pStyle w:val="Style16"/>
        <w:jc w:val="center"/>
        <w:rPr/>
      </w:pPr>
      <w:r>
        <w:rPr>
          <w:rStyle w:val="Strong"/>
        </w:rPr>
        <w:t>2. СРОК ДОГОВОРА</w:t>
      </w:r>
    </w:p>
    <w:p>
      <w:pPr>
        <w:pStyle w:val="Style16"/>
        <w:jc w:val="both"/>
        <w:rPr/>
      </w:pPr>
      <w:r>
        <w:rPr/>
        <w:t>2.1. Срок действия договора составляет 5 (пять) лет со дня его государственной регистрации.</w:t>
      </w:r>
    </w:p>
    <w:p>
      <w:pPr>
        <w:pStyle w:val="Style16"/>
        <w:jc w:val="center"/>
        <w:rPr/>
      </w:pPr>
      <w:r>
        <w:rPr>
          <w:rStyle w:val="Strong"/>
        </w:rPr>
        <w:t>3. ПРАВА И ОБЯЗАННОСТИ СТОРОН</w:t>
      </w:r>
    </w:p>
    <w:p>
      <w:pPr>
        <w:pStyle w:val="Style16"/>
        <w:jc w:val="both"/>
        <w:rPr/>
      </w:pPr>
      <w:r>
        <w:rPr/>
        <w:t xml:space="preserve">3.1. </w:t>
      </w:r>
      <w:r>
        <w:rPr>
          <w:b/>
          <w:bCs/>
        </w:rPr>
        <w:t>Ссудодатель обязуется:</w:t>
      </w:r>
    </w:p>
    <w:p>
      <w:pPr>
        <w:pStyle w:val="Style16"/>
        <w:jc w:val="both"/>
        <w:rPr/>
      </w:pPr>
      <w:r>
        <w:rPr/>
        <w:t>3.1.1. П</w:t>
      </w:r>
      <w:r>
        <w:rPr>
          <w:rFonts w:cs="Times New Roman" w:ascii="Times New Roman" w:hAnsi="Times New Roman"/>
          <w:sz w:val="24"/>
          <w:szCs w:val="24"/>
        </w:rPr>
        <w:t>осле заключения договора передать указанный в п. 1.1 договора участок Ссудополучателю. Передача подтверждается актом приемки - передачи (Приложение № 1), подписанным обеими Сторонами.</w:t>
      </w:r>
    </w:p>
    <w:p>
      <w:pPr>
        <w:pStyle w:val="Style1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3.1.2. Обратиться с заявлением о государственной регистрации права безвозмездного пользования земельным участком.</w:t>
      </w:r>
    </w:p>
    <w:p>
      <w:pPr>
        <w:pStyle w:val="Style16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Style1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3.2. </w:t>
      </w:r>
      <w:r>
        <w:rPr>
          <w:rFonts w:cs="Times New Roman" w:ascii="Times New Roman" w:hAnsi="Times New Roman"/>
          <w:b/>
          <w:bCs/>
          <w:sz w:val="24"/>
          <w:szCs w:val="24"/>
        </w:rPr>
        <w:t>Ссудополучатель имеет право:</w:t>
      </w:r>
    </w:p>
    <w:p>
      <w:pPr>
        <w:pStyle w:val="Style16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3.2.1. Использовать земельный участок на условиях, установленных договором.</w:t>
      </w:r>
    </w:p>
    <w:p>
      <w:pPr>
        <w:pStyle w:val="Style16"/>
        <w:jc w:val="both"/>
        <w:rPr/>
      </w:pPr>
      <w:r>
        <w:rPr/>
        <w:t>3.2.2. До дня окончания срока действия договора подать заявление Ссудодателю</w:t>
        <w:br/>
        <w:t>о предоставлении земельного участка в собственность или в аренду на срок до сорока девяти лет. Данное заявление не может быть подано ранее чем за шесть месяцев до дня окончания срока действия договора. В отношении земельного участка из состава земель лесного фонда заявление может быть только о предоставлении в аренду на срок до сорока девяти лет.</w:t>
      </w:r>
    </w:p>
    <w:p>
      <w:pPr>
        <w:pStyle w:val="Style16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3.2.3. В любое время отказаться от права безвозмездного пользования земельным участком, известив об этом Ссудодателя за один месяц путем вручения или направления оригинала соответствующего письменного уведомления. В случае направления Ссудодателю уведомления об отказе от права безвозмездного пользования подпись Ссудополучателя</w:t>
        <w:br/>
        <w:t>в уведомлении должна быть нотариально удостоверена.</w:t>
      </w:r>
    </w:p>
    <w:p>
      <w:pPr>
        <w:pStyle w:val="Style16"/>
        <w:jc w:val="both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3.3. </w:t>
      </w:r>
      <w:r>
        <w:rPr>
          <w:b/>
          <w:bCs/>
        </w:rPr>
        <w:t>Ссудодатель</w:t>
      </w:r>
      <w:r>
        <w:rPr>
          <w:rStyle w:val="Strong"/>
        </w:rPr>
        <w:t xml:space="preserve"> имеет право</w:t>
      </w:r>
      <w:r>
        <w:rPr/>
        <w:t>:</w:t>
      </w:r>
    </w:p>
    <w:p>
      <w:pPr>
        <w:pStyle w:val="Style16"/>
        <w:jc w:val="both"/>
        <w:rPr/>
      </w:pPr>
      <w:r>
        <w:rPr/>
        <w:t>3.3.1. Требовать досрочного расторжения договора в случаях, предусмотренных законодательством, в том числе при использовании земельного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порче.</w:t>
      </w:r>
    </w:p>
    <w:p>
      <w:pPr>
        <w:pStyle w:val="Style16"/>
        <w:jc w:val="both"/>
        <w:rPr/>
      </w:pPr>
      <w:r>
        <w:rPr/>
        <w:t>3.3.2. 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>
      <w:pPr>
        <w:pStyle w:val="Style16"/>
        <w:jc w:val="both"/>
        <w:rPr/>
      </w:pPr>
      <w:r>
        <w:rPr/>
        <w:t xml:space="preserve">3.4. </w:t>
      </w:r>
      <w:r>
        <w:rPr>
          <w:rFonts w:cs="Times New Roman" w:ascii="Times New Roman" w:hAnsi="Times New Roman"/>
          <w:b/>
          <w:bCs/>
          <w:sz w:val="24"/>
          <w:szCs w:val="24"/>
        </w:rPr>
        <w:t>Ссудополучатель</w:t>
      </w:r>
      <w:r>
        <w:rPr>
          <w:rStyle w:val="Strong"/>
        </w:rPr>
        <w:t xml:space="preserve"> обязан</w:t>
      </w:r>
      <w:r>
        <w:rPr/>
        <w:t>:</w:t>
      </w:r>
    </w:p>
    <w:p>
      <w:pPr>
        <w:pStyle w:val="Style16"/>
        <w:jc w:val="both"/>
        <w:rPr/>
      </w:pPr>
      <w:r>
        <w:rPr/>
        <w:t>3.4.1. Надлежащим образом использовать земельный участок в соответствии с целевым назначением и разрешенным использованием в соответствии со статьей 8 Федерального закона</w:t>
        <w:br/>
        <w:t>от 01.05.2016 № 119-ФЗ.</w:t>
      </w:r>
    </w:p>
    <w:p>
      <w:pPr>
        <w:pStyle w:val="Style16"/>
        <w:jc w:val="both"/>
        <w:rPr/>
      </w:pPr>
      <w:r>
        <w:rPr/>
        <w:t>3.4.2. Обеспечить Ссудодателю, представителям органов государственного земельного надзора или муниципального земельного контроля доступ на участок по их требованию.</w:t>
      </w:r>
    </w:p>
    <w:p>
      <w:pPr>
        <w:pStyle w:val="Style16"/>
        <w:jc w:val="both"/>
        <w:rPr/>
      </w:pPr>
      <w:r>
        <w:rPr/>
        <w:t>3.4.3. Не допускать действий, приводящих к ухудшению экологической обстановки на используемом земельном участке и прилегающих к нему территориях.</w:t>
      </w:r>
    </w:p>
    <w:p>
      <w:pPr>
        <w:pStyle w:val="Style16"/>
        <w:jc w:val="both"/>
        <w:rPr/>
      </w:pPr>
      <w:r>
        <w:rPr/>
        <w:t>3.4.4.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>
      <w:pPr>
        <w:pStyle w:val="Style16"/>
        <w:jc w:val="both"/>
        <w:rPr/>
      </w:pPr>
      <w:r>
        <w:rPr/>
        <w:t xml:space="preserve">3.4.5. </w:t>
      </w:r>
      <w:r>
        <w:rPr>
          <w:rFonts w:eastAsia="Times New Roman" w:cs="PT Astra Serif" w:ascii="PT Astra Serif" w:hAnsi="PT Astra Serif"/>
          <w:color w:val="auto"/>
          <w:kern w:val="2"/>
          <w:sz w:val="26"/>
          <w:szCs w:val="26"/>
          <w:lang w:val="ru-RU" w:eastAsia="ru-RU" w:bidi="ar-SA"/>
        </w:rPr>
        <w:t>Осуществлять</w:t>
      </w:r>
      <w:r>
        <w:rPr>
          <w:rFonts w:cs="PT Astra Serif" w:ascii="PT Astra Serif" w:hAnsi="PT Astra Serif"/>
          <w:sz w:val="26"/>
          <w:szCs w:val="26"/>
        </w:rPr>
        <w:t xml:space="preserve"> мероприятия </w:t>
      </w:r>
      <w:r>
        <w:rPr>
          <w:rFonts w:cs="PT Astra Serif" w:ascii="PT Astra Serif" w:hAnsi="PT Astra Serif"/>
          <w:b w:val="false"/>
          <w:sz w:val="26"/>
          <w:szCs w:val="26"/>
        </w:rPr>
        <w:t>по охране земель, лесов, водных объектов и других природных ресурсов, в том числе меры пожарной безопасности:</w:t>
      </w:r>
    </w:p>
    <w:p>
      <w:pPr>
        <w:pStyle w:val="Normal"/>
        <w:widowControl w:val="false"/>
        <w:bidi w:val="0"/>
        <w:spacing w:lineRule="auto" w:line="216" w:before="0" w:after="0"/>
        <w:ind w:left="0" w:right="0" w:hanging="0"/>
        <w:jc w:val="both"/>
        <w:rPr>
          <w:rFonts w:ascii="PT Astra Serif" w:hAnsi="PT Astra Serif" w:cs="PT Astra Serif"/>
          <w:b w:val="false"/>
          <w:sz w:val="26"/>
          <w:szCs w:val="26"/>
        </w:rPr>
      </w:pPr>
      <w:r>
        <w:rPr>
          <w:rFonts w:cs="PT Astra Serif" w:ascii="PT Astra Serif" w:hAnsi="PT Astra Serif"/>
          <w:b w:val="false"/>
          <w:sz w:val="26"/>
          <w:szCs w:val="26"/>
        </w:rPr>
        <w:tab/>
        <w:t>- в случае обнаружения пожара на земельном участке, используемом для сельскохозяйственного производства, немедленно уведомить пожарную охрану и оказывать ей содействие при тушении пожара на данном земельном участке;</w:t>
      </w:r>
    </w:p>
    <w:p>
      <w:pPr>
        <w:pStyle w:val="Normal"/>
        <w:widowControl w:val="false"/>
        <w:bidi w:val="0"/>
        <w:spacing w:lineRule="auto" w:line="216" w:before="0" w:after="0"/>
        <w:ind w:left="0" w:right="0" w:hanging="0"/>
        <w:jc w:val="both"/>
        <w:rPr/>
      </w:pPr>
      <w:r>
        <w:rPr>
          <w:rFonts w:cs="PT Astra Serif" w:ascii="PT Astra Serif" w:hAnsi="PT Astra Serif"/>
          <w:b w:val="false"/>
          <w:sz w:val="26"/>
          <w:szCs w:val="26"/>
        </w:rPr>
        <w:tab/>
        <w:t xml:space="preserve">- </w:t>
      </w:r>
      <w:r>
        <w:rPr>
          <w:rFonts w:eastAsia="Times New Roman"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lang w:val="ru-RU" w:eastAsia="ru-RU" w:bidi="ar-SA"/>
        </w:rPr>
        <w:t>производить</w:t>
      </w:r>
      <w:r>
        <w:rPr>
          <w:rFonts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своевременн</w:t>
      </w:r>
      <w:r>
        <w:rPr>
          <w:rFonts w:eastAsia="Times New Roman"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lang w:val="ru-RU" w:eastAsia="ru-RU" w:bidi="ar-SA"/>
        </w:rPr>
        <w:t>ую</w:t>
      </w:r>
      <w:r>
        <w:rPr>
          <w:rFonts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уборк</w:t>
      </w:r>
      <w:r>
        <w:rPr>
          <w:rFonts w:eastAsia="Times New Roman"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lang w:val="ru-RU" w:eastAsia="ru-RU" w:bidi="ar-SA"/>
        </w:rPr>
        <w:t>у</w:t>
      </w:r>
      <w:r>
        <w:rPr>
          <w:rFonts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мусора, сухой растительности и покоса травы;</w:t>
      </w:r>
    </w:p>
    <w:p>
      <w:pPr>
        <w:pStyle w:val="Style16"/>
        <w:jc w:val="both"/>
        <w:rPr/>
      </w:pPr>
      <w:r>
        <w:rPr>
          <w:rFonts w:cs="PT Astra Serif" w:ascii="PT Astra Serif" w:hAnsi="PT Astra Serif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ab/>
        <w:t>-</w:t>
      </w:r>
      <w:r>
        <w:rPr>
          <w:rFonts w:eastAsia="Times New Roman" w:cs="PT Astra Serif" w:ascii="PT Astra Serif" w:hAnsi="PT Astra Serif"/>
          <w:b w:val="false"/>
          <w:i w:val="false"/>
          <w:caps w:val="false"/>
          <w:smallCaps w:val="false"/>
          <w:color w:val="auto"/>
          <w:spacing w:val="0"/>
          <w:kern w:val="2"/>
          <w:sz w:val="26"/>
          <w:szCs w:val="26"/>
          <w:lang w:val="ru-RU" w:eastAsia="ru-RU" w:bidi="ar-SA"/>
        </w:rPr>
        <w:t>в</w:t>
      </w:r>
      <w:r>
        <w:rPr>
          <w:rFonts w:cs="PT Astra Serif" w:ascii="PT Astra Serif" w:hAnsi="PT Astra Serif"/>
          <w:b w:val="false"/>
          <w:sz w:val="26"/>
          <w:szCs w:val="26"/>
        </w:rPr>
        <w:t xml:space="preserve"> период со дня схода снежного покрова до установления устойчивой дождливой осенней погоды или образования снежного покрова обеспечива</w:t>
      </w:r>
      <w:r>
        <w:rPr>
          <w:rFonts w:eastAsia="Times New Roman" w:cs="PT Astra Serif" w:ascii="PT Astra Serif" w:hAnsi="PT Astra Serif"/>
          <w:b w:val="false"/>
          <w:color w:val="auto"/>
          <w:kern w:val="2"/>
          <w:sz w:val="26"/>
          <w:szCs w:val="26"/>
          <w:lang w:val="ru-RU" w:eastAsia="ru-RU" w:bidi="ar-SA"/>
        </w:rPr>
        <w:t>ть</w:t>
      </w:r>
      <w:r>
        <w:rPr>
          <w:rFonts w:cs="PT Astra Serif" w:ascii="PT Astra Serif" w:hAnsi="PT Astra Serif"/>
          <w:b w:val="false"/>
          <w:sz w:val="26"/>
          <w:szCs w:val="26"/>
        </w:rPr>
        <w:t xml:space="preserve">  очистку территории</w:t>
        <w:br/>
        <w:t>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</w:t>
        <w:br/>
        <w:t>от леса либо отделя</w:t>
      </w:r>
      <w:r>
        <w:rPr>
          <w:rFonts w:eastAsia="Times New Roman" w:cs="PT Astra Serif" w:ascii="PT Astra Serif" w:hAnsi="PT Astra Serif"/>
          <w:b w:val="false"/>
          <w:color w:val="auto"/>
          <w:kern w:val="2"/>
          <w:sz w:val="26"/>
          <w:szCs w:val="26"/>
          <w:lang w:val="ru-RU" w:eastAsia="ru-RU" w:bidi="ar-SA"/>
        </w:rPr>
        <w:t>ть</w:t>
      </w:r>
      <w:r>
        <w:rPr>
          <w:rFonts w:cs="PT Astra Serif" w:ascii="PT Astra Serif" w:hAnsi="PT Astra Serif"/>
          <w:b w:val="false"/>
          <w:sz w:val="26"/>
          <w:szCs w:val="26"/>
        </w:rPr>
        <w:t xml:space="preserve"> лес противопожарной минерализованной полосой шириной не менее 1,4 метра или иным противопожарным барьером.</w:t>
      </w:r>
    </w:p>
    <w:p>
      <w:pPr>
        <w:pStyle w:val="Style16"/>
        <w:jc w:val="both"/>
        <w:rPr/>
      </w:pPr>
      <w:r>
        <w:rPr/>
        <w:t>3.4.6. При использовании земельного участка учесть требования (обеспечить)*___________________________________________________________________</w:t>
      </w:r>
    </w:p>
    <w:p>
      <w:pPr>
        <w:pStyle w:val="Style16"/>
        <w:jc w:val="both"/>
        <w:rPr/>
      </w:pPr>
      <w:r>
        <w:rPr/>
        <w:t>3.4.7. В срок не позднее двух лет со дня заключения договора направить Ссудодателю уведомление о выбранных им виде или видах разрешенного использования земельного участка. В случае, если договор безвозмездного пользования земельным участком заключен с несколькими гражданами, Ссудодателю направляется одно указанное уведомление, подписанное всеми гражданами или их представителями.</w:t>
      </w:r>
    </w:p>
    <w:p>
      <w:pPr>
        <w:pStyle w:val="Style16"/>
        <w:jc w:val="both"/>
        <w:rPr>
          <w:highlight w:val="none"/>
          <w:shd w:fill="auto" w:val="clear"/>
        </w:rPr>
      </w:pPr>
      <w:r>
        <w:rPr>
          <w:shd w:fill="auto" w:val="clear"/>
        </w:rPr>
        <w:t>3.4.9. По истечении срока действия настоящего договора и не использования права, указанного в п.3.</w:t>
      </w:r>
      <w:r>
        <w:rPr>
          <w:shd w:fill="auto" w:val="clear"/>
        </w:rPr>
        <w:t>2</w:t>
      </w:r>
      <w:r>
        <w:rPr>
          <w:shd w:fill="auto" w:val="clear"/>
        </w:rPr>
        <w:t>.2 Договора или досрочного расторжения Договора в течение 5 (пяти) календарных дней возвратить Участок Уполномоченному органу в надлежащем состоянии по акту приема-передачи.</w:t>
      </w:r>
    </w:p>
    <w:p>
      <w:pPr>
        <w:pStyle w:val="Style16"/>
        <w:jc w:val="both"/>
        <w:rPr/>
      </w:pPr>
      <w:r>
        <w:rPr/>
        <w:t>3.5. Ссудополучатель не вправе распоряжаться предоставленным в безвозмездное пользование земельным участком или правом безвозмездного пользования таким земельным участком.</w:t>
      </w:r>
    </w:p>
    <w:p>
      <w:pPr>
        <w:pStyle w:val="Style16"/>
        <w:jc w:val="both"/>
        <w:rPr/>
      </w:pPr>
      <w:r>
        <w:rPr/>
        <w:t>3.6. Ссудодатель и Ссудополучатель имеют иные права и несут иные обязанности, установленные законодательством РФ.</w:t>
      </w:r>
    </w:p>
    <w:p>
      <w:pPr>
        <w:pStyle w:val="Style16"/>
        <w:rPr/>
      </w:pPr>
      <w:r>
        <w:rPr>
          <w:rStyle w:val="Style13"/>
        </w:rPr>
        <w:t>Примечание: *Заполняется в случае, если в отношении земельного участка имеются ограничения (обременения) в соответствии с законодательством Российской Федерации, например, в случае нахождения земельного участка в границах зон с особыми условиями использования, в границах охотугодий и т.д.</w:t>
      </w:r>
    </w:p>
    <w:p>
      <w:pPr>
        <w:pStyle w:val="Style16"/>
        <w:jc w:val="center"/>
        <w:rPr/>
      </w:pPr>
      <w:r>
        <w:rPr>
          <w:rStyle w:val="Strong"/>
        </w:rPr>
        <w:t>4. ОТВЕТСТВЕННОСТЬ СТОРОН</w:t>
      </w:r>
    </w:p>
    <w:p>
      <w:pPr>
        <w:pStyle w:val="Style16"/>
        <w:jc w:val="both"/>
        <w:rPr/>
      </w:pPr>
      <w:r>
        <w:rPr/>
        <w:t>4.1. За нарушение условий договора Стороны несут ответственность, предусмотренную законодательством Российской Федерации.</w:t>
      </w:r>
    </w:p>
    <w:p>
      <w:pPr>
        <w:pStyle w:val="Style16"/>
        <w:jc w:val="center"/>
        <w:rPr/>
      </w:pPr>
      <w:r>
        <w:rPr>
          <w:rStyle w:val="Strong"/>
        </w:rPr>
        <w:t>5. ИЗМЕНЕНИЕ, РАСТОРЖЕНИЕ И ПРЕКРАЩЕНИЯ ДОГОВОРА</w:t>
      </w:r>
    </w:p>
    <w:p>
      <w:pPr>
        <w:pStyle w:val="Style16"/>
        <w:jc w:val="both"/>
        <w:rPr/>
      </w:pPr>
      <w:r>
        <w:rPr/>
        <w:t>5.1. Все изменения и (или) дополнения к договору оформляются Сторонами в письменной форме в виде дополнительного соглашения к договору, за исключением уведомления о выбранных гражданином виде или видах разрешенного использования земельного участка, которое в силу части 9 статьи 8 Федерального закона от 01.05.2016 № 119-ФЗ имеет силу дополнительного соглашения к договору.</w:t>
      </w:r>
    </w:p>
    <w:p>
      <w:pPr>
        <w:pStyle w:val="Style16"/>
        <w:jc w:val="both"/>
        <w:rPr/>
      </w:pPr>
      <w:r>
        <w:rPr/>
        <w:t>5.2. Прекращение договора безвозмездного пользования земельным участком или права безвозмездного срочного пользования земельным участком регулируется статьей 9 Федерального закона от 01.05.2016 № 119-ФЗ и иными федеральными законами.</w:t>
      </w:r>
    </w:p>
    <w:p>
      <w:pPr>
        <w:pStyle w:val="Style16"/>
        <w:jc w:val="both"/>
        <w:rPr/>
      </w:pPr>
      <w:r>
        <w:rPr/>
        <w:t>5.3. Договор может быть расторгнут по требованию Ссудодателя по решению суда на основании и в порядке, установленном законодательством Российской Федерации.</w:t>
      </w:r>
    </w:p>
    <w:p>
      <w:pPr>
        <w:pStyle w:val="Style16"/>
        <w:jc w:val="both"/>
        <w:rPr/>
      </w:pPr>
      <w:r>
        <w:rPr/>
        <w:t>5.4. Договор считается прекратившим свое действие в случае, если до дня истечения срока действия договора Ссудополучателем не подано заявление о предоставлении земельного участка в собственность либо в аренду.</w:t>
      </w:r>
    </w:p>
    <w:p>
      <w:pPr>
        <w:pStyle w:val="Style16"/>
        <w:jc w:val="center"/>
        <w:rPr/>
      </w:pPr>
      <w:r>
        <w:rPr>
          <w:rStyle w:val="Strong"/>
        </w:rPr>
        <w:t>6. ЗАКЛЮЧИТЕЛЬНЫЕ ПОЛОЖЕНИЯ</w:t>
      </w:r>
    </w:p>
    <w:p>
      <w:pPr>
        <w:pStyle w:val="Style16"/>
        <w:jc w:val="both"/>
        <w:rPr/>
      </w:pPr>
      <w:r>
        <w:rPr/>
        <w:t>6.1. На Участок накладываются ограничения по оборотоспособности на основании статьи 11 Федерального закона от 01.05.2016 № 119-ФЗ.</w:t>
      </w:r>
    </w:p>
    <w:p>
      <w:pPr>
        <w:pStyle w:val="Style16"/>
        <w:jc w:val="both"/>
        <w:rPr/>
      </w:pPr>
      <w:r>
        <w:rPr/>
        <w:t>6.2. Договор подлежит государственной регистрации органом регистрации прав.</w:t>
      </w:r>
    </w:p>
    <w:p>
      <w:pPr>
        <w:pStyle w:val="Style16"/>
        <w:jc w:val="both"/>
        <w:rPr/>
      </w:pPr>
      <w:r>
        <w:rPr/>
        <w:t>6.3. Договор составлен в 3 (трех) экземплярах, имеющих равную юридическую силу.</w:t>
      </w:r>
    </w:p>
    <w:p>
      <w:pPr>
        <w:pStyle w:val="Style16"/>
        <w:jc w:val="both"/>
        <w:rPr/>
      </w:pPr>
      <w:r>
        <w:rPr/>
        <w:t>Один экземпляр для Ссудодателя, второй экземпляр для Ссудополучателя, третий экземпляр для Управления Федеральной службы государственной регистрации, кадастра и картографии по Приморскому краю.</w:t>
      </w:r>
    </w:p>
    <w:p>
      <w:pPr>
        <w:pStyle w:val="Style16"/>
        <w:jc w:val="both"/>
        <w:rPr/>
      </w:pPr>
      <w:r>
        <w:rPr/>
        <w:t>6.4. Договор вступает в силу со дня его государственной регистрации.</w:t>
      </w:r>
    </w:p>
    <w:p>
      <w:pPr>
        <w:pStyle w:val="Style16"/>
        <w:jc w:val="both"/>
        <w:rPr/>
      </w:pPr>
      <w:r>
        <w:rPr/>
        <w:t>6.5. В случае смерти Ссудополучателя договор не прекращается, а права и обязанности Ссудополучателя по указанному договору переходят к наследнику по основаниям, установленным гражданским законодательством (по закону и (или) по завещанию). Ссудодатель не вправе отказать такому наследнику во вступлении в договор на оставшийся срок его действия.</w:t>
      </w:r>
    </w:p>
    <w:p>
      <w:pPr>
        <w:pStyle w:val="Style16"/>
        <w:jc w:val="both"/>
        <w:rPr/>
      </w:pPr>
      <w:r>
        <w:rPr/>
        <w:t>6.6. К договору прилагаются следующие приложения, являющиеся его неотъемлемой частью:</w:t>
      </w:r>
    </w:p>
    <w:p>
      <w:pPr>
        <w:pStyle w:val="Style16"/>
        <w:numPr>
          <w:ilvl w:val="0"/>
          <w:numId w:val="1"/>
        </w:numPr>
        <w:tabs>
          <w:tab w:val="clear" w:pos="709"/>
          <w:tab w:val="left" w:pos="0" w:leader="none"/>
        </w:tabs>
        <w:spacing w:before="0" w:after="0"/>
        <w:ind w:left="707" w:right="0" w:hanging="283"/>
        <w:jc w:val="both"/>
        <w:rPr/>
      </w:pPr>
      <w:r>
        <w:rPr/>
        <w:t xml:space="preserve">Акт приема-передачи земельного участка – 1 экз. на 1 л.; </w:t>
      </w:r>
    </w:p>
    <w:p>
      <w:pPr>
        <w:pStyle w:val="Style16"/>
        <w:numPr>
          <w:ilvl w:val="0"/>
          <w:numId w:val="1"/>
        </w:numPr>
        <w:tabs>
          <w:tab w:val="clear" w:pos="709"/>
          <w:tab w:val="left" w:pos="0" w:leader="none"/>
        </w:tabs>
        <w:ind w:left="707" w:right="0" w:hanging="283"/>
        <w:jc w:val="both"/>
        <w:rPr/>
      </w:pPr>
      <w:r>
        <w:rPr/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 – 1 экз. на ____ листах. </w:t>
      </w:r>
    </w:p>
    <w:p>
      <w:pPr>
        <w:pStyle w:val="Style16"/>
        <w:jc w:val="center"/>
        <w:rPr/>
      </w:pPr>
      <w:r>
        <w:rPr>
          <w:rStyle w:val="Strong"/>
        </w:rPr>
        <w:t>7. РЕКВИЗИТЫ СТОРОН</w:t>
      </w:r>
    </w:p>
    <w:p>
      <w:pPr>
        <w:pStyle w:val="Style16"/>
        <w:rPr/>
      </w:pPr>
      <w:r>
        <w:rPr/>
        <w:t>Ссудодатель: ООО Главное Управление, ОГРН: 1234568791234, КПП: 123456789, ИНН: 1234567890, Ленина 77, ул. Ленина 77.</w:t>
      </w:r>
    </w:p>
    <w:p>
      <w:pPr>
        <w:pStyle w:val="Style16"/>
        <w:rPr/>
      </w:pPr>
      <w:r>
        <w:rPr/>
        <w:t>Ссудополучатель: Сидоров Пётр Петрович, 21.01.1980 г.р., проживающий по адресу: ул. Ленина 77; СНИЛС: 123-456-789 00; адрес электронной почты: test@mail.ru; документ удостоверяющий личность и его реквизиты: Паспорт, серия 0000 номер 000000, выдан УВД г. Москвы.</w:t>
      </w:r>
    </w:p>
    <w:p>
      <w:pPr>
        <w:pStyle w:val="Style16"/>
        <w:jc w:val="center"/>
        <w:rPr/>
      </w:pPr>
      <w:r>
        <w:rPr>
          <w:rStyle w:val="Strong"/>
        </w:rPr>
        <w:t>8. ПОДПИСИ СТОРОН</w:t>
      </w:r>
    </w:p>
    <w:tbl>
      <w:tblPr>
        <w:tblW w:w="10120" w:type="dxa"/>
        <w:jc w:val="left"/>
        <w:tblInd w:w="15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5060"/>
        <w:gridCol w:w="5059"/>
      </w:tblGrid>
      <w:tr>
        <w:trPr/>
        <w:tc>
          <w:tcPr>
            <w:tcW w:w="5060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Ссудодатель:</w:t>
            </w:r>
          </w:p>
        </w:tc>
        <w:tc>
          <w:tcPr>
            <w:tcW w:w="5059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Ссудополучатель:</w:t>
            </w:r>
          </w:p>
        </w:tc>
      </w:tr>
      <w:tr>
        <w:trPr/>
        <w:tc>
          <w:tcPr>
            <w:tcW w:w="5060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___________________________/Сидоров И.И.</w:t>
            </w:r>
          </w:p>
        </w:tc>
        <w:tc>
          <w:tcPr>
            <w:tcW w:w="5059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___________________________/Сидоров И.И.​</w:t>
            </w:r>
          </w:p>
        </w:tc>
      </w:tr>
    </w:tbl>
    <w:p>
      <w:pPr>
        <w:pStyle w:val="Style16"/>
        <w:rPr/>
      </w:pPr>
      <w:r>
        <w:br w:type="page"/>
      </w:r>
      <w:r>
        <w:rPr/>
        <w:t> </w:t>
      </w:r>
    </w:p>
    <w:p>
      <w:pPr>
        <w:pStyle w:val="Style16"/>
        <w:jc w:val="center"/>
        <w:rPr/>
      </w:pPr>
      <w:r>
        <w:rPr>
          <w:rStyle w:val="Strong"/>
        </w:rPr>
        <w:t>АКТ</w:t>
        <w:br/>
        <w:t>приема-передачи земельного участка</w:t>
      </w:r>
    </w:p>
    <w:tbl>
      <w:tblPr>
        <w:tblW w:w="1003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5"/>
        <w:gridCol w:w="5099"/>
      </w:tblGrid>
      <w:tr>
        <w:trPr/>
        <w:tc>
          <w:tcPr>
            <w:tcW w:w="4935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"__" __ 20__ г.</w:t>
            </w:r>
          </w:p>
        </w:tc>
        <w:tc>
          <w:tcPr>
            <w:tcW w:w="5099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jc w:val="right"/>
              <w:rPr>
                <w:color w:val="0000FF"/>
              </w:rPr>
            </w:pPr>
            <w:r>
              <w:rPr>
                <w:color w:val="0000FF"/>
              </w:rPr>
              <w:t>[место заключения договора]</w:t>
            </w:r>
          </w:p>
        </w:tc>
      </w:tr>
    </w:tbl>
    <w:p>
      <w:pPr>
        <w:pStyle w:val="Style16"/>
        <w:rPr/>
      </w:pPr>
      <w:r>
        <w:rPr/>
        <w:t> </w:t>
      </w:r>
    </w:p>
    <w:p>
      <w:pPr>
        <w:pStyle w:val="Style16"/>
        <w:jc w:val="both"/>
        <w:rPr/>
      </w:pPr>
      <w:r>
        <w:rPr/>
        <w:t xml:space="preserve">______________, именуем__ в дальнейшем Ссудодатель, в лице </w:t>
      </w:r>
      <w:r>
        <w:rPr>
          <w:color w:val="0000FF"/>
        </w:rPr>
        <w:t>Руководитель, Сидоров Пётр Петрович</w:t>
      </w:r>
      <w:r>
        <w:rPr/>
        <w:t xml:space="preserve">, действующего на основании </w:t>
      </w:r>
      <w:r>
        <w:rPr>
          <w:color w:val="0000FF"/>
        </w:rPr>
        <w:t>[документ, подтверждающего полномочия]</w:t>
      </w:r>
      <w:r>
        <w:rPr/>
        <w:t>, с одной стороны, и гражданина Российской Федерации ____________, именуемый в дальнейшем Ссудополучатель, с другой стороны, в соответствии с договором №______  безвозмездного пользования земельным участком от _____  составили настоящий акт о том, что Ссудодатель передал, а Ссудополучатель принял земельный участок площадью _____ кв. м с кадастровым номером ______________ (далее – земельный участок).</w:t>
      </w:r>
    </w:p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1.1.  Сведения об основных характеристиках земельного участка  (</w:t>
      </w:r>
      <w:r>
        <w:rPr>
          <w:rStyle w:val="Style13"/>
        </w:rPr>
        <w:t>субъект Российской Федерации, адрес описание местоположения, почтовый адрес ориентира, категория земель, все виды разрешённого использования земельного участка (указывается в случае, если участок расположен в границах территориальной зоны, применительно к которой утвержден градостроительный регламент), расположение земельного участка в зоне с особыми условиями использования территории, охотничьих угодий и т.п.</w:t>
      </w:r>
      <w:r>
        <w:rPr/>
        <w:t>): _______________________________________________________________________________.</w:t>
      </w:r>
    </w:p>
    <w:p>
      <w:pPr>
        <w:pStyle w:val="Style16"/>
        <w:rPr/>
      </w:pPr>
      <w:r>
        <w:rPr/>
        <w:t>1.2.     Участок передается в надлежащем состоянии, пригодном для использования. </w:t>
      </w:r>
    </w:p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Настоящий акт приема-передачи земельного участка подтверждает отсутствие претензий у принимающей стороны в отношении принимаемого земельного участка и подтверждает факт его передачи, составлен в 3 (трех) экземплярах для каждой из сторон, органа регистрации прав и является неотъемлемой частью договора.</w:t>
      </w:r>
    </w:p>
    <w:p>
      <w:pPr>
        <w:pStyle w:val="Style16"/>
        <w:rPr/>
      </w:pPr>
      <w:r>
        <w:rPr/>
        <w:t> </w:t>
      </w:r>
    </w:p>
    <w:tbl>
      <w:tblPr>
        <w:tblW w:w="10120" w:type="dxa"/>
        <w:jc w:val="left"/>
        <w:tblInd w:w="15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5060"/>
        <w:gridCol w:w="5059"/>
      </w:tblGrid>
      <w:tr>
        <w:trPr/>
        <w:tc>
          <w:tcPr>
            <w:tcW w:w="5060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Ссудодатель:</w:t>
            </w:r>
          </w:p>
        </w:tc>
        <w:tc>
          <w:tcPr>
            <w:tcW w:w="5059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Ссудополучатель:</w:t>
            </w:r>
          </w:p>
        </w:tc>
      </w:tr>
      <w:tr>
        <w:trPr/>
        <w:tc>
          <w:tcPr>
            <w:tcW w:w="5060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___________________________/Сидоров И.И.</w:t>
            </w:r>
          </w:p>
        </w:tc>
        <w:tc>
          <w:tcPr>
            <w:tcW w:w="5059" w:type="dxa"/>
            <w:tcBorders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___________________________/Сидоров И.И.​</w:t>
            </w:r>
          </w:p>
        </w:tc>
      </w:tr>
    </w:tbl>
    <w:p>
      <w:pPr>
        <w:pStyle w:val="Style16"/>
        <w:spacing w:before="0" w:after="283"/>
        <w:rPr/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Style13">
    <w:name w:val="Emphasis"/>
    <w:qFormat/>
    <w:rPr>
      <w:i/>
      <w:iCs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Горизонтальная лини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Содержимое таблицы"/>
    <w:basedOn w:val="Style16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5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6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1876</TotalTime>
  <Application>LibreOffice/7.5.6.2$Linux_X86_64 LibreOffice_project/50$Build-2</Application>
  <AppVersion>15.0000</AppVersion>
  <Pages>5</Pages>
  <Words>1363</Words>
  <Characters>10005</Characters>
  <CharactersWithSpaces>11321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2024-08-02T14:45:57Z</cp:lastPrinted>
  <dcterms:modified xsi:type="dcterms:W3CDTF">2024-08-02T14:48:46Z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