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C4B3C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6"/>
          <w:szCs w:val="20"/>
          <w14:ligatures w14:val="none"/>
        </w:rPr>
      </w:pPr>
      <w:r w:rsidRPr="00CB3E8C">
        <w:rPr>
          <w:rFonts w:eastAsia="Times New Roman" w:cs="Times New Roman"/>
          <w:noProof/>
          <w:kern w:val="0"/>
          <w:sz w:val="26"/>
          <w:szCs w:val="20"/>
          <w14:ligatures w14:val="none"/>
        </w:rPr>
        <w:t xml:space="preserve">                                                               </w:t>
      </w:r>
      <w:r w:rsidRPr="00CB3E8C">
        <w:rPr>
          <w:rFonts w:eastAsia="Times New Roman" w:cs="Times New Roman"/>
          <w:noProof/>
          <w:kern w:val="0"/>
          <w:sz w:val="26"/>
          <w:szCs w:val="20"/>
          <w14:ligatures w14:val="none"/>
        </w:rPr>
        <w:drawing>
          <wp:inline distT="0" distB="0" distL="0" distR="0" wp14:anchorId="796EB028" wp14:editId="2668E5E5">
            <wp:extent cx="540385" cy="664845"/>
            <wp:effectExtent l="0" t="0" r="0" b="1905"/>
            <wp:docPr id="4" name="Рисунок 2" descr="Изображение выглядит как графическая вставка, млекопитающее, симв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 descr="Изображение выглядит как графическая вставка, млекопитающее, символ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F1837" w14:textId="77777777" w:rsidR="00CB3E8C" w:rsidRPr="00CB3E8C" w:rsidRDefault="00CB3E8C" w:rsidP="00CB3E8C">
      <w:pPr>
        <w:spacing w:after="0" w:line="240" w:lineRule="auto"/>
        <w:jc w:val="center"/>
        <w:rPr>
          <w:rFonts w:eastAsia="Times New Roman" w:cs="Times New Roman"/>
          <w:b/>
          <w:kern w:val="0"/>
          <w:sz w:val="26"/>
          <w:szCs w:val="20"/>
          <w14:ligatures w14:val="none"/>
        </w:rPr>
      </w:pPr>
    </w:p>
    <w:p w14:paraId="08F09A2D" w14:textId="77777777" w:rsidR="00CB3E8C" w:rsidRPr="00CB3E8C" w:rsidRDefault="00CB3E8C" w:rsidP="00CB3E8C">
      <w:pPr>
        <w:spacing w:after="0" w:line="240" w:lineRule="auto"/>
        <w:jc w:val="center"/>
        <w:rPr>
          <w:rFonts w:eastAsia="Times New Roman" w:cs="Times New Roman"/>
          <w:b/>
          <w:kern w:val="0"/>
          <w14:ligatures w14:val="none"/>
        </w:rPr>
      </w:pPr>
      <w:r w:rsidRPr="00CB3E8C">
        <w:rPr>
          <w:rFonts w:eastAsia="Times New Roman" w:cs="Times New Roman"/>
          <w:b/>
          <w:kern w:val="0"/>
          <w14:ligatures w14:val="none"/>
        </w:rPr>
        <w:t>ТЕРРИТОРИАЛЬНАЯ ИЗБИРАТЕЛЬНАЯ КОМИССИЯ</w:t>
      </w:r>
    </w:p>
    <w:p w14:paraId="11575990" w14:textId="77777777" w:rsidR="00CB3E8C" w:rsidRPr="00CB3E8C" w:rsidRDefault="00CB3E8C" w:rsidP="00CB3E8C">
      <w:pPr>
        <w:keepNext/>
        <w:spacing w:after="0" w:line="240" w:lineRule="auto"/>
        <w:jc w:val="center"/>
        <w:outlineLvl w:val="1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b/>
          <w:kern w:val="0"/>
          <w14:ligatures w14:val="none"/>
        </w:rPr>
        <w:t>ХАСАНСКОГО РАЙОНА</w:t>
      </w:r>
    </w:p>
    <w:p w14:paraId="5F13990A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14:ligatures w14:val="none"/>
        </w:rPr>
      </w:pPr>
    </w:p>
    <w:p w14:paraId="0DE30986" w14:textId="65B87E50" w:rsidR="00CB3E8C" w:rsidRPr="00CB3E8C" w:rsidRDefault="00CB3E8C" w:rsidP="00CB3E8C">
      <w:pPr>
        <w:keepNext/>
        <w:spacing w:after="0" w:line="240" w:lineRule="auto"/>
        <w:outlineLvl w:val="0"/>
        <w:rPr>
          <w:rFonts w:eastAsia="Times New Roman" w:cs="Times New Roman"/>
          <w:b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                                            </w:t>
      </w:r>
      <w:r w:rsidRPr="00CB3E8C">
        <w:rPr>
          <w:rFonts w:eastAsia="Times New Roman" w:cs="Times New Roman"/>
          <w:b/>
          <w:kern w:val="0"/>
          <w14:ligatures w14:val="none"/>
        </w:rPr>
        <w:t>Р Е Ш Е Н И Е</w:t>
      </w:r>
      <w:r w:rsidR="009D524E">
        <w:rPr>
          <w:rFonts w:eastAsia="Times New Roman" w:cs="Times New Roman"/>
          <w:b/>
          <w:kern w:val="0"/>
          <w14:ligatures w14:val="none"/>
        </w:rPr>
        <w:t xml:space="preserve">  </w:t>
      </w:r>
    </w:p>
    <w:p w14:paraId="59F11AF1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                                             </w:t>
      </w:r>
    </w:p>
    <w:p w14:paraId="11A37169" w14:textId="16867D5A" w:rsidR="00CB3E8C" w:rsidRPr="00CB3E8C" w:rsidRDefault="003E3FE9" w:rsidP="00CB3E8C">
      <w:pPr>
        <w:spacing w:after="0" w:line="240" w:lineRule="auto"/>
        <w:rPr>
          <w:rFonts w:eastAsia="Times New Roman" w:cs="Times New Roman"/>
          <w:kern w:val="0"/>
          <w14:ligatures w14:val="none"/>
        </w:rPr>
      </w:pPr>
      <w:r>
        <w:rPr>
          <w:rFonts w:eastAsia="Times New Roman" w:cs="Times New Roman"/>
          <w:kern w:val="0"/>
          <w14:ligatures w14:val="none"/>
        </w:rPr>
        <w:t>29</w:t>
      </w:r>
      <w:r w:rsidR="00CB3E8C" w:rsidRPr="00CB3E8C">
        <w:rPr>
          <w:rFonts w:eastAsia="Times New Roman" w:cs="Times New Roman"/>
          <w:kern w:val="0"/>
          <w14:ligatures w14:val="none"/>
        </w:rPr>
        <w:t>.0</w:t>
      </w:r>
      <w:r>
        <w:rPr>
          <w:rFonts w:eastAsia="Times New Roman" w:cs="Times New Roman"/>
          <w:kern w:val="0"/>
          <w14:ligatures w14:val="none"/>
        </w:rPr>
        <w:t>2</w:t>
      </w:r>
      <w:r w:rsidR="00CB3E8C" w:rsidRPr="00CB3E8C">
        <w:rPr>
          <w:rFonts w:eastAsia="Times New Roman" w:cs="Times New Roman"/>
          <w:kern w:val="0"/>
          <w14:ligatures w14:val="none"/>
        </w:rPr>
        <w:t>.202</w:t>
      </w:r>
      <w:r>
        <w:rPr>
          <w:rFonts w:eastAsia="Times New Roman" w:cs="Times New Roman"/>
          <w:kern w:val="0"/>
          <w14:ligatures w14:val="none"/>
        </w:rPr>
        <w:t>4</w:t>
      </w:r>
      <w:r w:rsidR="00CB3E8C" w:rsidRPr="00CB3E8C">
        <w:rPr>
          <w:rFonts w:eastAsia="Times New Roman" w:cs="Times New Roman"/>
          <w:kern w:val="0"/>
          <w14:ligatures w14:val="none"/>
        </w:rPr>
        <w:t xml:space="preserve"> г.</w:t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</w:r>
      <w:r w:rsidR="00CB3E8C" w:rsidRPr="00CB3E8C">
        <w:rPr>
          <w:rFonts w:eastAsia="Times New Roman" w:cs="Times New Roman"/>
          <w:kern w:val="0"/>
          <w14:ligatures w14:val="none"/>
        </w:rPr>
        <w:tab/>
        <w:t xml:space="preserve">№ </w:t>
      </w:r>
      <w:bookmarkStart w:id="0" w:name="_Hlk160177503"/>
      <w:r>
        <w:rPr>
          <w:rFonts w:eastAsia="Times New Roman" w:cs="Times New Roman"/>
          <w:kern w:val="0"/>
          <w14:ligatures w14:val="none"/>
        </w:rPr>
        <w:t>87</w:t>
      </w:r>
      <w:r w:rsidR="00B256A1">
        <w:rPr>
          <w:rFonts w:eastAsia="Times New Roman" w:cs="Times New Roman"/>
          <w:kern w:val="0"/>
          <w14:ligatures w14:val="none"/>
        </w:rPr>
        <w:t>1</w:t>
      </w:r>
      <w:r w:rsidR="00034A21">
        <w:rPr>
          <w:rFonts w:eastAsia="Times New Roman" w:cs="Times New Roman"/>
          <w:kern w:val="0"/>
          <w14:ligatures w14:val="none"/>
        </w:rPr>
        <w:t>/1</w:t>
      </w:r>
      <w:r>
        <w:rPr>
          <w:rFonts w:eastAsia="Times New Roman" w:cs="Times New Roman"/>
          <w:kern w:val="0"/>
          <w14:ligatures w14:val="none"/>
        </w:rPr>
        <w:t>95</w:t>
      </w:r>
      <w:bookmarkEnd w:id="0"/>
    </w:p>
    <w:p w14:paraId="46428529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6"/>
          <w:szCs w:val="26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                                                пгт Славянка</w:t>
      </w:r>
    </w:p>
    <w:p w14:paraId="00FB62B2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b/>
          <w:kern w:val="0"/>
          <w:sz w:val="26"/>
          <w:szCs w:val="26"/>
          <w14:ligatures w14:val="none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CB3E8C" w:rsidRPr="00CB3E8C" w14:paraId="49DE99D2" w14:textId="77777777" w:rsidTr="00CB3E8C">
        <w:trPr>
          <w:trHeight w:val="501"/>
        </w:trPr>
        <w:tc>
          <w:tcPr>
            <w:tcW w:w="5495" w:type="dxa"/>
            <w:hideMark/>
          </w:tcPr>
          <w:p w14:paraId="4705F040" w14:textId="606B1CD6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lang w:eastAsia="en-US"/>
                <w14:ligatures w14:val="none"/>
              </w:rPr>
              <w:t>Об обращении в Избирательную комиссию Приморского края о проведении досрочного голосования на избирательных участках      №№ 3001, 3003, 3012, 302</w:t>
            </w:r>
            <w:r w:rsidR="00C135D4">
              <w:rPr>
                <w:rFonts w:eastAsia="Times New Roman" w:cs="Times New Roman"/>
                <w:kern w:val="0"/>
                <w:lang w:eastAsia="en-US"/>
                <w14:ligatures w14:val="none"/>
              </w:rPr>
              <w:t>2</w:t>
            </w:r>
            <w:r w:rsidRPr="00CB3E8C">
              <w:rPr>
                <w:rFonts w:eastAsia="Times New Roman" w:cs="Times New Roman"/>
                <w:kern w:val="0"/>
                <w:lang w:eastAsia="en-US"/>
                <w14:ligatures w14:val="none"/>
              </w:rPr>
              <w:t>, 3027, 3031, в связи с проведением выборов</w:t>
            </w:r>
            <w:r w:rsidR="003E3FE9">
              <w:rPr>
                <w:rFonts w:eastAsia="Times New Roman" w:cs="Times New Roman"/>
                <w:kern w:val="0"/>
                <w:lang w:eastAsia="en-US"/>
                <w14:ligatures w14:val="none"/>
              </w:rPr>
              <w:t xml:space="preserve"> Президента Российской Федерации</w:t>
            </w:r>
            <w:r w:rsidRPr="00CB3E8C">
              <w:rPr>
                <w:rFonts w:eastAsia="Times New Roman" w:cs="Times New Roman"/>
                <w:kern w:val="0"/>
                <w:lang w:eastAsia="en-US"/>
                <w14:ligatures w14:val="none"/>
              </w:rPr>
              <w:t xml:space="preserve">, назначенных на </w:t>
            </w:r>
            <w:r w:rsidR="003E3FE9">
              <w:rPr>
                <w:rFonts w:eastAsia="Times New Roman" w:cs="Times New Roman"/>
                <w:kern w:val="0"/>
                <w:lang w:eastAsia="en-US"/>
                <w14:ligatures w14:val="none"/>
              </w:rPr>
              <w:t xml:space="preserve">17 марта </w:t>
            </w:r>
            <w:r w:rsidRPr="00CB3E8C">
              <w:rPr>
                <w:rFonts w:eastAsia="Times New Roman" w:cs="Times New Roman"/>
                <w:kern w:val="0"/>
                <w:lang w:eastAsia="en-US"/>
                <w14:ligatures w14:val="none"/>
              </w:rPr>
              <w:t>202</w:t>
            </w:r>
            <w:r w:rsidR="003E3FE9">
              <w:rPr>
                <w:rFonts w:eastAsia="Times New Roman" w:cs="Times New Roman"/>
                <w:kern w:val="0"/>
                <w:lang w:eastAsia="en-US"/>
                <w14:ligatures w14:val="none"/>
              </w:rPr>
              <w:t>4</w:t>
            </w:r>
            <w:r w:rsidRPr="00CB3E8C">
              <w:rPr>
                <w:rFonts w:eastAsia="Times New Roman" w:cs="Times New Roman"/>
                <w:kern w:val="0"/>
                <w:lang w:eastAsia="en-US"/>
                <w14:ligatures w14:val="none"/>
              </w:rPr>
              <w:t xml:space="preserve"> года.</w:t>
            </w:r>
          </w:p>
        </w:tc>
      </w:tr>
    </w:tbl>
    <w:p w14:paraId="7BBFF908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4"/>
          <w:szCs w:val="20"/>
          <w14:ligatures w14:val="none"/>
        </w:rPr>
      </w:pPr>
    </w:p>
    <w:p w14:paraId="0EC1AFC1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4"/>
          <w:szCs w:val="20"/>
          <w14:ligatures w14:val="none"/>
        </w:rPr>
      </w:pPr>
    </w:p>
    <w:p w14:paraId="37803EBA" w14:textId="20FF68CC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:sz w:val="24"/>
          <w:szCs w:val="20"/>
          <w14:ligatures w14:val="none"/>
        </w:rPr>
        <w:t xml:space="preserve">            </w:t>
      </w:r>
      <w:r w:rsidRPr="00CB3E8C">
        <w:rPr>
          <w:rFonts w:eastAsia="Times New Roman" w:cs="Times New Roman"/>
          <w:kern w:val="0"/>
          <w14:ligatures w14:val="none"/>
        </w:rPr>
        <w:t xml:space="preserve">Заслушав информацию председателя территориальной избирательной комиссии Хасанского района Михайлова </w:t>
      </w:r>
      <w:r w:rsidR="009D524E" w:rsidRPr="00CB3E8C">
        <w:rPr>
          <w:rFonts w:eastAsia="Times New Roman" w:cs="Times New Roman"/>
          <w:kern w:val="0"/>
          <w14:ligatures w14:val="none"/>
        </w:rPr>
        <w:t>А. И.</w:t>
      </w:r>
      <w:r w:rsidRPr="00CB3E8C">
        <w:rPr>
          <w:rFonts w:eastAsia="Times New Roman" w:cs="Times New Roman"/>
          <w:kern w:val="0"/>
          <w14:ligatures w14:val="none"/>
        </w:rPr>
        <w:t xml:space="preserve"> о проведении досрочного голосования отдельных групп избирателей, включенных в список избирателей на соответствующем избирательном участке и находящихся в значительном удалении от помещения для голосования местах, транспортное сообщение с которыми отсутствует или </w:t>
      </w:r>
      <w:r w:rsidR="00250B94" w:rsidRPr="00CB3E8C">
        <w:rPr>
          <w:rFonts w:eastAsia="Times New Roman" w:cs="Times New Roman"/>
          <w:kern w:val="0"/>
          <w14:ligatures w14:val="none"/>
        </w:rPr>
        <w:t>затруднено территориальная</w:t>
      </w:r>
      <w:r w:rsidRPr="00CB3E8C">
        <w:rPr>
          <w:rFonts w:eastAsia="Times New Roman" w:cs="Times New Roman"/>
          <w:kern w:val="0"/>
          <w14:ligatures w14:val="none"/>
        </w:rPr>
        <w:t xml:space="preserve"> избирательная комиссия Хасанского района установила следующее.</w:t>
      </w:r>
    </w:p>
    <w:p w14:paraId="4DF34793" w14:textId="6CF7445A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 На территории избирательного участка № 3001 находятся отдельные группы избирателей</w:t>
      </w:r>
      <w:r w:rsidR="00BE6BCD">
        <w:rPr>
          <w:rFonts w:eastAsia="Times New Roman" w:cs="Times New Roman"/>
          <w:kern w:val="0"/>
          <w14:ligatures w14:val="none"/>
        </w:rPr>
        <w:t>,</w:t>
      </w:r>
      <w:r w:rsidRPr="00CB3E8C">
        <w:rPr>
          <w:rFonts w:eastAsia="Times New Roman" w:cs="Times New Roman"/>
          <w:kern w:val="0"/>
          <w14:ligatures w14:val="none"/>
        </w:rPr>
        <w:t xml:space="preserve"> в селе Лебединое </w:t>
      </w:r>
      <w:bookmarkStart w:id="1" w:name="_Hlk142552671"/>
      <w:r w:rsidR="009D524E">
        <w:rPr>
          <w:rFonts w:eastAsia="Times New Roman" w:cs="Times New Roman"/>
          <w:kern w:val="0"/>
          <w14:ligatures w14:val="none"/>
        </w:rPr>
        <w:t>к</w:t>
      </w:r>
      <w:r w:rsidRPr="00CB3E8C">
        <w:rPr>
          <w:rFonts w:eastAsia="Times New Roman" w:cs="Times New Roman"/>
          <w:kern w:val="0"/>
          <w14:ligatures w14:val="none"/>
        </w:rPr>
        <w:t xml:space="preserve">оличество избирателей </w:t>
      </w:r>
      <w:bookmarkEnd w:id="1"/>
      <w:r w:rsidR="00996E86">
        <w:rPr>
          <w:rFonts w:eastAsia="Times New Roman" w:cs="Times New Roman"/>
          <w:kern w:val="0"/>
          <w14:ligatures w14:val="none"/>
        </w:rPr>
        <w:t>7,</w:t>
      </w:r>
      <w:r w:rsidRPr="00CB3E8C">
        <w:rPr>
          <w:rFonts w:eastAsia="Times New Roman" w:cs="Times New Roman"/>
          <w:kern w:val="0"/>
          <w14:ligatures w14:val="none"/>
        </w:rPr>
        <w:t xml:space="preserve"> </w:t>
      </w:r>
      <w:r w:rsidR="00996E86">
        <w:rPr>
          <w:rFonts w:eastAsia="Times New Roman" w:cs="Times New Roman"/>
          <w:kern w:val="0"/>
          <w14:ligatures w14:val="none"/>
        </w:rPr>
        <w:t>р</w:t>
      </w:r>
      <w:r w:rsidRPr="00CB3E8C">
        <w:rPr>
          <w:rFonts w:eastAsia="Times New Roman" w:cs="Times New Roman"/>
          <w:kern w:val="0"/>
          <w14:ligatures w14:val="none"/>
        </w:rPr>
        <w:t xml:space="preserve">асстояние от села Лебединое до помещения для голосования 39 </w:t>
      </w:r>
      <w:proofErr w:type="gramStart"/>
      <w:r w:rsidR="00BE59B2" w:rsidRPr="00CB3E8C">
        <w:rPr>
          <w:rFonts w:eastAsia="Times New Roman" w:cs="Times New Roman"/>
          <w:kern w:val="0"/>
          <w14:ligatures w14:val="none"/>
        </w:rPr>
        <w:t>км</w:t>
      </w:r>
      <w:r w:rsidR="00BE59B2">
        <w:rPr>
          <w:rFonts w:eastAsia="Times New Roman" w:cs="Times New Roman"/>
          <w:kern w:val="0"/>
          <w14:ligatures w14:val="none"/>
        </w:rPr>
        <w:t>.</w:t>
      </w:r>
      <w:proofErr w:type="gramEnd"/>
      <w:r w:rsidR="00BE6BCD">
        <w:rPr>
          <w:rFonts w:eastAsia="Times New Roman" w:cs="Times New Roman"/>
          <w:kern w:val="0"/>
          <w14:ligatures w14:val="none"/>
        </w:rPr>
        <w:t xml:space="preserve">, </w:t>
      </w:r>
      <w:r w:rsidRPr="00CB3E8C">
        <w:rPr>
          <w:rFonts w:eastAsia="Times New Roman" w:cs="Times New Roman"/>
          <w:kern w:val="0"/>
          <w14:ligatures w14:val="none"/>
        </w:rPr>
        <w:t>голосовани</w:t>
      </w:r>
      <w:r w:rsidR="003E3FE9">
        <w:rPr>
          <w:rFonts w:eastAsia="Times New Roman" w:cs="Times New Roman"/>
          <w:kern w:val="0"/>
          <w14:ligatures w14:val="none"/>
        </w:rPr>
        <w:t>е</w:t>
      </w:r>
      <w:r w:rsidRPr="00CB3E8C">
        <w:rPr>
          <w:rFonts w:eastAsia="Times New Roman" w:cs="Times New Roman"/>
          <w:kern w:val="0"/>
          <w14:ligatures w14:val="none"/>
        </w:rPr>
        <w:t xml:space="preserve"> затруднено, автобусное</w:t>
      </w:r>
      <w:r w:rsidR="00BE6BCD">
        <w:rPr>
          <w:rFonts w:eastAsia="Times New Roman" w:cs="Times New Roman"/>
          <w:kern w:val="0"/>
          <w14:ligatures w14:val="none"/>
        </w:rPr>
        <w:t>, иное транспортное</w:t>
      </w:r>
      <w:r w:rsidRPr="00CB3E8C">
        <w:rPr>
          <w:rFonts w:eastAsia="Times New Roman" w:cs="Times New Roman"/>
          <w:kern w:val="0"/>
          <w14:ligatures w14:val="none"/>
        </w:rPr>
        <w:t xml:space="preserve"> сообщение отсутствует.</w:t>
      </w:r>
    </w:p>
    <w:p w14:paraId="6FF3F165" w14:textId="2026C806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На территории избирательного участка № 3003 находятся отдельные группы избирателей в селе Шахтерск</w:t>
      </w:r>
      <w:r w:rsidR="00BE59B2">
        <w:rPr>
          <w:rFonts w:eastAsia="Times New Roman" w:cs="Times New Roman"/>
          <w:kern w:val="0"/>
          <w14:ligatures w14:val="none"/>
        </w:rPr>
        <w:t>ий</w:t>
      </w:r>
      <w:r w:rsidR="009D524E">
        <w:rPr>
          <w:rFonts w:eastAsia="Times New Roman" w:cs="Times New Roman"/>
          <w:kern w:val="0"/>
          <w14:ligatures w14:val="none"/>
        </w:rPr>
        <w:t>, к</w:t>
      </w:r>
      <w:r w:rsidRPr="00CB3E8C">
        <w:rPr>
          <w:rFonts w:eastAsia="Times New Roman" w:cs="Times New Roman"/>
          <w:kern w:val="0"/>
          <w14:ligatures w14:val="none"/>
        </w:rPr>
        <w:t>оличество избирателей в селе Шахтерск</w:t>
      </w:r>
      <w:r w:rsidR="00575856">
        <w:rPr>
          <w:rFonts w:eastAsia="Times New Roman" w:cs="Times New Roman"/>
          <w:kern w:val="0"/>
          <w14:ligatures w14:val="none"/>
        </w:rPr>
        <w:t>ий</w:t>
      </w:r>
      <w:r w:rsidRPr="00CB3E8C">
        <w:rPr>
          <w:rFonts w:eastAsia="Times New Roman" w:cs="Times New Roman"/>
          <w:kern w:val="0"/>
          <w14:ligatures w14:val="none"/>
        </w:rPr>
        <w:t xml:space="preserve"> - 11. Расстояние от села Шахтерск</w:t>
      </w:r>
      <w:r w:rsidR="00575856">
        <w:rPr>
          <w:rFonts w:eastAsia="Times New Roman" w:cs="Times New Roman"/>
          <w:kern w:val="0"/>
          <w14:ligatures w14:val="none"/>
        </w:rPr>
        <w:t>ий</w:t>
      </w:r>
      <w:r w:rsidRPr="00CB3E8C">
        <w:rPr>
          <w:rFonts w:eastAsia="Times New Roman" w:cs="Times New Roman"/>
          <w:kern w:val="0"/>
          <w14:ligatures w14:val="none"/>
        </w:rPr>
        <w:t xml:space="preserve"> до помещения для голосования</w:t>
      </w:r>
      <w:r w:rsidR="00F54CD8">
        <w:rPr>
          <w:rFonts w:eastAsia="Times New Roman" w:cs="Times New Roman"/>
          <w:kern w:val="0"/>
          <w14:ligatures w14:val="none"/>
        </w:rPr>
        <w:t xml:space="preserve"> </w:t>
      </w:r>
      <w:r w:rsidRPr="00CB3E8C">
        <w:rPr>
          <w:rFonts w:eastAsia="Times New Roman" w:cs="Times New Roman"/>
          <w:kern w:val="0"/>
          <w14:ligatures w14:val="none"/>
        </w:rPr>
        <w:t>19 км. Транспортное сообщение между селом Шахтерск</w:t>
      </w:r>
      <w:r w:rsidR="00575856">
        <w:rPr>
          <w:rFonts w:eastAsia="Times New Roman" w:cs="Times New Roman"/>
          <w:kern w:val="0"/>
          <w14:ligatures w14:val="none"/>
        </w:rPr>
        <w:t>ий</w:t>
      </w:r>
      <w:r w:rsidRPr="00CB3E8C">
        <w:rPr>
          <w:rFonts w:eastAsia="Times New Roman" w:cs="Times New Roman"/>
          <w:kern w:val="0"/>
          <w14:ligatures w14:val="none"/>
        </w:rPr>
        <w:t xml:space="preserve"> и </w:t>
      </w:r>
      <w:r w:rsidRPr="00CB3E8C">
        <w:rPr>
          <w:rFonts w:eastAsia="Times New Roman" w:cs="Times New Roman"/>
          <w:kern w:val="0"/>
          <w14:ligatures w14:val="none"/>
        </w:rPr>
        <w:lastRenderedPageBreak/>
        <w:t>местом расположения помещения для голосования затруднено, автобусное сообщение отсутствует.</w:t>
      </w:r>
    </w:p>
    <w:p w14:paraId="7C80A6C0" w14:textId="067FEF0F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На территории избирательного участка № 3012 находятся отдельные группы избирателей в селе Витязь, маяк </w:t>
      </w:r>
      <w:proofErr w:type="spellStart"/>
      <w:r w:rsidRPr="00CB3E8C">
        <w:rPr>
          <w:rFonts w:eastAsia="Times New Roman" w:cs="Times New Roman"/>
          <w:kern w:val="0"/>
          <w14:ligatures w14:val="none"/>
        </w:rPr>
        <w:t>Маяк</w:t>
      </w:r>
      <w:proofErr w:type="spellEnd"/>
      <w:r w:rsidRPr="00CB3E8C">
        <w:rPr>
          <w:rFonts w:eastAsia="Times New Roman" w:cs="Times New Roman"/>
          <w:kern w:val="0"/>
          <w14:ligatures w14:val="none"/>
        </w:rPr>
        <w:t xml:space="preserve"> Гамов</w:t>
      </w:r>
      <w:r w:rsidR="009D524E">
        <w:rPr>
          <w:rFonts w:eastAsia="Times New Roman" w:cs="Times New Roman"/>
          <w:kern w:val="0"/>
          <w14:ligatures w14:val="none"/>
        </w:rPr>
        <w:t>, к</w:t>
      </w:r>
      <w:r w:rsidRPr="00CB3E8C">
        <w:rPr>
          <w:rFonts w:eastAsia="Times New Roman" w:cs="Times New Roman"/>
          <w:kern w:val="0"/>
          <w14:ligatures w14:val="none"/>
        </w:rPr>
        <w:t>оличество избирателей в селе Витязь - 12</w:t>
      </w:r>
      <w:r w:rsidR="00C135D4">
        <w:rPr>
          <w:rFonts w:eastAsia="Times New Roman" w:cs="Times New Roman"/>
          <w:kern w:val="0"/>
          <w14:ligatures w14:val="none"/>
        </w:rPr>
        <w:t>4</w:t>
      </w:r>
      <w:r w:rsidRPr="00CB3E8C">
        <w:rPr>
          <w:rFonts w:eastAsia="Times New Roman" w:cs="Times New Roman"/>
          <w:kern w:val="0"/>
          <w14:ligatures w14:val="none"/>
        </w:rPr>
        <w:t xml:space="preserve">, на маяке Маяк Гамов - </w:t>
      </w:r>
      <w:r w:rsidR="00C135D4">
        <w:rPr>
          <w:rFonts w:eastAsia="Times New Roman" w:cs="Times New Roman"/>
          <w:kern w:val="0"/>
          <w14:ligatures w14:val="none"/>
        </w:rPr>
        <w:t>5</w:t>
      </w:r>
      <w:r w:rsidRPr="00CB3E8C">
        <w:rPr>
          <w:rFonts w:eastAsia="Times New Roman" w:cs="Times New Roman"/>
          <w:kern w:val="0"/>
          <w14:ligatures w14:val="none"/>
        </w:rPr>
        <w:t xml:space="preserve">. Расстояние от села Витязь, маяк </w:t>
      </w:r>
      <w:proofErr w:type="spellStart"/>
      <w:r w:rsidRPr="00CB3E8C">
        <w:rPr>
          <w:rFonts w:eastAsia="Times New Roman" w:cs="Times New Roman"/>
          <w:kern w:val="0"/>
          <w14:ligatures w14:val="none"/>
        </w:rPr>
        <w:t>Маяк</w:t>
      </w:r>
      <w:proofErr w:type="spellEnd"/>
      <w:r w:rsidRPr="00CB3E8C">
        <w:rPr>
          <w:rFonts w:eastAsia="Times New Roman" w:cs="Times New Roman"/>
          <w:kern w:val="0"/>
          <w14:ligatures w14:val="none"/>
        </w:rPr>
        <w:t xml:space="preserve"> Гамов до помещения для голосования соответственно 10 </w:t>
      </w:r>
      <w:r w:rsidR="00C135D4" w:rsidRPr="00CB3E8C">
        <w:rPr>
          <w:rFonts w:eastAsia="Times New Roman" w:cs="Times New Roman"/>
          <w:kern w:val="0"/>
          <w14:ligatures w14:val="none"/>
        </w:rPr>
        <w:t>км</w:t>
      </w:r>
      <w:r w:rsidR="00C135D4">
        <w:rPr>
          <w:rFonts w:eastAsia="Times New Roman" w:cs="Times New Roman"/>
          <w:kern w:val="0"/>
          <w14:ligatures w14:val="none"/>
        </w:rPr>
        <w:t>.</w:t>
      </w:r>
      <w:r w:rsidRPr="00CB3E8C">
        <w:rPr>
          <w:rFonts w:eastAsia="Times New Roman" w:cs="Times New Roman"/>
          <w:kern w:val="0"/>
          <w14:ligatures w14:val="none"/>
        </w:rPr>
        <w:t xml:space="preserve"> и 12 км. Транспортное сообщение от села Витязь, маяк </w:t>
      </w:r>
      <w:proofErr w:type="spellStart"/>
      <w:r w:rsidRPr="00CB3E8C">
        <w:rPr>
          <w:rFonts w:eastAsia="Times New Roman" w:cs="Times New Roman"/>
          <w:kern w:val="0"/>
          <w14:ligatures w14:val="none"/>
        </w:rPr>
        <w:t>Маяк</w:t>
      </w:r>
      <w:proofErr w:type="spellEnd"/>
      <w:r w:rsidRPr="00CB3E8C">
        <w:rPr>
          <w:rFonts w:eastAsia="Times New Roman" w:cs="Times New Roman"/>
          <w:kern w:val="0"/>
          <w14:ligatures w14:val="none"/>
        </w:rPr>
        <w:t xml:space="preserve"> Гамов и местом расположения помещения для голосования затруднено, автобусное сообщение отсутствует.</w:t>
      </w:r>
    </w:p>
    <w:p w14:paraId="400A21F6" w14:textId="39075574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 На территории избирательного участка № 302</w:t>
      </w:r>
      <w:r w:rsidR="00C135D4">
        <w:rPr>
          <w:rFonts w:eastAsia="Times New Roman" w:cs="Times New Roman"/>
          <w:kern w:val="0"/>
          <w14:ligatures w14:val="none"/>
        </w:rPr>
        <w:t>2</w:t>
      </w:r>
      <w:r w:rsidRPr="00CB3E8C">
        <w:rPr>
          <w:rFonts w:eastAsia="Times New Roman" w:cs="Times New Roman"/>
          <w:kern w:val="0"/>
          <w14:ligatures w14:val="none"/>
        </w:rPr>
        <w:t xml:space="preserve"> находятся отдельные группы избирателей, проживающие на железнодорожной станции Рязановка</w:t>
      </w:r>
      <w:r w:rsidR="00C135D4">
        <w:rPr>
          <w:rFonts w:eastAsia="Times New Roman" w:cs="Times New Roman"/>
          <w:kern w:val="0"/>
          <w14:ligatures w14:val="none"/>
        </w:rPr>
        <w:t>, к</w:t>
      </w:r>
      <w:r w:rsidRPr="00CB3E8C">
        <w:rPr>
          <w:rFonts w:eastAsia="Times New Roman" w:cs="Times New Roman"/>
          <w:kern w:val="0"/>
          <w14:ligatures w14:val="none"/>
        </w:rPr>
        <w:t>оличество избирателей на железнодорожной станции Рязановка - 3</w:t>
      </w:r>
      <w:r w:rsidR="00C135D4">
        <w:rPr>
          <w:rFonts w:eastAsia="Times New Roman" w:cs="Times New Roman"/>
          <w:kern w:val="0"/>
          <w14:ligatures w14:val="none"/>
        </w:rPr>
        <w:t>7</w:t>
      </w:r>
      <w:r w:rsidRPr="00CB3E8C">
        <w:rPr>
          <w:rFonts w:eastAsia="Times New Roman" w:cs="Times New Roman"/>
          <w:kern w:val="0"/>
          <w14:ligatures w14:val="none"/>
        </w:rPr>
        <w:t xml:space="preserve">. Расстояние от железнодорожной станции Рязановка </w:t>
      </w:r>
      <w:r w:rsidR="00C135D4">
        <w:rPr>
          <w:rFonts w:eastAsia="Times New Roman" w:cs="Times New Roman"/>
          <w:kern w:val="0"/>
          <w14:ligatures w14:val="none"/>
        </w:rPr>
        <w:t>до</w:t>
      </w:r>
      <w:r w:rsidRPr="00CB3E8C">
        <w:rPr>
          <w:rFonts w:eastAsia="Times New Roman" w:cs="Times New Roman"/>
          <w:kern w:val="0"/>
          <w14:ligatures w14:val="none"/>
        </w:rPr>
        <w:t xml:space="preserve"> помещени</w:t>
      </w:r>
      <w:r w:rsidR="00C135D4">
        <w:rPr>
          <w:rFonts w:eastAsia="Times New Roman" w:cs="Times New Roman"/>
          <w:kern w:val="0"/>
          <w14:ligatures w14:val="none"/>
        </w:rPr>
        <w:t>я</w:t>
      </w:r>
      <w:r w:rsidRPr="00CB3E8C">
        <w:rPr>
          <w:rFonts w:eastAsia="Times New Roman" w:cs="Times New Roman"/>
          <w:kern w:val="0"/>
          <w14:ligatures w14:val="none"/>
        </w:rPr>
        <w:t xml:space="preserve"> для голосования 12 км.  Транспортное сообщение от железнодорожной станции Рязановка и местом расположения помещения для голосования затруднено, автобусное сообщение отсутствует.</w:t>
      </w:r>
    </w:p>
    <w:p w14:paraId="5FC5A42C" w14:textId="6E23C180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На территории избирательного участка № 3027 находятся отдельные группы избирателей, проживающие в селе Овчинниково</w:t>
      </w:r>
      <w:r w:rsidR="00C135D4">
        <w:rPr>
          <w:rFonts w:eastAsia="Times New Roman" w:cs="Times New Roman"/>
          <w:kern w:val="0"/>
          <w14:ligatures w14:val="none"/>
        </w:rPr>
        <w:t>,</w:t>
      </w:r>
      <w:r w:rsidRPr="00CB3E8C">
        <w:rPr>
          <w:rFonts w:eastAsia="Times New Roman" w:cs="Times New Roman"/>
          <w:kern w:val="0"/>
          <w14:ligatures w14:val="none"/>
        </w:rPr>
        <w:t xml:space="preserve"> </w:t>
      </w:r>
      <w:r w:rsidR="00C135D4">
        <w:rPr>
          <w:rFonts w:eastAsia="Times New Roman" w:cs="Times New Roman"/>
          <w:kern w:val="0"/>
          <w14:ligatures w14:val="none"/>
        </w:rPr>
        <w:t>к</w:t>
      </w:r>
      <w:r w:rsidRPr="00CB3E8C">
        <w:rPr>
          <w:rFonts w:eastAsia="Times New Roman" w:cs="Times New Roman"/>
          <w:kern w:val="0"/>
          <w14:ligatures w14:val="none"/>
        </w:rPr>
        <w:t>оличество избирателей в селе Овчинниково - 4</w:t>
      </w:r>
      <w:r w:rsidR="00C135D4">
        <w:rPr>
          <w:rFonts w:eastAsia="Times New Roman" w:cs="Times New Roman"/>
          <w:kern w:val="0"/>
          <w14:ligatures w14:val="none"/>
        </w:rPr>
        <w:t>0</w:t>
      </w:r>
      <w:r w:rsidRPr="00CB3E8C">
        <w:rPr>
          <w:rFonts w:eastAsia="Times New Roman" w:cs="Times New Roman"/>
          <w:kern w:val="0"/>
          <w14:ligatures w14:val="none"/>
        </w:rPr>
        <w:t>. Расстоянии от села Овчинниково до помещения для голосования 12 км. Транспортное сообщение от села Овчинниково и местом расположения помещения для голосования отсутствует.</w:t>
      </w:r>
    </w:p>
    <w:p w14:paraId="3C38029A" w14:textId="71882587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       На территории избирательного </w:t>
      </w:r>
      <w:r w:rsidR="00250B94" w:rsidRPr="00CB3E8C">
        <w:rPr>
          <w:rFonts w:eastAsia="Times New Roman" w:cs="Times New Roman"/>
          <w:kern w:val="0"/>
          <w14:ligatures w14:val="none"/>
        </w:rPr>
        <w:t>участка №</w:t>
      </w:r>
      <w:r w:rsidRPr="00CB3E8C">
        <w:rPr>
          <w:rFonts w:eastAsia="Times New Roman" w:cs="Times New Roman"/>
          <w:kern w:val="0"/>
          <w14:ligatures w14:val="none"/>
        </w:rPr>
        <w:t xml:space="preserve"> 3031 находятся отдельные группы </w:t>
      </w:r>
      <w:r w:rsidR="00250B94" w:rsidRPr="00CB3E8C">
        <w:rPr>
          <w:rFonts w:eastAsia="Times New Roman" w:cs="Times New Roman"/>
          <w:kern w:val="0"/>
          <w14:ligatures w14:val="none"/>
        </w:rPr>
        <w:t>избирателей на</w:t>
      </w:r>
      <w:r w:rsidRPr="00CB3E8C">
        <w:rPr>
          <w:rFonts w:eastAsia="Times New Roman" w:cs="Times New Roman"/>
          <w:kern w:val="0"/>
          <w14:ligatures w14:val="none"/>
        </w:rPr>
        <w:t xml:space="preserve"> железнодорожной станции Провалово</w:t>
      </w:r>
      <w:r w:rsidR="00C135D4">
        <w:rPr>
          <w:rFonts w:eastAsia="Times New Roman" w:cs="Times New Roman"/>
          <w:kern w:val="0"/>
          <w14:ligatures w14:val="none"/>
        </w:rPr>
        <w:t>,</w:t>
      </w:r>
      <w:r w:rsidRPr="00CB3E8C">
        <w:rPr>
          <w:rFonts w:eastAsia="Times New Roman" w:cs="Times New Roman"/>
          <w:kern w:val="0"/>
          <w14:ligatures w14:val="none"/>
        </w:rPr>
        <w:t xml:space="preserve"> </w:t>
      </w:r>
      <w:r w:rsidR="00C135D4">
        <w:rPr>
          <w:rFonts w:eastAsia="Times New Roman" w:cs="Times New Roman"/>
          <w:kern w:val="0"/>
          <w14:ligatures w14:val="none"/>
        </w:rPr>
        <w:t>к</w:t>
      </w:r>
      <w:r w:rsidRPr="00CB3E8C">
        <w:rPr>
          <w:rFonts w:eastAsia="Times New Roman" w:cs="Times New Roman"/>
          <w:kern w:val="0"/>
          <w14:ligatures w14:val="none"/>
        </w:rPr>
        <w:t>оличество проживающих - 1</w:t>
      </w:r>
      <w:r w:rsidR="00C135D4">
        <w:rPr>
          <w:rFonts w:eastAsia="Times New Roman" w:cs="Times New Roman"/>
          <w:kern w:val="0"/>
          <w14:ligatures w14:val="none"/>
        </w:rPr>
        <w:t>3</w:t>
      </w:r>
      <w:r w:rsidRPr="00CB3E8C">
        <w:rPr>
          <w:rFonts w:eastAsia="Times New Roman" w:cs="Times New Roman"/>
          <w:kern w:val="0"/>
          <w14:ligatures w14:val="none"/>
        </w:rPr>
        <w:t xml:space="preserve">. Расстояние от железнодорожной станции Провалово </w:t>
      </w:r>
      <w:r w:rsidR="00C135D4">
        <w:rPr>
          <w:rFonts w:eastAsia="Times New Roman" w:cs="Times New Roman"/>
          <w:kern w:val="0"/>
          <w14:ligatures w14:val="none"/>
        </w:rPr>
        <w:t xml:space="preserve">до </w:t>
      </w:r>
      <w:r w:rsidR="00C135D4" w:rsidRPr="00CB3E8C">
        <w:rPr>
          <w:rFonts w:eastAsia="Times New Roman" w:cs="Times New Roman"/>
          <w:kern w:val="0"/>
          <w14:ligatures w14:val="none"/>
        </w:rPr>
        <w:t>помещения</w:t>
      </w:r>
      <w:r w:rsidRPr="00CB3E8C">
        <w:rPr>
          <w:rFonts w:eastAsia="Times New Roman" w:cs="Times New Roman"/>
          <w:kern w:val="0"/>
          <w14:ligatures w14:val="none"/>
        </w:rPr>
        <w:t xml:space="preserve"> для голосования 24 км. Транспортное сообщение от железнодорожной станции Провалово и местом расположения помещения для голосования затруднено, автобусное сообщение отсутствует.</w:t>
      </w:r>
    </w:p>
    <w:p w14:paraId="4BC8A6E3" w14:textId="62A6E085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:sz w:val="24"/>
          <w:szCs w:val="20"/>
          <w14:ligatures w14:val="none"/>
        </w:rPr>
        <w:t xml:space="preserve">            </w:t>
      </w:r>
      <w:r w:rsidRPr="00CB3E8C">
        <w:rPr>
          <w:rFonts w:eastAsia="Times New Roman" w:cs="Times New Roman"/>
          <w:kern w:val="0"/>
          <w14:ligatures w14:val="none"/>
        </w:rPr>
        <w:t>В соответствии с</w:t>
      </w:r>
      <w:r w:rsidR="003E3FE9">
        <w:rPr>
          <w:rFonts w:eastAsia="Times New Roman" w:cs="Times New Roman"/>
          <w:kern w:val="0"/>
          <w14:ligatures w14:val="none"/>
        </w:rPr>
        <w:t xml:space="preserve"> пунктом 2 статьи 70 Федерального закона «</w:t>
      </w:r>
      <w:r w:rsidR="003E3FE9" w:rsidRPr="003E3FE9">
        <w:rPr>
          <w:rFonts w:eastAsia="Times New Roman" w:cs="Times New Roman"/>
          <w:kern w:val="0"/>
          <w14:ligatures w14:val="none"/>
        </w:rPr>
        <w:t>О выборах Президента Российской Федерации"</w:t>
      </w:r>
      <w:r w:rsidR="003E3FE9">
        <w:rPr>
          <w:rFonts w:eastAsia="Times New Roman" w:cs="Times New Roman"/>
          <w:kern w:val="0"/>
          <w14:ligatures w14:val="none"/>
        </w:rPr>
        <w:t>,</w:t>
      </w:r>
      <w:r w:rsidRPr="00CB3E8C">
        <w:rPr>
          <w:rFonts w:eastAsia="Times New Roman" w:cs="Times New Roman"/>
          <w:kern w:val="0"/>
          <w14:ligatures w14:val="none"/>
        </w:rPr>
        <w:t xml:space="preserve"> </w:t>
      </w:r>
      <w:r w:rsidR="003E3FE9">
        <w:rPr>
          <w:rFonts w:eastAsia="Times New Roman" w:cs="Times New Roman"/>
          <w:kern w:val="0"/>
          <w14:ligatures w14:val="none"/>
        </w:rPr>
        <w:t>пунктом 1</w:t>
      </w:r>
      <w:r w:rsidRPr="00CB3E8C">
        <w:rPr>
          <w:rFonts w:eastAsia="Times New Roman" w:cs="Times New Roman"/>
          <w:kern w:val="0"/>
          <w14:ligatures w14:val="none"/>
        </w:rPr>
        <w:t xml:space="preserve"> статьи 65 Федерального </w:t>
      </w:r>
      <w:r w:rsidRPr="00CB3E8C">
        <w:rPr>
          <w:rFonts w:eastAsia="Times New Roman" w:cs="Times New Roman"/>
          <w:kern w:val="0"/>
          <w14:ligatures w14:val="none"/>
        </w:rPr>
        <w:lastRenderedPageBreak/>
        <w:t xml:space="preserve">закона Об основных гарантиях избирательных прав и права на участие граждан в референдуме», </w:t>
      </w:r>
      <w:r w:rsidR="00C135D4">
        <w:rPr>
          <w:rFonts w:eastAsia="Times New Roman" w:cs="Times New Roman"/>
          <w:kern w:val="0"/>
          <w14:ligatures w14:val="none"/>
        </w:rPr>
        <w:t>частью</w:t>
      </w:r>
      <w:r w:rsidRPr="00CB3E8C">
        <w:rPr>
          <w:rFonts w:eastAsia="Times New Roman" w:cs="Times New Roman"/>
          <w:kern w:val="0"/>
          <w14:ligatures w14:val="none"/>
        </w:rPr>
        <w:t xml:space="preserve"> 16 ст</w:t>
      </w:r>
      <w:r w:rsidR="00C135D4">
        <w:rPr>
          <w:rFonts w:eastAsia="Times New Roman" w:cs="Times New Roman"/>
          <w:kern w:val="0"/>
          <w14:ligatures w14:val="none"/>
        </w:rPr>
        <w:t>атьи</w:t>
      </w:r>
      <w:r w:rsidRPr="00CB3E8C">
        <w:rPr>
          <w:rFonts w:eastAsia="Times New Roman" w:cs="Times New Roman"/>
          <w:kern w:val="0"/>
          <w14:ligatures w14:val="none"/>
        </w:rPr>
        <w:t xml:space="preserve"> 76 Избирательного кодекса Приморского края территориальная избирательная комиссия Хасанского района </w:t>
      </w:r>
    </w:p>
    <w:p w14:paraId="6BB71D3E" w14:textId="77777777" w:rsidR="00CB3E8C" w:rsidRPr="00CB3E8C" w:rsidRDefault="00CB3E8C" w:rsidP="00F54CD8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6AE9B800" w14:textId="77777777" w:rsidR="00CB3E8C" w:rsidRPr="00CB3E8C" w:rsidRDefault="00CB3E8C" w:rsidP="00F54CD8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>РЕШИЛА:</w:t>
      </w:r>
    </w:p>
    <w:p w14:paraId="2344C82B" w14:textId="77777777" w:rsidR="00CB3E8C" w:rsidRPr="00CB3E8C" w:rsidRDefault="00CB3E8C" w:rsidP="00F54CD8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20BFF051" w14:textId="20FD2197" w:rsidR="00CB3E8C" w:rsidRPr="00CB3E8C" w:rsidRDefault="00CB3E8C" w:rsidP="00F54CD8">
      <w:pPr>
        <w:spacing w:after="0" w:line="36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ab/>
        <w:t>1. Обратиться в Избирательную комиссию Приморского края о разрешении провести досрочное голосование на избирательных участках  №№  3001, 3003, 3012, 302</w:t>
      </w:r>
      <w:r w:rsidR="00C135D4">
        <w:rPr>
          <w:rFonts w:eastAsia="Times New Roman" w:cs="Times New Roman"/>
          <w:kern w:val="0"/>
          <w14:ligatures w14:val="none"/>
        </w:rPr>
        <w:t>2</w:t>
      </w:r>
      <w:r w:rsidRPr="00CB3E8C">
        <w:rPr>
          <w:rFonts w:eastAsia="Times New Roman" w:cs="Times New Roman"/>
          <w:kern w:val="0"/>
          <w14:ligatures w14:val="none"/>
        </w:rPr>
        <w:t xml:space="preserve">, 3027, 3031, на  которых отдельные группы избирателей, включенные в список избирателей, находятся в значительно удаленных от помещения для  голосования местах, транспортное сообщение с которыми затруднено (населенные пункты расположенные на территории Хасанского муниципального </w:t>
      </w:r>
      <w:r w:rsidR="00C135D4">
        <w:rPr>
          <w:rFonts w:eastAsia="Times New Roman" w:cs="Times New Roman"/>
          <w:kern w:val="0"/>
          <w14:ligatures w14:val="none"/>
        </w:rPr>
        <w:t>округа</w:t>
      </w:r>
      <w:r w:rsidRPr="00CB3E8C">
        <w:rPr>
          <w:rFonts w:eastAsia="Times New Roman" w:cs="Times New Roman"/>
          <w:kern w:val="0"/>
          <w14:ligatures w14:val="none"/>
        </w:rPr>
        <w:t>) и в связи с этим невозможно провести досрочное голосование по избирательному участку в целом. Определить дат</w:t>
      </w:r>
      <w:r w:rsidR="003E3FE9">
        <w:rPr>
          <w:rFonts w:eastAsia="Times New Roman" w:cs="Times New Roman"/>
          <w:kern w:val="0"/>
          <w14:ligatures w14:val="none"/>
        </w:rPr>
        <w:t>у</w:t>
      </w:r>
      <w:r w:rsidRPr="00CB3E8C">
        <w:rPr>
          <w:rFonts w:eastAsia="Times New Roman" w:cs="Times New Roman"/>
          <w:kern w:val="0"/>
          <w14:ligatures w14:val="none"/>
        </w:rPr>
        <w:t xml:space="preserve"> голосования </w:t>
      </w:r>
      <w:r w:rsidR="003E3FE9">
        <w:rPr>
          <w:rFonts w:eastAsia="Times New Roman" w:cs="Times New Roman"/>
          <w:kern w:val="0"/>
          <w14:ligatures w14:val="none"/>
        </w:rPr>
        <w:t>14 марта</w:t>
      </w:r>
      <w:r w:rsidR="00870BE5">
        <w:rPr>
          <w:rFonts w:eastAsia="Times New Roman" w:cs="Times New Roman"/>
          <w:kern w:val="0"/>
          <w14:ligatures w14:val="none"/>
        </w:rPr>
        <w:t xml:space="preserve"> </w:t>
      </w:r>
      <w:r w:rsidRPr="00CB3E8C">
        <w:rPr>
          <w:rFonts w:eastAsia="Times New Roman" w:cs="Times New Roman"/>
          <w:kern w:val="0"/>
          <w14:ligatures w14:val="none"/>
        </w:rPr>
        <w:t>202</w:t>
      </w:r>
      <w:r w:rsidR="003E3FE9">
        <w:rPr>
          <w:rFonts w:eastAsia="Times New Roman" w:cs="Times New Roman"/>
          <w:kern w:val="0"/>
          <w14:ligatures w14:val="none"/>
        </w:rPr>
        <w:t>4</w:t>
      </w:r>
      <w:r w:rsidRPr="00CB3E8C">
        <w:rPr>
          <w:rFonts w:eastAsia="Times New Roman" w:cs="Times New Roman"/>
          <w:kern w:val="0"/>
          <w14:ligatures w14:val="none"/>
        </w:rPr>
        <w:t xml:space="preserve"> г. (приложение № 1)</w:t>
      </w:r>
    </w:p>
    <w:p w14:paraId="7E730CF8" w14:textId="77777777" w:rsidR="00CB3E8C" w:rsidRPr="00CB3E8C" w:rsidRDefault="00CB3E8C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1EC5731E" w14:textId="77777777" w:rsidR="00CB3E8C" w:rsidRPr="00CB3E8C" w:rsidRDefault="00CB3E8C" w:rsidP="00CB3E8C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33DE33F3" w14:textId="77777777" w:rsidR="00F54CD8" w:rsidRDefault="00F54CD8" w:rsidP="00CB3E8C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17DE0477" w14:textId="2E0C95DE" w:rsidR="00CB3E8C" w:rsidRPr="00CB3E8C" w:rsidRDefault="00CB3E8C" w:rsidP="00CB3E8C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>Председатель комиссии</w:t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  <w:t xml:space="preserve">     А. И. Михайлов</w:t>
      </w:r>
    </w:p>
    <w:p w14:paraId="3B5E1668" w14:textId="77777777" w:rsidR="00CB3E8C" w:rsidRPr="00CB3E8C" w:rsidRDefault="00CB3E8C" w:rsidP="00CB3E8C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238E7112" w14:textId="77777777" w:rsidR="00CB3E8C" w:rsidRPr="00CB3E8C" w:rsidRDefault="00CB3E8C" w:rsidP="00CB3E8C">
      <w:pPr>
        <w:spacing w:after="0" w:line="240" w:lineRule="auto"/>
        <w:jc w:val="both"/>
        <w:rPr>
          <w:rFonts w:eastAsia="Times New Roman" w:cs="Times New Roman"/>
          <w:kern w:val="0"/>
          <w14:ligatures w14:val="none"/>
        </w:rPr>
      </w:pPr>
    </w:p>
    <w:p w14:paraId="2A94787C" w14:textId="5146DBFC" w:rsidR="00CB3E8C" w:rsidRDefault="00CB3E8C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  <w:r w:rsidRPr="00CB3E8C">
        <w:rPr>
          <w:rFonts w:eastAsia="Times New Roman" w:cs="Times New Roman"/>
          <w:kern w:val="0"/>
          <w14:ligatures w14:val="none"/>
        </w:rPr>
        <w:t xml:space="preserve">Секретарь комиссии </w:t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14:ligatures w14:val="none"/>
        </w:rPr>
        <w:tab/>
        <w:t xml:space="preserve">     </w:t>
      </w:r>
      <w:r w:rsidR="00C135D4" w:rsidRPr="00CB3E8C">
        <w:rPr>
          <w:rFonts w:eastAsia="Times New Roman" w:cs="Times New Roman"/>
          <w:kern w:val="0"/>
          <w14:ligatures w14:val="none"/>
        </w:rPr>
        <w:t>О. В.</w:t>
      </w:r>
      <w:r w:rsidRPr="00CB3E8C">
        <w:rPr>
          <w:rFonts w:eastAsia="Times New Roman" w:cs="Times New Roman"/>
          <w:kern w:val="0"/>
          <w14:ligatures w14:val="none"/>
        </w:rPr>
        <w:t xml:space="preserve"> Павленко  </w:t>
      </w:r>
      <w:r w:rsidRPr="00CB3E8C">
        <w:rPr>
          <w:rFonts w:eastAsia="Times New Roman" w:cs="Times New Roman"/>
          <w:kern w:val="0"/>
          <w14:ligatures w14:val="none"/>
        </w:rPr>
        <w:tab/>
      </w:r>
      <w:r w:rsidRPr="00CB3E8C">
        <w:rPr>
          <w:rFonts w:eastAsia="Times New Roman" w:cs="Times New Roman"/>
          <w:kern w:val="0"/>
          <w:sz w:val="26"/>
          <w:szCs w:val="26"/>
          <w14:ligatures w14:val="none"/>
        </w:rPr>
        <w:tab/>
      </w:r>
      <w:r w:rsidRPr="00CB3E8C">
        <w:rPr>
          <w:rFonts w:eastAsia="Times New Roman" w:cs="Times New Roman"/>
          <w:kern w:val="0"/>
          <w:sz w:val="26"/>
          <w:szCs w:val="26"/>
          <w14:ligatures w14:val="none"/>
        </w:rPr>
        <w:tab/>
      </w:r>
      <w:r w:rsidRPr="00CB3E8C">
        <w:rPr>
          <w:rFonts w:eastAsia="Times New Roman" w:cs="Times New Roman"/>
          <w:kern w:val="0"/>
          <w:sz w:val="26"/>
          <w:szCs w:val="26"/>
          <w14:ligatures w14:val="none"/>
        </w:rPr>
        <w:tab/>
      </w:r>
      <w:r w:rsidRPr="00CB3E8C">
        <w:rPr>
          <w:rFonts w:eastAsia="Times New Roman" w:cs="Times New Roman"/>
          <w:kern w:val="0"/>
          <w:sz w:val="26"/>
          <w:szCs w:val="26"/>
          <w14:ligatures w14:val="none"/>
        </w:rPr>
        <w:tab/>
      </w:r>
      <w:r w:rsidRPr="00CB3E8C">
        <w:rPr>
          <w:rFonts w:eastAsia="Times New Roman" w:cs="Times New Roman"/>
          <w:kern w:val="0"/>
          <w:sz w:val="26"/>
          <w:szCs w:val="26"/>
          <w14:ligatures w14:val="none"/>
        </w:rPr>
        <w:tab/>
      </w:r>
    </w:p>
    <w:p w14:paraId="0711CD23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408CF4D1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51733A60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4E27E725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5B1EC3BC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51EF2BDD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4B1F2CA8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11E094D5" w14:textId="77777777" w:rsidR="00C135D4" w:rsidRDefault="00C135D4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1CF5F661" w14:textId="77777777" w:rsidR="003E3FE9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60AAC25F" w14:textId="77777777" w:rsidR="003E3FE9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2E4820F4" w14:textId="77777777" w:rsidR="003E3FE9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48D9194D" w14:textId="77777777" w:rsidR="003E3FE9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35557632" w14:textId="77777777" w:rsidR="003E3FE9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79E94853" w14:textId="77777777" w:rsidR="003E3FE9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61FF4730" w14:textId="77777777" w:rsidR="003E3FE9" w:rsidRPr="00CB3E8C" w:rsidRDefault="003E3FE9" w:rsidP="00CB3E8C">
      <w:pPr>
        <w:spacing w:after="0" w:line="240" w:lineRule="auto"/>
        <w:jc w:val="both"/>
        <w:rPr>
          <w:rFonts w:eastAsia="Times New Roman" w:cs="Times New Roman"/>
          <w:kern w:val="0"/>
          <w:sz w:val="26"/>
          <w:szCs w:val="26"/>
          <w14:ligatures w14:val="none"/>
        </w:rPr>
      </w:pPr>
    </w:p>
    <w:p w14:paraId="1CDF08B0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4"/>
          <w:szCs w:val="24"/>
          <w14:ligatures w14:val="none"/>
        </w:rPr>
      </w:pPr>
    </w:p>
    <w:p w14:paraId="335D0109" w14:textId="77777777" w:rsidR="00CB3E8C" w:rsidRPr="00CB3E8C" w:rsidRDefault="00CB3E8C" w:rsidP="00CB3E8C">
      <w:pPr>
        <w:spacing w:after="0" w:line="240" w:lineRule="auto"/>
        <w:ind w:left="5812"/>
        <w:jc w:val="center"/>
        <w:rPr>
          <w:rFonts w:eastAsia="Times New Roman" w:cs="Times New Roman"/>
          <w:kern w:val="0"/>
          <w:sz w:val="18"/>
          <w:szCs w:val="18"/>
          <w14:ligatures w14:val="none"/>
        </w:rPr>
      </w:pPr>
      <w:r w:rsidRPr="00CB3E8C">
        <w:rPr>
          <w:rFonts w:eastAsia="Times New Roman" w:cs="Times New Roman"/>
          <w:kern w:val="0"/>
          <w:sz w:val="18"/>
          <w:szCs w:val="18"/>
          <w14:ligatures w14:val="none"/>
        </w:rPr>
        <w:lastRenderedPageBreak/>
        <w:t>ПРИЛОЖЕНИЕ № 1</w:t>
      </w:r>
    </w:p>
    <w:p w14:paraId="11FD797C" w14:textId="77777777" w:rsidR="00CB3E8C" w:rsidRPr="00CB3E8C" w:rsidRDefault="00CB3E8C" w:rsidP="00CB3E8C">
      <w:pPr>
        <w:spacing w:after="0" w:line="240" w:lineRule="auto"/>
        <w:ind w:left="5812"/>
        <w:jc w:val="center"/>
        <w:rPr>
          <w:rFonts w:eastAsia="Times New Roman" w:cs="Times New Roman"/>
          <w:kern w:val="0"/>
          <w:sz w:val="18"/>
          <w:szCs w:val="18"/>
          <w14:ligatures w14:val="none"/>
        </w:rPr>
      </w:pPr>
      <w:r w:rsidRPr="00CB3E8C">
        <w:rPr>
          <w:rFonts w:eastAsia="Times New Roman" w:cs="Times New Roman"/>
          <w:kern w:val="0"/>
          <w:sz w:val="18"/>
          <w:szCs w:val="18"/>
          <w14:ligatures w14:val="none"/>
        </w:rPr>
        <w:t>к решению территориальной избирательной</w:t>
      </w:r>
    </w:p>
    <w:p w14:paraId="442A3AE6" w14:textId="77777777" w:rsidR="00CB3E8C" w:rsidRPr="00CB3E8C" w:rsidRDefault="00CB3E8C" w:rsidP="00CB3E8C">
      <w:pPr>
        <w:spacing w:after="0" w:line="240" w:lineRule="auto"/>
        <w:ind w:left="5812"/>
        <w:jc w:val="center"/>
        <w:rPr>
          <w:rFonts w:eastAsia="Times New Roman" w:cs="Times New Roman"/>
          <w:kern w:val="0"/>
          <w:sz w:val="18"/>
          <w:szCs w:val="18"/>
          <w14:ligatures w14:val="none"/>
        </w:rPr>
      </w:pPr>
      <w:r w:rsidRPr="00CB3E8C">
        <w:rPr>
          <w:rFonts w:eastAsia="Times New Roman" w:cs="Times New Roman"/>
          <w:kern w:val="0"/>
          <w:sz w:val="18"/>
          <w:szCs w:val="18"/>
          <w14:ligatures w14:val="none"/>
        </w:rPr>
        <w:t>комиссии Хасанского района</w:t>
      </w:r>
    </w:p>
    <w:p w14:paraId="232273E1" w14:textId="375C52E2" w:rsidR="00CB3E8C" w:rsidRPr="00CB3E8C" w:rsidRDefault="00CB3E8C" w:rsidP="00CB3E8C">
      <w:pPr>
        <w:spacing w:after="0" w:line="240" w:lineRule="auto"/>
        <w:ind w:left="5812"/>
        <w:jc w:val="center"/>
        <w:rPr>
          <w:rFonts w:eastAsia="Times New Roman" w:cs="Times New Roman"/>
          <w:kern w:val="0"/>
          <w:sz w:val="18"/>
          <w:szCs w:val="18"/>
          <w14:ligatures w14:val="none"/>
        </w:rPr>
      </w:pPr>
      <w:r w:rsidRPr="00CB3E8C">
        <w:rPr>
          <w:rFonts w:eastAsia="Times New Roman" w:cs="Times New Roman"/>
          <w:kern w:val="0"/>
          <w:sz w:val="18"/>
          <w:szCs w:val="18"/>
          <w14:ligatures w14:val="none"/>
        </w:rPr>
        <w:t xml:space="preserve">от </w:t>
      </w:r>
      <w:r w:rsidR="003E3FE9">
        <w:rPr>
          <w:rFonts w:eastAsia="Times New Roman" w:cs="Times New Roman"/>
          <w:kern w:val="0"/>
          <w:sz w:val="18"/>
          <w:szCs w:val="18"/>
          <w14:ligatures w14:val="none"/>
        </w:rPr>
        <w:t>29</w:t>
      </w:r>
      <w:r w:rsidR="00B256A1">
        <w:rPr>
          <w:rFonts w:eastAsia="Times New Roman" w:cs="Times New Roman"/>
          <w:kern w:val="0"/>
          <w:sz w:val="18"/>
          <w:szCs w:val="18"/>
          <w14:ligatures w14:val="none"/>
        </w:rPr>
        <w:t>.02.</w:t>
      </w:r>
      <w:r w:rsidR="003E3FE9">
        <w:rPr>
          <w:rFonts w:eastAsia="Times New Roman" w:cs="Times New Roman"/>
          <w:kern w:val="0"/>
          <w:sz w:val="18"/>
          <w:szCs w:val="18"/>
          <w14:ligatures w14:val="none"/>
        </w:rPr>
        <w:t xml:space="preserve"> 2024 </w:t>
      </w:r>
      <w:r w:rsidR="00B256A1">
        <w:rPr>
          <w:rFonts w:eastAsia="Times New Roman" w:cs="Times New Roman"/>
          <w:kern w:val="0"/>
          <w:sz w:val="18"/>
          <w:szCs w:val="18"/>
          <w14:ligatures w14:val="none"/>
        </w:rPr>
        <w:t xml:space="preserve">г </w:t>
      </w:r>
      <w:r w:rsidR="00B256A1" w:rsidRPr="00CB3E8C">
        <w:rPr>
          <w:rFonts w:eastAsia="Times New Roman" w:cs="Times New Roman"/>
          <w:kern w:val="0"/>
          <w:sz w:val="18"/>
          <w:szCs w:val="18"/>
          <w14:ligatures w14:val="none"/>
        </w:rPr>
        <w:t>№</w:t>
      </w:r>
      <w:r w:rsidRPr="00CB3E8C">
        <w:rPr>
          <w:rFonts w:eastAsia="Times New Roman" w:cs="Times New Roman"/>
          <w:kern w:val="0"/>
          <w:sz w:val="18"/>
          <w:szCs w:val="18"/>
          <w14:ligatures w14:val="none"/>
        </w:rPr>
        <w:t xml:space="preserve"> </w:t>
      </w:r>
      <w:r w:rsidR="003E3FE9" w:rsidRPr="003E3FE9">
        <w:rPr>
          <w:rFonts w:eastAsia="Times New Roman" w:cs="Times New Roman"/>
          <w:kern w:val="0"/>
          <w:sz w:val="18"/>
          <w:szCs w:val="18"/>
          <w14:ligatures w14:val="none"/>
        </w:rPr>
        <w:t>87</w:t>
      </w:r>
      <w:r w:rsidR="00B256A1">
        <w:rPr>
          <w:rFonts w:eastAsia="Times New Roman" w:cs="Times New Roman"/>
          <w:kern w:val="0"/>
          <w:sz w:val="18"/>
          <w:szCs w:val="18"/>
          <w14:ligatures w14:val="none"/>
        </w:rPr>
        <w:t>1</w:t>
      </w:r>
      <w:r w:rsidR="003E3FE9" w:rsidRPr="003E3FE9">
        <w:rPr>
          <w:rFonts w:eastAsia="Times New Roman" w:cs="Times New Roman"/>
          <w:kern w:val="0"/>
          <w:sz w:val="18"/>
          <w:szCs w:val="18"/>
          <w14:ligatures w14:val="none"/>
        </w:rPr>
        <w:t>/195</w:t>
      </w:r>
    </w:p>
    <w:p w14:paraId="7BC44EE9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3514281F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61540141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p w14:paraId="6EC10C34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0"/>
          <w:szCs w:val="20"/>
          <w14:ligatures w14:val="none"/>
        </w:rPr>
      </w:pPr>
    </w:p>
    <w:tbl>
      <w:tblPr>
        <w:tblW w:w="90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7"/>
        <w:gridCol w:w="3146"/>
        <w:gridCol w:w="3410"/>
      </w:tblGrid>
      <w:tr w:rsidR="00CB3E8C" w:rsidRPr="00CB3E8C" w14:paraId="1472AA27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0ED0" w14:textId="77777777" w:rsidR="00CB3E8C" w:rsidRPr="00CB3E8C" w:rsidRDefault="00CB3E8C" w:rsidP="00CB3E8C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  <w:t>№</w:t>
            </w:r>
          </w:p>
          <w:p w14:paraId="738B3F5D" w14:textId="77777777" w:rsidR="00CB3E8C" w:rsidRPr="00CB3E8C" w:rsidRDefault="00CB3E8C" w:rsidP="00CB3E8C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  <w:t>УИК</w:t>
            </w:r>
          </w:p>
          <w:p w14:paraId="400AD217" w14:textId="77777777" w:rsidR="00CB3E8C" w:rsidRPr="00CB3E8C" w:rsidRDefault="00CB3E8C" w:rsidP="00CB3E8C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8735" w14:textId="77777777" w:rsidR="00CB3E8C" w:rsidRPr="00CB3E8C" w:rsidRDefault="00CB3E8C" w:rsidP="00CB3E8C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  <w:t>Наименование населенного пункта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E7B3" w14:textId="77777777" w:rsidR="00CB3E8C" w:rsidRPr="00CB3E8C" w:rsidRDefault="00CB3E8C" w:rsidP="00CB3E8C">
            <w:pPr>
              <w:spacing w:after="0" w:line="276" w:lineRule="auto"/>
              <w:jc w:val="center"/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b/>
                <w:kern w:val="0"/>
                <w:sz w:val="26"/>
                <w:szCs w:val="26"/>
                <w:lang w:eastAsia="en-US"/>
                <w14:ligatures w14:val="none"/>
              </w:rPr>
              <w:t>Дата проведения досрочного голосования</w:t>
            </w:r>
          </w:p>
        </w:tc>
      </w:tr>
      <w:tr w:rsidR="00CB3E8C" w:rsidRPr="00CB3E8C" w14:paraId="0B555AC7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51C5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УИК № 3001</w:t>
            </w:r>
          </w:p>
          <w:p w14:paraId="3DAB9D80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8BC0" w14:textId="7D022CEA" w:rsidR="00034A21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с. Лебединое</w:t>
            </w:r>
          </w:p>
          <w:p w14:paraId="164933CB" w14:textId="229CA159" w:rsidR="00CB3E8C" w:rsidRDefault="00CD5403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 xml:space="preserve"> </w:t>
            </w:r>
          </w:p>
          <w:p w14:paraId="7BC61468" w14:textId="7B7BF3B0" w:rsidR="00703520" w:rsidRPr="00CB3E8C" w:rsidRDefault="00703520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E2F9" w14:textId="5258A420" w:rsidR="00CB3E8C" w:rsidRPr="00CB3E8C" w:rsidRDefault="003E3FE9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14.03.2024 года</w:t>
            </w:r>
            <w:r w:rsidR="00CB3E8C"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.</w:t>
            </w:r>
          </w:p>
        </w:tc>
      </w:tr>
      <w:tr w:rsidR="00CB3E8C" w:rsidRPr="00CB3E8C" w14:paraId="0F933EAB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8428E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УИК № 3003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F9D" w14:textId="27A2B6BB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с. Шахтерск</w:t>
            </w:r>
            <w:r w:rsidR="00176E25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ий</w:t>
            </w:r>
          </w:p>
          <w:p w14:paraId="528B57CE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457A5" w14:textId="5520D2F1" w:rsidR="00CB3E8C" w:rsidRPr="00CB3E8C" w:rsidRDefault="003E3FE9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14.03.2024 года</w:t>
            </w: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.</w:t>
            </w:r>
          </w:p>
        </w:tc>
      </w:tr>
      <w:tr w:rsidR="00CB3E8C" w:rsidRPr="00CB3E8C" w14:paraId="67988C53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E4EA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УИК № 3012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A0B9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 xml:space="preserve">с. Витязь, маяк </w:t>
            </w:r>
            <w:proofErr w:type="spellStart"/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Маяк</w:t>
            </w:r>
            <w:proofErr w:type="spellEnd"/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 xml:space="preserve"> Гамов</w:t>
            </w:r>
          </w:p>
          <w:p w14:paraId="4AA3D07E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25236" w14:textId="67494E80" w:rsidR="00CB3E8C" w:rsidRPr="00CB3E8C" w:rsidRDefault="003E3FE9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14.03.2024 года</w:t>
            </w: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.</w:t>
            </w:r>
          </w:p>
        </w:tc>
      </w:tr>
      <w:tr w:rsidR="00CB3E8C" w:rsidRPr="00CB3E8C" w14:paraId="2AAF082C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3A85" w14:textId="056AAFB1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УИК № 302</w:t>
            </w:r>
            <w:r w:rsidR="00C135D4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EF83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железнодорожная станция Рязановка</w:t>
            </w:r>
          </w:p>
          <w:p w14:paraId="118A3D59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411E" w14:textId="0255745F" w:rsidR="00CB3E8C" w:rsidRPr="00CB3E8C" w:rsidRDefault="003E3FE9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14.03.2024 года</w:t>
            </w: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.</w:t>
            </w:r>
          </w:p>
        </w:tc>
      </w:tr>
      <w:tr w:rsidR="00CB3E8C" w:rsidRPr="00CB3E8C" w14:paraId="541A809B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94598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УИК № 3027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A83F" w14:textId="306D42F5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с. Овчинниково</w:t>
            </w:r>
          </w:p>
          <w:p w14:paraId="5BF62C10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6354" w14:textId="235E1B42" w:rsidR="00CB3E8C" w:rsidRPr="00CB3E8C" w:rsidRDefault="003E3FE9" w:rsidP="003E3FE9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14.03.2024 года</w:t>
            </w: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.</w:t>
            </w:r>
          </w:p>
        </w:tc>
      </w:tr>
      <w:tr w:rsidR="00CB3E8C" w:rsidRPr="00CB3E8C" w14:paraId="4413D06B" w14:textId="77777777" w:rsidTr="00703520"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9427" w14:textId="77777777" w:rsidR="00CB3E8C" w:rsidRP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УИК № 3031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25464" w14:textId="77777777" w:rsidR="00CB3E8C" w:rsidRDefault="00CB3E8C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Железнодорожная станция Провалово</w:t>
            </w:r>
          </w:p>
          <w:p w14:paraId="6DB70DE3" w14:textId="77777777" w:rsidR="00034A21" w:rsidRDefault="00034A21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  <w:p w14:paraId="6B744779" w14:textId="77777777" w:rsidR="00703520" w:rsidRPr="00CB3E8C" w:rsidRDefault="00703520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ECB5" w14:textId="6C48760A" w:rsidR="00CB3E8C" w:rsidRPr="00CB3E8C" w:rsidRDefault="003E3FE9" w:rsidP="00CB3E8C">
            <w:pPr>
              <w:spacing w:after="0" w:line="276" w:lineRule="auto"/>
              <w:jc w:val="both"/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</w:pPr>
            <w:r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14.03.2024 года</w:t>
            </w:r>
            <w:r w:rsidRPr="00CB3E8C">
              <w:rPr>
                <w:rFonts w:eastAsia="Times New Roman" w:cs="Times New Roman"/>
                <w:kern w:val="0"/>
                <w:sz w:val="26"/>
                <w:szCs w:val="26"/>
                <w:lang w:eastAsia="en-US"/>
                <w14:ligatures w14:val="none"/>
              </w:rPr>
              <w:t>.</w:t>
            </w:r>
          </w:p>
        </w:tc>
      </w:tr>
    </w:tbl>
    <w:p w14:paraId="472F6B98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4"/>
          <w:szCs w:val="20"/>
          <w14:ligatures w14:val="none"/>
        </w:rPr>
      </w:pPr>
    </w:p>
    <w:p w14:paraId="013F6E14" w14:textId="77777777" w:rsidR="00CB3E8C" w:rsidRPr="00CB3E8C" w:rsidRDefault="00CB3E8C" w:rsidP="00CB3E8C">
      <w:pPr>
        <w:spacing w:after="0" w:line="240" w:lineRule="auto"/>
        <w:rPr>
          <w:rFonts w:eastAsia="Times New Roman" w:cs="Times New Roman"/>
          <w:kern w:val="0"/>
          <w:sz w:val="24"/>
          <w:szCs w:val="20"/>
          <w14:ligatures w14:val="none"/>
        </w:rPr>
      </w:pPr>
    </w:p>
    <w:p w14:paraId="1C241722" w14:textId="77777777" w:rsidR="00FF471A" w:rsidRDefault="00FF471A"/>
    <w:sectPr w:rsidR="00FF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D8"/>
    <w:rsid w:val="00034A21"/>
    <w:rsid w:val="00176E25"/>
    <w:rsid w:val="00250B94"/>
    <w:rsid w:val="002A6821"/>
    <w:rsid w:val="002E673A"/>
    <w:rsid w:val="00316874"/>
    <w:rsid w:val="00330F2D"/>
    <w:rsid w:val="003E3FE9"/>
    <w:rsid w:val="004E35D0"/>
    <w:rsid w:val="005124F3"/>
    <w:rsid w:val="00575856"/>
    <w:rsid w:val="00703520"/>
    <w:rsid w:val="00870BE5"/>
    <w:rsid w:val="00977DD8"/>
    <w:rsid w:val="00996E86"/>
    <w:rsid w:val="009D524E"/>
    <w:rsid w:val="00A579BA"/>
    <w:rsid w:val="00B256A1"/>
    <w:rsid w:val="00BE59B2"/>
    <w:rsid w:val="00BE6BCD"/>
    <w:rsid w:val="00C135D4"/>
    <w:rsid w:val="00CB3E8C"/>
    <w:rsid w:val="00CB74A6"/>
    <w:rsid w:val="00CD5403"/>
    <w:rsid w:val="00CE2C3D"/>
    <w:rsid w:val="00DA73DA"/>
    <w:rsid w:val="00E01ACE"/>
    <w:rsid w:val="00EC5312"/>
    <w:rsid w:val="00EE6EDE"/>
    <w:rsid w:val="00F54CD8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521D"/>
  <w15:chartTrackingRefBased/>
  <w15:docId w15:val="{614E4276-2233-430F-82A8-391F82ED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theme="minorBidi"/>
        <w:kern w:val="2"/>
        <w:sz w:val="28"/>
        <w:szCs w:val="28"/>
        <w:lang w:val="ru-RU" w:eastAsia="ru-RU" w:bidi="ar-SA"/>
        <w14:ligatures w14:val="standardContextua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ACE"/>
  </w:style>
  <w:style w:type="paragraph" w:styleId="1">
    <w:name w:val="heading 1"/>
    <w:basedOn w:val="a"/>
    <w:next w:val="a"/>
    <w:link w:val="10"/>
    <w:uiPriority w:val="9"/>
    <w:qFormat/>
    <w:rsid w:val="00E01ACE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01AC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1ACE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ACE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01ACE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No Spacing"/>
    <w:uiPriority w:val="1"/>
    <w:qFormat/>
    <w:rsid w:val="00E01ACE"/>
    <w:rPr>
      <w:rFonts w:asciiTheme="minorHAnsi" w:eastAsiaTheme="minorEastAsia" w:hAnsiTheme="minorHAnsi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E01A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5">
    <w:name w:val="Верхний колонтитул Знак"/>
    <w:link w:val="a4"/>
    <w:uiPriority w:val="99"/>
    <w:rsid w:val="00E01ACE"/>
    <w:rPr>
      <w:rFonts w:asciiTheme="minorHAnsi" w:eastAsia="Times New Roman" w:hAnsiTheme="minorHAnsi" w:cstheme="minorBidi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E01ACE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Нижний колонтитул Знак"/>
    <w:link w:val="a6"/>
    <w:uiPriority w:val="99"/>
    <w:rsid w:val="00E01ACE"/>
    <w:rPr>
      <w:rFonts w:asciiTheme="minorHAnsi" w:eastAsia="Times New Roman" w:hAnsiTheme="minorHAnsi" w:cstheme="minorBidi"/>
      <w:sz w:val="21"/>
      <w:szCs w:val="21"/>
    </w:rPr>
  </w:style>
  <w:style w:type="paragraph" w:styleId="a8">
    <w:name w:val="Body Text"/>
    <w:basedOn w:val="a"/>
    <w:link w:val="a9"/>
    <w:uiPriority w:val="99"/>
    <w:unhideWhenUsed/>
    <w:rsid w:val="00E01ACE"/>
    <w:pPr>
      <w:spacing w:after="120"/>
    </w:pPr>
    <w:rPr>
      <w:rFonts w:eastAsia="Times New Roman"/>
    </w:rPr>
  </w:style>
  <w:style w:type="character" w:customStyle="1" w:styleId="a9">
    <w:name w:val="Основной текст Знак"/>
    <w:link w:val="a8"/>
    <w:uiPriority w:val="99"/>
    <w:rsid w:val="00E01ACE"/>
    <w:rPr>
      <w:rFonts w:asciiTheme="minorHAnsi" w:eastAsia="Times New Roman" w:hAnsiTheme="minorHAnsi" w:cstheme="minorBidi"/>
      <w:sz w:val="21"/>
      <w:szCs w:val="21"/>
    </w:rPr>
  </w:style>
  <w:style w:type="paragraph" w:styleId="21">
    <w:name w:val="Body Text 2"/>
    <w:basedOn w:val="a"/>
    <w:link w:val="22"/>
    <w:rsid w:val="00E01ACE"/>
    <w:rPr>
      <w:rFonts w:eastAsia="Times New Roman"/>
    </w:rPr>
  </w:style>
  <w:style w:type="character" w:customStyle="1" w:styleId="22">
    <w:name w:val="Основной текст 2 Знак"/>
    <w:link w:val="21"/>
    <w:rsid w:val="00E01ACE"/>
    <w:rPr>
      <w:rFonts w:asciiTheme="minorHAnsi" w:eastAsia="Times New Roman" w:hAnsiTheme="minorHAnsi" w:cstheme="minorBidi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E01ACE"/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01ACE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E01ACE"/>
    <w:rPr>
      <w:rFonts w:asciiTheme="majorHAnsi" w:eastAsiaTheme="majorEastAsia" w:hAnsiTheme="majorHAnsi" w:cstheme="majorBidi"/>
      <w:caps/>
    </w:rPr>
  </w:style>
  <w:style w:type="character" w:customStyle="1" w:styleId="40">
    <w:name w:val="Заголовок 4 Знак"/>
    <w:basedOn w:val="a0"/>
    <w:link w:val="4"/>
    <w:uiPriority w:val="9"/>
    <w:semiHidden/>
    <w:rsid w:val="00E01ACE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01ACE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1ACE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E01ACE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01ACE"/>
    <w:rPr>
      <w:rFonts w:asciiTheme="majorHAnsi" w:eastAsiaTheme="majorEastAsia" w:hAnsiTheme="majorHAnsi" w:cstheme="majorBidi"/>
      <w:caps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01ACE"/>
    <w:rPr>
      <w:rFonts w:asciiTheme="majorHAnsi" w:eastAsiaTheme="majorEastAsia" w:hAnsiTheme="majorHAnsi" w:cstheme="majorBidi"/>
      <w:i/>
      <w:iCs/>
      <w:caps/>
      <w:sz w:val="21"/>
      <w:szCs w:val="21"/>
    </w:rPr>
  </w:style>
  <w:style w:type="paragraph" w:styleId="ac">
    <w:name w:val="caption"/>
    <w:basedOn w:val="a"/>
    <w:next w:val="a"/>
    <w:uiPriority w:val="35"/>
    <w:semiHidden/>
    <w:unhideWhenUsed/>
    <w:qFormat/>
    <w:rsid w:val="00E01ACE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E01AC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e">
    <w:name w:val="Заголовок Знак"/>
    <w:basedOn w:val="a0"/>
    <w:link w:val="ad"/>
    <w:uiPriority w:val="10"/>
    <w:rsid w:val="00E01ACE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">
    <w:name w:val="Subtitle"/>
    <w:basedOn w:val="a"/>
    <w:next w:val="a"/>
    <w:link w:val="af0"/>
    <w:uiPriority w:val="11"/>
    <w:qFormat/>
    <w:rsid w:val="00E01ACE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E01ACE"/>
    <w:rPr>
      <w:rFonts w:asciiTheme="minorHAnsi" w:eastAsiaTheme="minorEastAsia" w:hAnsiTheme="minorHAnsi" w:cstheme="minorBidi"/>
      <w:color w:val="000000" w:themeColor="text1"/>
      <w:sz w:val="24"/>
      <w:szCs w:val="24"/>
    </w:rPr>
  </w:style>
  <w:style w:type="character" w:styleId="af1">
    <w:name w:val="Strong"/>
    <w:basedOn w:val="a0"/>
    <w:uiPriority w:val="22"/>
    <w:qFormat/>
    <w:rsid w:val="00E01ACE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f2">
    <w:name w:val="Emphasis"/>
    <w:basedOn w:val="a0"/>
    <w:uiPriority w:val="20"/>
    <w:qFormat/>
    <w:rsid w:val="00E01ACE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3">
    <w:name w:val="List Paragraph"/>
    <w:basedOn w:val="a"/>
    <w:uiPriority w:val="34"/>
    <w:qFormat/>
    <w:rsid w:val="00E01ACE"/>
    <w:pPr>
      <w:ind w:left="720"/>
      <w:contextualSpacing/>
    </w:pPr>
  </w:style>
  <w:style w:type="paragraph" w:styleId="23">
    <w:name w:val="Quote"/>
    <w:basedOn w:val="a"/>
    <w:next w:val="a"/>
    <w:link w:val="24"/>
    <w:uiPriority w:val="29"/>
    <w:qFormat/>
    <w:rsid w:val="00E01ACE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E01ACE"/>
    <w:rPr>
      <w:rFonts w:asciiTheme="majorHAnsi" w:eastAsiaTheme="majorEastAsia" w:hAnsiTheme="majorHAnsi" w:cstheme="majorBidi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E01ACE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</w:rPr>
  </w:style>
  <w:style w:type="character" w:customStyle="1" w:styleId="af5">
    <w:name w:val="Выделенная цитата Знак"/>
    <w:basedOn w:val="a0"/>
    <w:link w:val="af4"/>
    <w:uiPriority w:val="30"/>
    <w:rsid w:val="00E01ACE"/>
    <w:rPr>
      <w:rFonts w:asciiTheme="majorHAnsi" w:eastAsiaTheme="majorEastAsia" w:hAnsiTheme="majorHAnsi" w:cstheme="majorBidi"/>
      <w:caps/>
      <w:color w:val="C45911" w:themeColor="accent2" w:themeShade="BF"/>
      <w:spacing w:val="10"/>
    </w:rPr>
  </w:style>
  <w:style w:type="character" w:styleId="af6">
    <w:name w:val="Subtle Emphasis"/>
    <w:basedOn w:val="a0"/>
    <w:uiPriority w:val="19"/>
    <w:qFormat/>
    <w:rsid w:val="00E01ACE"/>
    <w:rPr>
      <w:i/>
      <w:iCs/>
      <w:color w:val="auto"/>
    </w:rPr>
  </w:style>
  <w:style w:type="character" w:styleId="af7">
    <w:name w:val="Intense Emphasis"/>
    <w:basedOn w:val="a0"/>
    <w:uiPriority w:val="21"/>
    <w:qFormat/>
    <w:rsid w:val="00E01ACE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8">
    <w:name w:val="Subtle Reference"/>
    <w:basedOn w:val="a0"/>
    <w:uiPriority w:val="31"/>
    <w:qFormat/>
    <w:rsid w:val="00E01ACE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E01ACE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a">
    <w:name w:val="Book Title"/>
    <w:basedOn w:val="a0"/>
    <w:uiPriority w:val="33"/>
    <w:qFormat/>
    <w:rsid w:val="00E01ACE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E01AC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1602</TotalTime>
  <Pages>1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Хасанского района</dc:creator>
  <cp:keywords/>
  <dc:description/>
  <cp:lastModifiedBy>3</cp:lastModifiedBy>
  <cp:revision>24</cp:revision>
  <cp:lastPrinted>2024-03-01T01:24:00Z</cp:lastPrinted>
  <dcterms:created xsi:type="dcterms:W3CDTF">2023-07-12T04:10:00Z</dcterms:created>
  <dcterms:modified xsi:type="dcterms:W3CDTF">2024-03-01T01:26:00Z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2024-01-29T05:38:02Z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391ed11e-3896-43e4-98ab-1ae00d9985f0</vt:lpwstr>
  </property>
  <property fmtid="{D5CDD505-2E9C-101B-9397-08002B2CF9AE}" pid="7" name="MSIP_Label_defa4170-0d19-0005-0004-bc88714345d2_ActionId">
    <vt:lpwstr>7ab8b621-0978-4bed-b456-e24d8505f614</vt:lpwstr>
  </property>
  <property fmtid="{D5CDD505-2E9C-101B-9397-08002B2CF9AE}" pid="8" name="MSIP_Label_defa4170-0d19-0005-0004-bc88714345d2_ContentBits">
    <vt:lpwstr>0</vt:lpwstr>
  </property>
</Properties>
</file>