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80A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53080A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42184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91B27">
        <w:rPr>
          <w:rFonts w:ascii="Times New Roman" w:hAnsi="Times New Roman" w:cs="Times New Roman"/>
          <w:sz w:val="24"/>
          <w:szCs w:val="24"/>
        </w:rPr>
        <w:t xml:space="preserve">       </w:t>
      </w:r>
      <w:r w:rsidR="0042184A">
        <w:rPr>
          <w:rFonts w:ascii="Times New Roman" w:hAnsi="Times New Roman" w:cs="Times New Roman"/>
          <w:sz w:val="24"/>
          <w:szCs w:val="24"/>
        </w:rPr>
        <w:t>Приложение</w:t>
      </w:r>
      <w:r w:rsidR="00F91B27">
        <w:rPr>
          <w:rFonts w:ascii="Times New Roman" w:hAnsi="Times New Roman" w:cs="Times New Roman"/>
          <w:sz w:val="24"/>
          <w:szCs w:val="24"/>
        </w:rPr>
        <w:t xml:space="preserve"> № 2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к постановлению администрации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6C3321" w:rsidRDefault="006C3321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F531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12410">
        <w:rPr>
          <w:rFonts w:ascii="Times New Roman" w:hAnsi="Times New Roman" w:cs="Times New Roman"/>
          <w:sz w:val="24"/>
          <w:szCs w:val="24"/>
        </w:rPr>
        <w:t xml:space="preserve"> </w:t>
      </w:r>
      <w:r w:rsidRPr="001F5312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C676E">
        <w:rPr>
          <w:rFonts w:ascii="Times New Roman" w:hAnsi="Times New Roman" w:cs="Times New Roman"/>
          <w:sz w:val="24"/>
          <w:szCs w:val="24"/>
          <w:u w:val="single"/>
        </w:rPr>
        <w:t xml:space="preserve">17.02.2025 </w:t>
      </w:r>
      <w:r w:rsidRPr="001F5312">
        <w:rPr>
          <w:rFonts w:ascii="Times New Roman" w:hAnsi="Times New Roman" w:cs="Times New Roman"/>
          <w:sz w:val="24"/>
          <w:szCs w:val="24"/>
          <w:u w:val="single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1C676E">
        <w:rPr>
          <w:rFonts w:ascii="Times New Roman" w:hAnsi="Times New Roman" w:cs="Times New Roman"/>
          <w:sz w:val="24"/>
          <w:szCs w:val="24"/>
          <w:u w:val="single"/>
        </w:rPr>
        <w:t>259</w:t>
      </w:r>
      <w:r w:rsidR="006124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-па</w:t>
      </w:r>
    </w:p>
    <w:p w:rsidR="000A278F" w:rsidRPr="000A278F" w:rsidRDefault="0053080A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3321">
        <w:rPr>
          <w:rFonts w:ascii="Times New Roman" w:hAnsi="Times New Roman" w:cs="Times New Roman"/>
          <w:sz w:val="24"/>
          <w:szCs w:val="24"/>
        </w:rPr>
        <w:t xml:space="preserve">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A278F" w:rsidRPr="000A278F">
        <w:rPr>
          <w:rFonts w:ascii="Times New Roman" w:hAnsi="Times New Roman" w:cs="Times New Roman"/>
          <w:sz w:val="24"/>
          <w:szCs w:val="24"/>
        </w:rPr>
        <w:t>Приложение № 2</w:t>
      </w:r>
      <w:bookmarkStart w:id="0" w:name="_GoBack"/>
      <w:bookmarkEnd w:id="0"/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A278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0A278F">
        <w:rPr>
          <w:rFonts w:ascii="Times New Roman" w:hAnsi="Times New Roman" w:cs="Times New Roman"/>
          <w:sz w:val="24"/>
          <w:szCs w:val="24"/>
        </w:rPr>
        <w:t xml:space="preserve">«Молодежная политика </w:t>
      </w:r>
      <w:proofErr w:type="spellStart"/>
      <w:r w:rsidRPr="000A278F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Pr="000A278F">
        <w:rPr>
          <w:rFonts w:ascii="Times New Roman" w:hAnsi="Times New Roman" w:cs="Times New Roman"/>
          <w:sz w:val="24"/>
          <w:szCs w:val="24"/>
        </w:rPr>
        <w:t>муниципального округа»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Pr="000A278F">
        <w:rPr>
          <w:rFonts w:ascii="Times New Roman" w:hAnsi="Times New Roman" w:cs="Times New Roman"/>
          <w:sz w:val="24"/>
          <w:szCs w:val="24"/>
        </w:rPr>
        <w:t>утвержденной постановлением администрации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278F">
        <w:rPr>
          <w:rFonts w:ascii="Times New Roman" w:hAnsi="Times New Roman" w:cs="Times New Roman"/>
          <w:sz w:val="24"/>
          <w:szCs w:val="24"/>
        </w:rPr>
        <w:t>Хасанского</w:t>
      </w:r>
      <w:proofErr w:type="spellEnd"/>
      <w:r w:rsidRPr="000A278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892213">
        <w:rPr>
          <w:rFonts w:ascii="Times New Roman" w:hAnsi="Times New Roman" w:cs="Times New Roman"/>
          <w:sz w:val="24"/>
          <w:szCs w:val="24"/>
        </w:rPr>
        <w:t>района</w:t>
      </w: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F70C3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92213">
        <w:rPr>
          <w:rFonts w:ascii="Times New Roman" w:hAnsi="Times New Roman" w:cs="Times New Roman"/>
          <w:sz w:val="24"/>
          <w:szCs w:val="24"/>
        </w:rPr>
        <w:t xml:space="preserve">от </w:t>
      </w:r>
      <w:r w:rsidR="00892213" w:rsidRPr="00892213">
        <w:rPr>
          <w:rFonts w:ascii="Times New Roman" w:hAnsi="Times New Roman" w:cs="Times New Roman"/>
          <w:sz w:val="24"/>
          <w:szCs w:val="24"/>
          <w:u w:val="single"/>
        </w:rPr>
        <w:t xml:space="preserve">14.09.2022 </w:t>
      </w:r>
      <w:r w:rsidRPr="00892213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0A278F">
        <w:rPr>
          <w:rFonts w:ascii="Times New Roman" w:hAnsi="Times New Roman" w:cs="Times New Roman"/>
          <w:sz w:val="24"/>
          <w:szCs w:val="24"/>
        </w:rPr>
        <w:t xml:space="preserve"> №</w:t>
      </w:r>
      <w:r w:rsidR="00892213">
        <w:rPr>
          <w:rFonts w:ascii="Times New Roman" w:hAnsi="Times New Roman" w:cs="Times New Roman"/>
          <w:sz w:val="24"/>
          <w:szCs w:val="24"/>
        </w:rPr>
        <w:t xml:space="preserve"> </w:t>
      </w:r>
      <w:r w:rsidR="00892213" w:rsidRPr="00892213">
        <w:rPr>
          <w:rFonts w:ascii="Times New Roman" w:hAnsi="Times New Roman" w:cs="Times New Roman"/>
          <w:sz w:val="24"/>
          <w:szCs w:val="24"/>
          <w:u w:val="single"/>
        </w:rPr>
        <w:t>615</w:t>
      </w:r>
      <w:r w:rsidRPr="00892213">
        <w:rPr>
          <w:rFonts w:ascii="Times New Roman" w:hAnsi="Times New Roman" w:cs="Times New Roman"/>
          <w:sz w:val="24"/>
          <w:szCs w:val="24"/>
          <w:u w:val="single"/>
        </w:rPr>
        <w:t>-па</w:t>
      </w: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A278F">
        <w:rPr>
          <w:rFonts w:ascii="Times New Roman" w:hAnsi="Times New Roman" w:cs="Times New Roman"/>
          <w:sz w:val="24"/>
          <w:szCs w:val="24"/>
        </w:rPr>
        <w:t>ПЕРЕЧЕНЬ МЕРОПРИЯТИЙ И ОБЪЕМ ФИНАНСИРОВАНИЯ МУНИЦИПАЛЬНОЙ ПРОГРАММЫ                                                                                                                                         "МОЛОДЕЖНАЯ ПОЛИТИКА ХАСАНСКОГО МУНИЦИПАЛЬНОГО ОКРУГА"</w:t>
      </w:r>
    </w:p>
    <w:p w:rsidR="000A278F" w:rsidRPr="000A278F" w:rsidRDefault="000A278F" w:rsidP="000A278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41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699"/>
        <w:gridCol w:w="2562"/>
        <w:gridCol w:w="2410"/>
        <w:gridCol w:w="992"/>
        <w:gridCol w:w="709"/>
        <w:gridCol w:w="2551"/>
        <w:gridCol w:w="992"/>
        <w:gridCol w:w="993"/>
        <w:gridCol w:w="992"/>
        <w:gridCol w:w="992"/>
        <w:gridCol w:w="992"/>
        <w:gridCol w:w="1134"/>
        <w:gridCol w:w="23"/>
      </w:tblGrid>
      <w:tr w:rsidR="007D22BE" w:rsidRPr="005836F0" w:rsidTr="00441C08">
        <w:trPr>
          <w:trHeight w:val="1065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цели, задачи, мероприятия, отдельного мероприятия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Ответственные исполнители, соисполнители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 ресурсного обеспечения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2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финансирования по годам (в разрезе источников финансирования), тыс. рублей</w:t>
            </w:r>
          </w:p>
        </w:tc>
      </w:tr>
      <w:tr w:rsidR="007D22BE" w:rsidRPr="005836F0" w:rsidTr="00441C08">
        <w:trPr>
          <w:gridAfter w:val="1"/>
          <w:wAfter w:w="23" w:type="dxa"/>
          <w:trHeight w:val="330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7D22BE" w:rsidRPr="005836F0" w:rsidTr="00441C08">
        <w:trPr>
          <w:gridAfter w:val="1"/>
          <w:wAfter w:w="23" w:type="dxa"/>
          <w:trHeight w:val="33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</w:tr>
      <w:tr w:rsidR="002D5B47" w:rsidRPr="005836F0" w:rsidTr="00704745">
        <w:trPr>
          <w:gridAfter w:val="1"/>
          <w:wAfter w:w="23" w:type="dxa"/>
          <w:trHeight w:val="40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«Молодежная политика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708E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2023</w:t>
            </w:r>
            <w:r w:rsidR="002D5B47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5B47" w:rsidRPr="005836F0" w:rsidRDefault="002D5B47" w:rsidP="002D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1984,20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2D5B47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1825,20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612410" w:rsidP="002D5B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1852</w:t>
            </w:r>
            <w:r w:rsidR="002D5B47"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612410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</w:t>
            </w:r>
            <w:r w:rsidR="00612410">
              <w:rPr>
                <w:rFonts w:ascii="Times New Roman" w:hAnsi="Times New Roman" w:cs="Times New Roman"/>
                <w:b/>
              </w:rPr>
              <w:t>652,0</w:t>
            </w:r>
            <w:r w:rsidRPr="003748A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2D5B47" w:rsidP="00612410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</w:t>
            </w:r>
            <w:r w:rsidR="00612410">
              <w:rPr>
                <w:rFonts w:ascii="Times New Roman" w:hAnsi="Times New Roman" w:cs="Times New Roman"/>
                <w:b/>
              </w:rPr>
              <w:t>715</w:t>
            </w:r>
            <w:r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B47" w:rsidRPr="003748A4" w:rsidRDefault="00612410" w:rsidP="002D5B4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9028,</w:t>
            </w:r>
            <w:r w:rsidR="0016679D">
              <w:rPr>
                <w:rFonts w:ascii="Times New Roman" w:hAnsi="Times New Roman" w:cs="Times New Roman"/>
                <w:b/>
              </w:rPr>
              <w:t>40</w:t>
            </w:r>
          </w:p>
        </w:tc>
      </w:tr>
      <w:tr w:rsidR="007D22BE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6679D" w:rsidRPr="005836F0" w:rsidTr="009C7C5C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79D" w:rsidRPr="005836F0" w:rsidRDefault="0016679D" w:rsidP="00166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9D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679D" w:rsidRPr="003748A4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1825,20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9D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679D" w:rsidRPr="003748A4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1852</w:t>
            </w:r>
            <w:r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9D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679D" w:rsidRPr="003748A4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652,0</w:t>
            </w:r>
            <w:r w:rsidRPr="003748A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679D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679D" w:rsidRPr="003748A4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715</w:t>
            </w:r>
            <w:r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679D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6679D" w:rsidRPr="003748A4" w:rsidRDefault="0016679D" w:rsidP="001667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9028,40</w:t>
            </w:r>
          </w:p>
        </w:tc>
      </w:tr>
      <w:tr w:rsidR="007D22BE" w:rsidRPr="005836F0" w:rsidTr="00441C08">
        <w:trPr>
          <w:gridAfter w:val="1"/>
          <w:wAfter w:w="23" w:type="dxa"/>
          <w:trHeight w:val="91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39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Основное мероприятие: 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 w:type="page"/>
              <w:t xml:space="preserve">Профилактика деструктивных явлений 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 w:type="page"/>
              <w:t>в молодежной сфере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2708E7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</w:t>
            </w:r>
            <w:r w:rsidR="003748A4"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165,50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9C7C5C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9C7C5C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9C7C5C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</w:t>
            </w:r>
            <w:r w:rsidR="009C7C5C">
              <w:rPr>
                <w:rFonts w:ascii="Times New Roman" w:hAnsi="Times New Roman" w:cs="Times New Roman"/>
                <w:b/>
              </w:rPr>
              <w:t>61</w:t>
            </w:r>
            <w:r w:rsidRPr="003748A4">
              <w:rPr>
                <w:rFonts w:ascii="Times New Roman" w:hAnsi="Times New Roman" w:cs="Times New Roman"/>
                <w:b/>
              </w:rPr>
              <w:t>,50</w:t>
            </w:r>
          </w:p>
        </w:tc>
      </w:tr>
      <w:tr w:rsidR="007D22BE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C7C5C" w:rsidRPr="005836F0" w:rsidTr="009C7C5C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5C" w:rsidRDefault="009C7C5C" w:rsidP="009C7C5C">
            <w:pPr>
              <w:rPr>
                <w:rFonts w:ascii="Times New Roman" w:hAnsi="Times New Roman" w:cs="Times New Roman"/>
                <w:b/>
              </w:rPr>
            </w:pPr>
          </w:p>
          <w:p w:rsidR="009C7C5C" w:rsidRPr="003748A4" w:rsidRDefault="009C7C5C" w:rsidP="009C7C5C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5C" w:rsidRDefault="009C7C5C" w:rsidP="009C7C5C">
            <w:pPr>
              <w:rPr>
                <w:rFonts w:ascii="Times New Roman" w:hAnsi="Times New Roman" w:cs="Times New Roman"/>
                <w:b/>
              </w:rPr>
            </w:pPr>
          </w:p>
          <w:p w:rsidR="009C7C5C" w:rsidRPr="003748A4" w:rsidRDefault="009C7C5C" w:rsidP="009C7C5C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5C" w:rsidRDefault="009C7C5C" w:rsidP="009C7C5C">
            <w:pPr>
              <w:rPr>
                <w:rFonts w:ascii="Times New Roman" w:hAnsi="Times New Roman" w:cs="Times New Roman"/>
                <w:b/>
              </w:rPr>
            </w:pPr>
          </w:p>
          <w:p w:rsidR="009C7C5C" w:rsidRPr="003748A4" w:rsidRDefault="009C7C5C" w:rsidP="009C7C5C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C5C" w:rsidRPr="005836F0" w:rsidRDefault="009C7C5C" w:rsidP="009C7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861,5</w:t>
            </w:r>
          </w:p>
        </w:tc>
      </w:tr>
      <w:tr w:rsidR="007D22BE" w:rsidRPr="005836F0" w:rsidTr="00441C08">
        <w:trPr>
          <w:gridAfter w:val="1"/>
          <w:wAfter w:w="23" w:type="dxa"/>
          <w:trHeight w:val="8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450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Подарочные наборы для детей из семей, попавших в трудную жизненную ситуацию к Новому году,  Дню знаний и Дню защиты детей.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 ОО и П; КДН и ЗП; МБУ «ЦБС»; МБУ КДО; МБУ ДО ДШИ. При участии:  КГКУ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округа»;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КВПК «Держава».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AF4A09" w:rsidP="00374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3748A4"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AF4A09" w:rsidP="00374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AF4A09" w:rsidP="00374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AF4A09" w:rsidP="003748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="003748A4" w:rsidRPr="003748A4">
              <w:rPr>
                <w:rFonts w:ascii="Times New Roman" w:hAnsi="Times New Roman" w:cs="Times New Roman"/>
              </w:rPr>
              <w:t>,50</w:t>
            </w:r>
          </w:p>
        </w:tc>
      </w:tr>
      <w:tr w:rsidR="007D22BE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F4A09" w:rsidRPr="005836F0" w:rsidTr="00FE2A6F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121,50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A09" w:rsidRDefault="00AF4A09" w:rsidP="00AF4A09">
            <w:pPr>
              <w:rPr>
                <w:rFonts w:ascii="Times New Roman" w:hAnsi="Times New Roman" w:cs="Times New Roman"/>
              </w:rPr>
            </w:pPr>
          </w:p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A09" w:rsidRDefault="00AF4A09" w:rsidP="00AF4A09">
            <w:pPr>
              <w:rPr>
                <w:rFonts w:ascii="Times New Roman" w:hAnsi="Times New Roman" w:cs="Times New Roman"/>
              </w:rPr>
            </w:pPr>
          </w:p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A09" w:rsidRDefault="00AF4A09" w:rsidP="00AF4A09">
            <w:pPr>
              <w:rPr>
                <w:rFonts w:ascii="Times New Roman" w:hAnsi="Times New Roman" w:cs="Times New Roman"/>
              </w:rPr>
            </w:pPr>
          </w:p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3748A4" w:rsidRDefault="00AF4A09" w:rsidP="00AF4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</w:t>
            </w:r>
            <w:r w:rsidRPr="003748A4">
              <w:rPr>
                <w:rFonts w:ascii="Times New Roman" w:hAnsi="Times New Roman" w:cs="Times New Roman"/>
              </w:rPr>
              <w:t>,50</w:t>
            </w:r>
          </w:p>
        </w:tc>
      </w:tr>
      <w:tr w:rsidR="007D22BE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3748A4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Профилактика употребления психоактивных веществ, наркотизации и иного девиантного поведения молодежи: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1.Организация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проведение обучающих семинаров-тренингов по вопросам профилактики наркомании, алкоголизма и табакокурения.         </w:t>
            </w:r>
            <w:r w:rsidR="005308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2. Антинаркотическая акция "Призывник". 3. Акция "Безопасное колесо"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Управление культуры, 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МКУ УО; ОО и П;                                          КДН и ЗП;  МБУ                «ЦБС»;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Славянский филиал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округа»,  ОУУП и ПДН,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  <w:r w:rsidR="002708E7"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45,50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AF4A09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</w:t>
            </w:r>
            <w:r w:rsidR="00AF4A09">
              <w:rPr>
                <w:rFonts w:ascii="Times New Roman" w:hAnsi="Times New Roman" w:cs="Times New Roman"/>
              </w:rPr>
              <w:t>5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AF4A09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42184A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26</w:t>
            </w:r>
            <w:r w:rsidR="0042184A">
              <w:rPr>
                <w:rFonts w:ascii="Times New Roman" w:hAnsi="Times New Roman" w:cs="Times New Roman"/>
              </w:rPr>
              <w:t>0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AF4A09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A09" w:rsidRPr="005836F0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A09" w:rsidRPr="003748A4" w:rsidRDefault="00AF4A09" w:rsidP="00AF4A09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A09" w:rsidRPr="003748A4" w:rsidRDefault="00AF4A09" w:rsidP="00AF4A09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  <w:r w:rsidRPr="003748A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A09" w:rsidRPr="003748A4" w:rsidRDefault="00AF4A09" w:rsidP="00AF4A09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A09" w:rsidRPr="005836F0" w:rsidRDefault="00AF4A09" w:rsidP="00421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421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7D22BE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5836F0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5836F0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B07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Патриотическое воспитание молодежи.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», КВПК 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 w:rsidR="005836F0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AF4A0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 w:rsidR="00117EFE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AF4A0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  <w:r w:rsidR="00117EFE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AF4A0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 w:rsidR="00117EFE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B050DB" w:rsidP="00B05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</w:t>
            </w:r>
            <w:r w:rsidR="00117EFE"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,50</w:t>
            </w:r>
          </w:p>
        </w:tc>
      </w:tr>
      <w:tr w:rsidR="007D22BE" w:rsidRPr="005836F0" w:rsidTr="003C3EF6">
        <w:trPr>
          <w:gridAfter w:val="1"/>
          <w:wAfter w:w="23" w:type="dxa"/>
          <w:trHeight w:val="1247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D22BE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AF4A09" w:rsidRPr="005836F0" w:rsidTr="003C3EF6">
        <w:trPr>
          <w:gridAfter w:val="1"/>
          <w:wAfter w:w="23" w:type="dxa"/>
          <w:trHeight w:val="948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AF4A09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A09" w:rsidRPr="003F6A8D" w:rsidRDefault="00B050DB" w:rsidP="00AF4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3311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,50</w:t>
            </w:r>
          </w:p>
        </w:tc>
      </w:tr>
      <w:tr w:rsidR="007D22BE" w:rsidRPr="005836F0" w:rsidTr="003C3EF6">
        <w:trPr>
          <w:gridAfter w:val="1"/>
          <w:wAfter w:w="23" w:type="dxa"/>
          <w:trHeight w:val="48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7EFE" w:rsidRPr="003F6A8D" w:rsidRDefault="00117EF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7EFE" w:rsidRPr="003F6A8D" w:rsidRDefault="00117EFE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</w:tr>
      <w:tr w:rsidR="00B0052A" w:rsidRPr="005836F0" w:rsidTr="003C3EF6">
        <w:trPr>
          <w:gridAfter w:val="1"/>
          <w:wAfter w:w="23" w:type="dxa"/>
          <w:trHeight w:val="60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5836F0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Формирование в молодежной среде гражданско-патриотического отношения к Родине и краю, уважения к истории, культуре, традициям.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», КВПК 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032C49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B0052A"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032C49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B0052A"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032C49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="00B0052A"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741878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953,90</w:t>
            </w:r>
          </w:p>
        </w:tc>
      </w:tr>
      <w:tr w:rsidR="00B0052A" w:rsidRPr="005836F0" w:rsidTr="003C3EF6">
        <w:trPr>
          <w:gridAfter w:val="1"/>
          <w:wAfter w:w="23" w:type="dxa"/>
          <w:trHeight w:val="126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41878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Хасанского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171,3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182,6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953,90</w:t>
            </w:r>
          </w:p>
        </w:tc>
      </w:tr>
      <w:tr w:rsidR="003C3EF6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B0052A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562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5836F0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Мероприятия, посвященные памятным датам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«ЦБС»; МБУ КДО;  МБУ ДО ДШИ.</w:t>
            </w: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», КВПК "Держава".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2708E7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741878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741878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  <w:r w:rsidR="00B0052A"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 w:rsidR="007418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7418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,6</w:t>
            </w:r>
          </w:p>
        </w:tc>
      </w:tr>
      <w:tr w:rsidR="00B0052A" w:rsidRPr="005836F0" w:rsidTr="003C3EF6">
        <w:trPr>
          <w:gridAfter w:val="1"/>
          <w:wAfter w:w="23" w:type="dxa"/>
          <w:trHeight w:val="90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0052A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B0052A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52A" w:rsidRPr="003C3EF6" w:rsidRDefault="00B0052A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41878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Хасанского</w:t>
            </w:r>
            <w:proofErr w:type="spellEnd"/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B0052A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  <w:r w:rsidRPr="00B0052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878" w:rsidRPr="003C3EF6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2357,6</w:t>
            </w:r>
          </w:p>
        </w:tc>
      </w:tr>
      <w:tr w:rsidR="003C3EF6" w:rsidRPr="005836F0" w:rsidTr="003C3EF6">
        <w:trPr>
          <w:gridAfter w:val="1"/>
          <w:wAfter w:w="23" w:type="dxa"/>
          <w:trHeight w:val="759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B00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C3EF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EF6" w:rsidRP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 Экологическое воспитание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 МКУ УО; ОО и П;                                          КДН и ЗП;  МБУ               «ЦБС»; МБУ КДО;  ДШИ.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741878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3F6A8D" w:rsidRDefault="003C3EF6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  <w:r w:rsidR="007418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 w:rsidR="0074187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3748A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C3EF6" w:rsidRPr="005836F0" w:rsidTr="003C3EF6">
        <w:trPr>
          <w:gridAfter w:val="1"/>
          <w:wAfter w:w="23" w:type="dxa"/>
          <w:trHeight w:val="133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3C3EF6">
        <w:trPr>
          <w:gridAfter w:val="1"/>
          <w:wAfter w:w="23" w:type="dxa"/>
          <w:trHeight w:val="1268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41878" w:rsidRPr="005836F0" w:rsidTr="00441C08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3F6A8D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3F6A8D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3F6A8D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F6A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Творческая мастерская и мастер-классы: «Учимся у природы».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МКУ УО; КДН и ЗП; МБУ «ЦБС»; МБУ КДО; ДШИ.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41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41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41878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«День Земли» Трудовой десант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</w:t>
            </w:r>
            <w:proofErr w:type="gram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спорта,  молодежной</w:t>
            </w:r>
            <w:proofErr w:type="gram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социальной политики; МКУ УО; КДН и ЗП; МБУ ХМРБ; МБУ КДО; ДШИ.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участии: Славянский филиал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741878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741878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41878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878" w:rsidRPr="005836F0" w:rsidRDefault="00741878" w:rsidP="00741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конкурсы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Управление культуры, спорта,  молодежной и социальной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политики;МКУ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УО; КДН и ЗП; МБУ ХМРБ; МБУ КДО;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При участии: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992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99226E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9226E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  <w:p w:rsidR="00456802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56802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56802" w:rsidRPr="005836F0" w:rsidRDefault="0045680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748A4" w:rsidRPr="005836F0" w:rsidTr="00704745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Организация досуга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ЦСПН, ОУУП и ПДН, Славянский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3748A4" w:rsidP="003748A4">
            <w:pPr>
              <w:rPr>
                <w:rFonts w:ascii="Times New Roman" w:hAnsi="Times New Roman" w:cs="Times New Roman"/>
                <w:b/>
              </w:rPr>
            </w:pPr>
            <w:r w:rsidRPr="003748A4">
              <w:rPr>
                <w:rFonts w:ascii="Times New Roman" w:hAnsi="Times New Roman" w:cs="Times New Roman"/>
                <w:b/>
              </w:rPr>
              <w:t>830,40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99226E" w:rsidP="00374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</w:t>
            </w:r>
            <w:r w:rsidR="003748A4"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48A4" w:rsidRPr="003748A4" w:rsidRDefault="0099226E" w:rsidP="00374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</w:t>
            </w:r>
            <w:r w:rsidR="003748A4"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99226E" w:rsidP="00374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700</w:t>
            </w:r>
            <w:r w:rsidR="003748A4" w:rsidRPr="003748A4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48A4" w:rsidRPr="003748A4" w:rsidRDefault="0099226E" w:rsidP="003748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3879,4</w:t>
            </w:r>
          </w:p>
        </w:tc>
      </w:tr>
      <w:tr w:rsidR="003C3EF6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9226E" w:rsidRPr="005836F0" w:rsidTr="005A23DF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26E" w:rsidRPr="005836F0" w:rsidRDefault="0099226E" w:rsidP="009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809,00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830,40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740,00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226E" w:rsidRPr="0099226E" w:rsidRDefault="0099226E" w:rsidP="0099226E">
            <w:pPr>
              <w:rPr>
                <w:rFonts w:ascii="Times New Roman" w:hAnsi="Times New Roman" w:cs="Times New Roman"/>
              </w:rPr>
            </w:pPr>
            <w:r w:rsidRPr="0099226E">
              <w:rPr>
                <w:rFonts w:ascii="Times New Roman" w:hAnsi="Times New Roman" w:cs="Times New Roman"/>
              </w:rPr>
              <w:t>3879,4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748A4" w:rsidRPr="005836F0" w:rsidTr="003748A4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 участникам молодежных делегаций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5836F0" w:rsidRDefault="003748A4" w:rsidP="00374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8A4" w:rsidRPr="003748A4" w:rsidRDefault="003748A4" w:rsidP="003748A4">
            <w:pPr>
              <w:jc w:val="center"/>
              <w:rPr>
                <w:rFonts w:ascii="Times New Roman" w:hAnsi="Times New Roman" w:cs="Times New Roman"/>
              </w:rPr>
            </w:pPr>
            <w:r w:rsidRPr="003748A4">
              <w:rPr>
                <w:rFonts w:ascii="Times New Roman" w:hAnsi="Times New Roman" w:cs="Times New Roman"/>
              </w:rPr>
              <w:t>50,00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EA1699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50,00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Всероссийская  акция «Салют победы»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ОУУП и ПДН,  Славянский филиал,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округа»Славянский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98636C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="003C3EF6"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98636C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98636C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986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98636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2487,00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470,00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6806E6"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98636C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</w:t>
            </w:r>
            <w:r w:rsidR="0098636C">
              <w:rPr>
                <w:rFonts w:ascii="Times New Roman" w:hAnsi="Times New Roman" w:cs="Times New Roman"/>
              </w:rPr>
              <w:t>48</w:t>
            </w:r>
            <w:r w:rsidRPr="006806E6">
              <w:rPr>
                <w:rFonts w:ascii="Times New Roman" w:hAnsi="Times New Roman" w:cs="Times New Roman"/>
              </w:rPr>
              <w:t>7,00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Организация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обучающих мероприятий для молодежи (семинары, тренинги, мастер-классы, лекции, выездные обучающие смены, стажировки). 2. Организация свободного времени и коллективной деятельности молодежи. 3.Акция "Профориентация". 4."День волонтера"</w:t>
            </w:r>
          </w:p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5.»День студента»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Управление культуры, 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спорта,  молодежной и социальной политики,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МКУ УО; ОО и П;                                          КДН и ЗП;  МБУ                ХМОБ; МБУ КДО;  ДШИ.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При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участии:КГКУ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ЦСПН, ОУУП и ПДН,  Славянский филиал, КГБУ «ЦЗН 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округа»Славянский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филиал «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Дальрыбвтуз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B82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</w:t>
            </w:r>
            <w:r w:rsidR="00B8256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98636C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</w:t>
            </w:r>
            <w:r w:rsidR="0098636C">
              <w:rPr>
                <w:rFonts w:ascii="Times New Roman" w:hAnsi="Times New Roman" w:cs="Times New Roman"/>
              </w:rPr>
              <w:t>0</w:t>
            </w:r>
            <w:r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F37AA2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</w:t>
            </w:r>
            <w:r w:rsidR="00F37AA2">
              <w:rPr>
                <w:rFonts w:ascii="Times New Roman" w:hAnsi="Times New Roman" w:cs="Times New Roman"/>
              </w:rPr>
              <w:t>89</w:t>
            </w:r>
            <w:r w:rsidRPr="006806E6">
              <w:rPr>
                <w:rFonts w:ascii="Times New Roman" w:hAnsi="Times New Roman" w:cs="Times New Roman"/>
              </w:rPr>
              <w:t>,40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98636C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</w:t>
            </w:r>
            <w:r w:rsidR="0098636C">
              <w:rPr>
                <w:rFonts w:ascii="Times New Roman" w:hAnsi="Times New Roman" w:cs="Times New Roman"/>
              </w:rPr>
              <w:t>0</w:t>
            </w:r>
            <w:r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F37AA2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2</w:t>
            </w:r>
            <w:r w:rsidR="00F37AA2">
              <w:rPr>
                <w:rFonts w:ascii="Times New Roman" w:hAnsi="Times New Roman" w:cs="Times New Roman"/>
              </w:rPr>
              <w:t>89</w:t>
            </w:r>
            <w:r w:rsidRPr="006806E6">
              <w:rPr>
                <w:rFonts w:ascii="Times New Roman" w:hAnsi="Times New Roman" w:cs="Times New Roman"/>
              </w:rPr>
              <w:t>,40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мероприятия, приуроченные к празднованию Дня Российской молодежи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МБУ КДО.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318,00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318,00</w:t>
            </w:r>
          </w:p>
        </w:tc>
      </w:tr>
      <w:tr w:rsidR="003C3EF6" w:rsidRPr="005836F0" w:rsidTr="00441C08">
        <w:trPr>
          <w:gridAfter w:val="1"/>
          <w:wAfter w:w="23" w:type="dxa"/>
          <w:trHeight w:val="9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для молодых семей в рамках Всероссийского Дня семьи, любви и верности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 МБУ КДО.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270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2708E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-2027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F37AA2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</w:tr>
      <w:tr w:rsidR="003C3EF6" w:rsidRPr="005836F0" w:rsidTr="006806E6">
        <w:trPr>
          <w:gridAfter w:val="1"/>
          <w:wAfter w:w="23" w:type="dxa"/>
          <w:trHeight w:val="106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C3EF6" w:rsidRPr="005836F0" w:rsidTr="006806E6">
        <w:trPr>
          <w:gridAfter w:val="1"/>
          <w:wAfter w:w="23" w:type="dxa"/>
          <w:trHeight w:val="6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6806E6" w:rsidRDefault="003C3EF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806E6" w:rsidRPr="005836F0" w:rsidTr="006806E6">
        <w:trPr>
          <w:gridAfter w:val="1"/>
          <w:wAfter w:w="23" w:type="dxa"/>
          <w:trHeight w:val="71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F37AA2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</w:tr>
      <w:tr w:rsidR="003C3EF6" w:rsidRPr="005836F0" w:rsidTr="00441C08">
        <w:trPr>
          <w:gridAfter w:val="1"/>
          <w:wAfter w:w="23" w:type="dxa"/>
          <w:trHeight w:val="663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806E6" w:rsidRPr="005836F0" w:rsidTr="006806E6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</w:t>
            </w: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lang w:eastAsia="ru-RU"/>
              </w:rPr>
              <w:t>Материально-техническое обеспечение мероприятий (приобретение оборудования)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5836F0" w:rsidRDefault="006806E6" w:rsidP="00680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6806E6" w:rsidP="006806E6">
            <w:pPr>
              <w:jc w:val="center"/>
              <w:rPr>
                <w:rFonts w:ascii="Times New Roman" w:hAnsi="Times New Roman" w:cs="Times New Roman"/>
              </w:rPr>
            </w:pPr>
            <w:r w:rsidRPr="006806E6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98636C" w:rsidP="00986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806E6"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F37AA2" w:rsidP="00986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6806E6"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F37AA2" w:rsidP="006806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6806E6"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6E6" w:rsidRPr="006806E6" w:rsidRDefault="00F37AA2" w:rsidP="00F37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  <w:r w:rsidR="006806E6" w:rsidRPr="006806E6">
              <w:rPr>
                <w:rFonts w:ascii="Times New Roman" w:hAnsi="Times New Roman" w:cs="Times New Roman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18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5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37AA2" w:rsidRPr="005836F0" w:rsidTr="00441C08">
        <w:trPr>
          <w:gridAfter w:val="1"/>
          <w:wAfter w:w="23" w:type="dxa"/>
          <w:trHeight w:val="120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AA2" w:rsidRPr="006806E6" w:rsidRDefault="00F37AA2" w:rsidP="00F37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806E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AA2" w:rsidRPr="006806E6" w:rsidRDefault="00F37AA2" w:rsidP="00F37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AA2" w:rsidRPr="006806E6" w:rsidRDefault="00F37AA2" w:rsidP="00F37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6806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AA2" w:rsidRPr="006806E6" w:rsidRDefault="00F37AA2" w:rsidP="00F37A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  <w:r w:rsidRPr="006806E6">
              <w:rPr>
                <w:rFonts w:ascii="Times New Roman" w:hAnsi="Times New Roman" w:cs="Times New Roman"/>
              </w:rPr>
              <w:t>,00</w:t>
            </w:r>
          </w:p>
        </w:tc>
      </w:tr>
      <w:tr w:rsidR="003C3EF6" w:rsidRPr="005836F0" w:rsidTr="00441C08">
        <w:trPr>
          <w:gridAfter w:val="1"/>
          <w:wAfter w:w="23" w:type="dxa"/>
          <w:trHeight w:val="2106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внебюджетные источники</w:t>
            </w:r>
          </w:p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315"/>
        </w:trPr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5.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мероприятие: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Изготовление продукции социальной рекламы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спорта,  молодежной и социальной политики;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583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2023-202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F37AA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</w:t>
            </w:r>
            <w:r w:rsidR="003C3EF6"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F37AA2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841</w:t>
            </w:r>
            <w:r w:rsidR="00DA23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3C3EF6"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99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171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37AA2" w:rsidRPr="005836F0" w:rsidTr="00441C08">
        <w:trPr>
          <w:gridAfter w:val="1"/>
          <w:wAfter w:w="23" w:type="dxa"/>
          <w:trHeight w:val="1140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бюджет </w:t>
            </w:r>
            <w:proofErr w:type="spellStart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Хасанского</w:t>
            </w:r>
            <w:proofErr w:type="spellEnd"/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150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7AA2" w:rsidRPr="005836F0" w:rsidRDefault="00F37AA2" w:rsidP="00F37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841,00</w:t>
            </w: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C3EF6" w:rsidRPr="005836F0" w:rsidTr="00441C08">
        <w:trPr>
          <w:gridAfter w:val="1"/>
          <w:wAfter w:w="23" w:type="dxa"/>
          <w:trHeight w:val="855"/>
        </w:trPr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иные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EF6" w:rsidRPr="005836F0" w:rsidRDefault="003C3EF6" w:rsidP="00117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F6" w:rsidRPr="005836F0" w:rsidRDefault="003C3EF6" w:rsidP="00117E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836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</w:tbl>
    <w:p w:rsidR="00DA20B2" w:rsidRPr="005836F0" w:rsidRDefault="00DA20B2">
      <w:pPr>
        <w:rPr>
          <w:rFonts w:ascii="Times New Roman" w:hAnsi="Times New Roman" w:cs="Times New Roman"/>
        </w:rPr>
      </w:pPr>
    </w:p>
    <w:sectPr w:rsidR="00DA20B2" w:rsidRPr="005836F0" w:rsidSect="000A278F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226" w:rsidRDefault="00961226" w:rsidP="00794BB9">
      <w:pPr>
        <w:spacing w:after="0" w:line="240" w:lineRule="auto"/>
      </w:pPr>
      <w:r>
        <w:separator/>
      </w:r>
    </w:p>
  </w:endnote>
  <w:endnote w:type="continuationSeparator" w:id="0">
    <w:p w:rsidR="00961226" w:rsidRDefault="00961226" w:rsidP="00794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226" w:rsidRDefault="00961226" w:rsidP="00794BB9">
      <w:pPr>
        <w:spacing w:after="0" w:line="240" w:lineRule="auto"/>
      </w:pPr>
      <w:r>
        <w:separator/>
      </w:r>
    </w:p>
  </w:footnote>
  <w:footnote w:type="continuationSeparator" w:id="0">
    <w:p w:rsidR="00961226" w:rsidRDefault="00961226" w:rsidP="00794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C5C" w:rsidRDefault="009C7C5C" w:rsidP="00704745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CC"/>
    <w:rsid w:val="00032C49"/>
    <w:rsid w:val="000A278F"/>
    <w:rsid w:val="00117EFE"/>
    <w:rsid w:val="0016679D"/>
    <w:rsid w:val="001C676E"/>
    <w:rsid w:val="001D3889"/>
    <w:rsid w:val="001F5312"/>
    <w:rsid w:val="001F7210"/>
    <w:rsid w:val="002708E7"/>
    <w:rsid w:val="002D5B47"/>
    <w:rsid w:val="00325D53"/>
    <w:rsid w:val="003748A4"/>
    <w:rsid w:val="003C3EF6"/>
    <w:rsid w:val="003F6A8D"/>
    <w:rsid w:val="0042184A"/>
    <w:rsid w:val="00433E68"/>
    <w:rsid w:val="00441C08"/>
    <w:rsid w:val="00456802"/>
    <w:rsid w:val="004B54A7"/>
    <w:rsid w:val="0051615A"/>
    <w:rsid w:val="0053080A"/>
    <w:rsid w:val="005836F0"/>
    <w:rsid w:val="005C23CC"/>
    <w:rsid w:val="005E242D"/>
    <w:rsid w:val="005E7EC5"/>
    <w:rsid w:val="005F7630"/>
    <w:rsid w:val="00612410"/>
    <w:rsid w:val="00647EF5"/>
    <w:rsid w:val="006806E6"/>
    <w:rsid w:val="006838B3"/>
    <w:rsid w:val="006C3321"/>
    <w:rsid w:val="007043F1"/>
    <w:rsid w:val="00704745"/>
    <w:rsid w:val="00741878"/>
    <w:rsid w:val="00750E97"/>
    <w:rsid w:val="00794BB9"/>
    <w:rsid w:val="007D22BE"/>
    <w:rsid w:val="00892213"/>
    <w:rsid w:val="0092085A"/>
    <w:rsid w:val="00921D74"/>
    <w:rsid w:val="00961226"/>
    <w:rsid w:val="009644E9"/>
    <w:rsid w:val="0098636C"/>
    <w:rsid w:val="0099226E"/>
    <w:rsid w:val="009C7C5C"/>
    <w:rsid w:val="009E72B7"/>
    <w:rsid w:val="00A50998"/>
    <w:rsid w:val="00AD756D"/>
    <w:rsid w:val="00AF4A09"/>
    <w:rsid w:val="00B0052A"/>
    <w:rsid w:val="00B050DB"/>
    <w:rsid w:val="00B073D4"/>
    <w:rsid w:val="00B45D43"/>
    <w:rsid w:val="00B6483F"/>
    <w:rsid w:val="00B822D9"/>
    <w:rsid w:val="00B82569"/>
    <w:rsid w:val="00BA7501"/>
    <w:rsid w:val="00BE7DC0"/>
    <w:rsid w:val="00CF660C"/>
    <w:rsid w:val="00D44785"/>
    <w:rsid w:val="00D56FD1"/>
    <w:rsid w:val="00DA20B2"/>
    <w:rsid w:val="00DA2386"/>
    <w:rsid w:val="00E7688F"/>
    <w:rsid w:val="00EA1699"/>
    <w:rsid w:val="00EE67D4"/>
    <w:rsid w:val="00F03A9C"/>
    <w:rsid w:val="00F108D5"/>
    <w:rsid w:val="00F37AA2"/>
    <w:rsid w:val="00F70C39"/>
    <w:rsid w:val="00F91B27"/>
    <w:rsid w:val="00FD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C784"/>
  <w15:docId w15:val="{D83F0BB6-90A8-44A0-8C5B-11614CEC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D4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9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BB9"/>
  </w:style>
  <w:style w:type="paragraph" w:styleId="a7">
    <w:name w:val="footer"/>
    <w:basedOn w:val="a"/>
    <w:link w:val="a8"/>
    <w:uiPriority w:val="99"/>
    <w:unhideWhenUsed/>
    <w:rsid w:val="00794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BB9"/>
  </w:style>
  <w:style w:type="paragraph" w:styleId="a9">
    <w:name w:val="No Spacing"/>
    <w:uiPriority w:val="1"/>
    <w:qFormat/>
    <w:rsid w:val="000A2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7906-A50C-4B33-A4A0-309AF7D6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12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</dc:creator>
  <cp:keywords/>
  <dc:description/>
  <cp:lastModifiedBy>BOI</cp:lastModifiedBy>
  <cp:revision>33</cp:revision>
  <cp:lastPrinted>2025-02-17T00:39:00Z</cp:lastPrinted>
  <dcterms:created xsi:type="dcterms:W3CDTF">2024-08-22T22:52:00Z</dcterms:created>
  <dcterms:modified xsi:type="dcterms:W3CDTF">2025-02-18T04:11:00Z</dcterms:modified>
</cp:coreProperties>
</file>