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A" w:rsidRPr="001A1330" w:rsidRDefault="00D571C3" w:rsidP="0087699A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="0087699A"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0F0972" w:rsidRDefault="000F0972" w:rsidP="000F0972">
      <w:pPr>
        <w:pStyle w:val="ConsPlusNormal"/>
        <w:tabs>
          <w:tab w:val="left" w:pos="61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от </w:t>
      </w:r>
      <w:r w:rsidR="00D60B74">
        <w:rPr>
          <w:rFonts w:ascii="Times New Roman" w:hAnsi="Times New Roman" w:cs="Times New Roman"/>
          <w:sz w:val="24"/>
          <w:szCs w:val="24"/>
        </w:rPr>
        <w:t>10.03.2025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60B74">
        <w:rPr>
          <w:rFonts w:ascii="Times New Roman" w:hAnsi="Times New Roman" w:cs="Times New Roman"/>
          <w:sz w:val="24"/>
          <w:szCs w:val="24"/>
        </w:rPr>
        <w:t>402-па</w:t>
      </w:r>
      <w:bookmarkStart w:id="0" w:name="_GoBack"/>
      <w:bookmarkEnd w:id="0"/>
    </w:p>
    <w:p w:rsidR="000F0972" w:rsidRDefault="000F0972" w:rsidP="000F0972">
      <w:pPr>
        <w:pStyle w:val="ConsPlusNormal"/>
        <w:tabs>
          <w:tab w:val="left" w:pos="61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1A13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 утвержденной постановлением администрации Хасанского муниципального района</w:t>
      </w:r>
    </w:p>
    <w:p w:rsidR="000C0DBF" w:rsidRPr="001A1330" w:rsidRDefault="000C0DBF" w:rsidP="000C0DBF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F135E" w:rsidRDefault="00DF135E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ДОПОЛНИТЕЛЬНОГО ОБРАЗОВАНИЯ, ОТДЫХА, ОЗДОРОВЛЕНИЯ И ЗАНЯТОСТИ ДЕТЕЙ И ПОДРОСТКОВ ХАСАНСКОГО МУНИЦИПАЛЬНОГО ОКРУГА»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330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0C0DBF" w:rsidRPr="001A1330" w:rsidRDefault="000C0DBF" w:rsidP="000C0D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района»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района</w:t>
            </w:r>
          </w:p>
        </w:tc>
      </w:tr>
      <w:tr w:rsidR="000C0DBF" w:rsidRPr="001A1330" w:rsidTr="0087699A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1A1330">
              <w:rPr>
                <w:sz w:val="24"/>
                <w:szCs w:val="24"/>
              </w:rPr>
              <w:t>- повышение доступности и качества муниципальных услуг (работ), оказываемых учреждениями дополнительного образования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1A1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0DBF" w:rsidRPr="001A1330" w:rsidRDefault="000C0DBF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  </w:t>
            </w:r>
            <w:proofErr w:type="gramStart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удовлетворении</w:t>
            </w:r>
            <w:proofErr w:type="gramEnd"/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потребностей населения 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семей;</w:t>
            </w: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равной доступности качественного дополнительного образования для детей путем реализации механизма персонифицированного учета;</w:t>
            </w:r>
          </w:p>
          <w:p w:rsidR="001A1330" w:rsidRPr="001A1330" w:rsidRDefault="001A1330" w:rsidP="001A1330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1330" w:rsidRPr="001A1330" w:rsidRDefault="001A1330" w:rsidP="001A133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обеспечение максимальной занятости детей, обучающихся в общеобразовательных учреждениях, в учебное и каникулярное время и организацию трудоустройства подростков в возрасте от 14 до 18 лет, обучающихся в общеобразовательных учреждениях, в каникулярное время;</w:t>
            </w: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DBF" w:rsidRPr="001A1330" w:rsidTr="0087699A">
        <w:trPr>
          <w:trHeight w:val="88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</w:t>
            </w:r>
            <w:r w:rsidR="00FE1C0E">
              <w:rPr>
                <w:rFonts w:ascii="Times New Roman" w:hAnsi="Times New Roman" w:cs="Times New Roman"/>
                <w:sz w:val="24"/>
                <w:szCs w:val="24"/>
              </w:rPr>
              <w:t>й Муниципальной программ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ы к 2027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доведение степени удовлетворенности населения качеством и доступностью предоставления образовательных услуг дополнительного образования </w:t>
            </w:r>
            <w:r w:rsidR="0087699A" w:rsidRPr="001A1330">
              <w:rPr>
                <w:rFonts w:ascii="Times New Roman" w:hAnsi="Times New Roman" w:cs="Times New Roman"/>
                <w:sz w:val="24"/>
                <w:szCs w:val="24"/>
              </w:rPr>
              <w:t>до 89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доведение  охвата детей в возрасте от 5 до 18 лет программами дополнительного образования до 75 %;</w:t>
            </w:r>
          </w:p>
          <w:p w:rsidR="000C0DBF" w:rsidRPr="001A1330" w:rsidRDefault="000C0DBF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605E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>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</w:t>
            </w:r>
            <w:proofErr w:type="gramEnd"/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цирковая школа", "детская школа художественных ремесел" (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далее - детские школы искусств)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средств до 100%; 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0C0DBF" w:rsidRPr="001A1330" w:rsidRDefault="000C0DBF" w:rsidP="00EA6F07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DBF" w:rsidRPr="001A1330" w:rsidRDefault="000C0DBF" w:rsidP="00EA6F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0C0DBF" w:rsidRPr="001A1330" w:rsidRDefault="000C0DBF" w:rsidP="00EA6F07">
            <w:pPr>
              <w:spacing w:line="240" w:lineRule="auto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 -доведение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Хасанского муниципального округа до 62%</w:t>
            </w:r>
          </w:p>
        </w:tc>
      </w:tr>
      <w:tr w:rsidR="000C0DBF" w:rsidRPr="001A1330" w:rsidTr="0087699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DA69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C418BC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C0DBF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местного бюджета  на финансирование подпрограммы и прогнозная оценка привлекаемых на реализацию ее целей средств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бюджетных ассигнований –</w:t>
            </w:r>
            <w:r w:rsidR="006D03D9">
              <w:rPr>
                <w:rFonts w:ascii="Times New Roman" w:hAnsi="Times New Roman" w:cs="Times New Roman"/>
                <w:sz w:val="24"/>
                <w:szCs w:val="24"/>
              </w:rPr>
              <w:t>264127,42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795">
              <w:rPr>
                <w:rFonts w:ascii="Times New Roman" w:hAnsi="Times New Roman" w:cs="Times New Roman"/>
                <w:sz w:val="24"/>
                <w:szCs w:val="24"/>
              </w:rPr>
              <w:t>46164,14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 xml:space="preserve"> 53439,75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 xml:space="preserve"> 58262,69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D03D9">
              <w:rPr>
                <w:rFonts w:ascii="Times New Roman" w:hAnsi="Times New Roman" w:cs="Times New Roman"/>
                <w:sz w:val="24"/>
                <w:szCs w:val="24"/>
              </w:rPr>
              <w:t>51729,11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>54531,73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 средства бюджета Хасанского муниципального района: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42472,66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>49195,05</w:t>
            </w:r>
            <w:r w:rsidR="00CB4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>52503,72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D03D9">
              <w:rPr>
                <w:rFonts w:ascii="Times New Roman" w:hAnsi="Times New Roman" w:cs="Times New Roman"/>
                <w:sz w:val="24"/>
                <w:szCs w:val="24"/>
              </w:rPr>
              <w:t>47883,79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>50686,41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795">
              <w:rPr>
                <w:rFonts w:ascii="Times New Roman" w:hAnsi="Times New Roman" w:cs="Times New Roman"/>
                <w:sz w:val="24"/>
                <w:szCs w:val="24"/>
              </w:rPr>
              <w:t>3691,48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4244,70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CDE">
              <w:rPr>
                <w:rFonts w:ascii="Times New Roman" w:hAnsi="Times New Roman" w:cs="Times New Roman"/>
                <w:sz w:val="24"/>
                <w:szCs w:val="24"/>
              </w:rPr>
              <w:t>5758,97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E1438">
              <w:rPr>
                <w:rFonts w:ascii="Times New Roman" w:hAnsi="Times New Roman" w:cs="Times New Roman"/>
                <w:sz w:val="24"/>
                <w:szCs w:val="24"/>
              </w:rPr>
              <w:t>3845,32</w:t>
            </w:r>
            <w:r w:rsidR="00605E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-  3845,32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  <w:p w:rsidR="000C0DBF" w:rsidRPr="001A1330" w:rsidRDefault="000C0DBF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Pr="001A1330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0C0DBF" w:rsidRDefault="000C0DB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330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C418BC" w:rsidRDefault="00C418BC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DA69B4" w:rsidRPr="001A1330" w:rsidRDefault="00DA69B4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</w:tc>
      </w:tr>
      <w:tr w:rsidR="001A1330" w:rsidRPr="001A1330" w:rsidTr="0087699A">
        <w:trPr>
          <w:trHeight w:val="6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Pr="001A1330" w:rsidRDefault="001A1330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30" w:rsidRDefault="001A1330" w:rsidP="001A1330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степени удовлетворенности населения качеством и доступностью предоставления образовательных услуг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ополнительного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 охвата детей в возрасте от 5 до 18 лет программами дополнительного образования до 75 %;</w:t>
            </w:r>
          </w:p>
          <w:p w:rsidR="001A1330" w:rsidRPr="006541AE" w:rsidRDefault="001A1330" w:rsidP="001A13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E9B" w:rsidRPr="00CC7262" w:rsidRDefault="001A1330" w:rsidP="00605E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доли детей в возрасте от 5 до 18 лет, </w:t>
            </w:r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</w:t>
            </w:r>
            <w:proofErr w:type="gramEnd"/>
            <w:r w:rsidR="00605E9B" w:rsidRPr="00CC7262">
              <w:rPr>
                <w:rFonts w:ascii="Times New Roman" w:hAnsi="Times New Roman" w:cs="Times New Roman"/>
                <w:sz w:val="24"/>
                <w:szCs w:val="24"/>
              </w:rPr>
              <w:t xml:space="preserve"> школа", "детская художественная школа", "детская хореографическая школа", "детская театральная школа", "детская цирковая школа", "детская школа художественных ремесел" (далее - детские школы искусств);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за счет бюджетных средств до 100%; </w:t>
            </w:r>
          </w:p>
          <w:p w:rsidR="001A1330" w:rsidRPr="006541AE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детей в возрасте от 5 до 18 лет, использующих сертификаты дополнительного образования в статусе сертификатов персонифицированного финансирования до 3,2%;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 доведение доли трудоустроенных подростков в возрасте от 14 до 18 лет в общеобразовательные учреждения в каникулярное время, от общего числа учащихся данной категории до 10%;</w:t>
            </w:r>
          </w:p>
          <w:p w:rsidR="001A1330" w:rsidRDefault="001A1330" w:rsidP="001A1330">
            <w:pPr>
              <w:pStyle w:val="ConsPlusNormal"/>
              <w:tabs>
                <w:tab w:val="left" w:pos="-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30" w:rsidRPr="006541AE" w:rsidRDefault="001A1330" w:rsidP="001A13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6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муниципальных общеобразовательных учреждений Хасанского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 до 62%.</w:t>
            </w:r>
          </w:p>
          <w:p w:rsidR="001A1330" w:rsidRPr="001A1330" w:rsidRDefault="001A1330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Pr="001A1330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DBF" w:rsidRDefault="000C0DBF" w:rsidP="000C0DB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4E25" w:rsidRDefault="00D60B74"/>
    <w:sectPr w:rsidR="00D2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A015C"/>
    <w:rsid w:val="000C0DBF"/>
    <w:rsid w:val="000F0972"/>
    <w:rsid w:val="001A1330"/>
    <w:rsid w:val="00201FF7"/>
    <w:rsid w:val="00206DB4"/>
    <w:rsid w:val="002326C8"/>
    <w:rsid w:val="00246CDE"/>
    <w:rsid w:val="00346ED0"/>
    <w:rsid w:val="00347736"/>
    <w:rsid w:val="003A0816"/>
    <w:rsid w:val="003D395A"/>
    <w:rsid w:val="003F7BDE"/>
    <w:rsid w:val="0040050B"/>
    <w:rsid w:val="004845DA"/>
    <w:rsid w:val="00605E9B"/>
    <w:rsid w:val="00612AA5"/>
    <w:rsid w:val="006903A2"/>
    <w:rsid w:val="006C4795"/>
    <w:rsid w:val="006D03D9"/>
    <w:rsid w:val="006E14B5"/>
    <w:rsid w:val="00714A2B"/>
    <w:rsid w:val="0087699A"/>
    <w:rsid w:val="009576BB"/>
    <w:rsid w:val="00987B2D"/>
    <w:rsid w:val="009E1438"/>
    <w:rsid w:val="00BD516E"/>
    <w:rsid w:val="00C418BC"/>
    <w:rsid w:val="00C810BD"/>
    <w:rsid w:val="00CB4247"/>
    <w:rsid w:val="00D571C3"/>
    <w:rsid w:val="00D60B74"/>
    <w:rsid w:val="00DA69B4"/>
    <w:rsid w:val="00DF135E"/>
    <w:rsid w:val="00F7496E"/>
    <w:rsid w:val="00FD29E3"/>
    <w:rsid w:val="00FE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0C0D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D3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95A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1A13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A13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49</cp:revision>
  <cp:lastPrinted>2025-03-07T01:50:00Z</cp:lastPrinted>
  <dcterms:created xsi:type="dcterms:W3CDTF">2022-09-26T22:31:00Z</dcterms:created>
  <dcterms:modified xsi:type="dcterms:W3CDTF">2025-03-19T01:10:00Z</dcterms:modified>
</cp:coreProperties>
</file>