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9814B" w14:textId="77777777" w:rsidR="00A8100C" w:rsidRDefault="00931FDF" w:rsidP="003127E8">
      <w:pPr>
        <w:spacing w:line="276" w:lineRule="auto"/>
        <w:ind w:hanging="284"/>
      </w:pPr>
      <w:r>
        <w:rPr>
          <w:bCs/>
          <w:noProof/>
        </w:rPr>
        <w:t xml:space="preserve">                                                                 </w:t>
      </w:r>
      <w:r w:rsidR="00567EDC">
        <w:rPr>
          <w:bCs/>
          <w:noProof/>
        </w:rPr>
        <w:drawing>
          <wp:inline distT="0" distB="0" distL="0" distR="0" wp14:anchorId="642622BA" wp14:editId="260F198E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</w:rPr>
        <w:t xml:space="preserve">        </w:t>
      </w:r>
    </w:p>
    <w:p w14:paraId="16A21368" w14:textId="77777777" w:rsidR="00A8100C" w:rsidRPr="000D7A2C" w:rsidRDefault="00A8100C" w:rsidP="003127E8">
      <w:pPr>
        <w:spacing w:line="276" w:lineRule="auto"/>
        <w:ind w:hanging="284"/>
        <w:jc w:val="center"/>
      </w:pPr>
    </w:p>
    <w:p w14:paraId="62CF4BAE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45973651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550B8EAD" w14:textId="7777777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</w:p>
    <w:p w14:paraId="376D671A" w14:textId="77777777" w:rsidR="00045752" w:rsidRPr="000D7A2C" w:rsidRDefault="00045752" w:rsidP="003127E8">
      <w:pPr>
        <w:spacing w:line="276" w:lineRule="auto"/>
        <w:ind w:hanging="284"/>
      </w:pPr>
    </w:p>
    <w:p w14:paraId="7B192BA1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0FABC1DE" w14:textId="77777777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7C5911">
        <w:rPr>
          <w:sz w:val="32"/>
        </w:rPr>
        <w:t xml:space="preserve"> </w:t>
      </w:r>
    </w:p>
    <w:p w14:paraId="4B391739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пгт Славянка</w:t>
      </w:r>
    </w:p>
    <w:p w14:paraId="683CBAAC" w14:textId="77777777" w:rsidR="00A8100C" w:rsidRPr="000D7A2C" w:rsidRDefault="00A8100C" w:rsidP="003127E8">
      <w:pPr>
        <w:spacing w:line="276" w:lineRule="auto"/>
        <w:ind w:hanging="284"/>
        <w:jc w:val="center"/>
      </w:pPr>
    </w:p>
    <w:p w14:paraId="7CD257EF" w14:textId="6C096E67" w:rsidR="00C017AF" w:rsidRDefault="007C5911" w:rsidP="006B0BC5">
      <w:pPr>
        <w:spacing w:line="276" w:lineRule="auto"/>
        <w:ind w:left="-567"/>
      </w:pPr>
      <w:r>
        <w:rPr>
          <w:sz w:val="26"/>
          <w:szCs w:val="26"/>
          <w:u w:val="single"/>
        </w:rPr>
        <w:t xml:space="preserve"> </w:t>
      </w:r>
      <w:r w:rsidR="00FA6072">
        <w:rPr>
          <w:sz w:val="26"/>
          <w:szCs w:val="26"/>
          <w:u w:val="single"/>
        </w:rPr>
        <w:t xml:space="preserve"> 27.01.2025 г.</w:t>
      </w:r>
      <w:r w:rsidR="00C760DD">
        <w:rPr>
          <w:sz w:val="26"/>
          <w:szCs w:val="26"/>
          <w:u w:val="single"/>
        </w:rPr>
        <w:t xml:space="preserve"> </w:t>
      </w:r>
      <w:r w:rsidR="00020333" w:rsidRPr="00AF4070">
        <w:rPr>
          <w:u w:val="single"/>
        </w:rPr>
        <w:t xml:space="preserve"> </w:t>
      </w:r>
      <w:r w:rsidR="00020333">
        <w:t xml:space="preserve">                                 </w:t>
      </w:r>
      <w:r w:rsidR="00C760DD">
        <w:t xml:space="preserve">                         </w:t>
      </w:r>
      <w:r w:rsidR="00020333">
        <w:t xml:space="preserve">                           </w:t>
      </w:r>
      <w:r w:rsidR="009809A2">
        <w:t xml:space="preserve">           </w:t>
      </w:r>
      <w:r w:rsidR="00FE5EB2">
        <w:t xml:space="preserve">     </w:t>
      </w:r>
      <w:r w:rsidR="00B52E6B">
        <w:t xml:space="preserve"> </w:t>
      </w:r>
      <w:r w:rsidR="00FA6072">
        <w:t xml:space="preserve">       </w:t>
      </w:r>
      <w:r w:rsidR="00B52E6B">
        <w:t xml:space="preserve">    </w:t>
      </w:r>
      <w:r w:rsidR="00312AA4">
        <w:rPr>
          <w:sz w:val="26"/>
          <w:szCs w:val="26"/>
          <w:u w:val="single"/>
        </w:rPr>
        <w:t>№</w:t>
      </w:r>
      <w:r w:rsidR="00111DE3">
        <w:rPr>
          <w:sz w:val="26"/>
          <w:szCs w:val="26"/>
          <w:u w:val="single"/>
          <w:lang w:val="en-US"/>
        </w:rPr>
        <w:t xml:space="preserve"> </w:t>
      </w:r>
      <w:r w:rsidR="00FA6072">
        <w:rPr>
          <w:sz w:val="26"/>
          <w:szCs w:val="26"/>
          <w:u w:val="single"/>
        </w:rPr>
        <w:t>91</w:t>
      </w:r>
      <w:r w:rsidR="002A1722" w:rsidRPr="002A1722">
        <w:rPr>
          <w:sz w:val="26"/>
          <w:szCs w:val="26"/>
          <w:u w:val="single"/>
        </w:rPr>
        <w:t>-па</w:t>
      </w:r>
    </w:p>
    <w:p w14:paraId="2C846AE7" w14:textId="77777777"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14:paraId="6F05FC27" w14:textId="77777777"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14:paraId="53A75502" w14:textId="77777777" w:rsidR="00CA5AAD" w:rsidRPr="00D84969" w:rsidRDefault="00370593" w:rsidP="00D84969">
      <w:pPr>
        <w:tabs>
          <w:tab w:val="left" w:pos="9072"/>
        </w:tabs>
        <w:ind w:left="-567" w:right="5103" w:hanging="1"/>
        <w:jc w:val="both"/>
        <w:rPr>
          <w:bCs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D84969" w:rsidRPr="00D84969">
        <w:rPr>
          <w:bCs/>
        </w:rPr>
        <w:t>Турнир</w:t>
      </w:r>
      <w:r w:rsidR="00D84969">
        <w:rPr>
          <w:bCs/>
        </w:rPr>
        <w:t>а</w:t>
      </w:r>
      <w:r w:rsidR="00023960">
        <w:rPr>
          <w:bCs/>
        </w:rPr>
        <w:t>,</w:t>
      </w:r>
      <w:r w:rsidR="00D84969" w:rsidRPr="00D84969">
        <w:rPr>
          <w:bCs/>
        </w:rPr>
        <w:t xml:space="preserve"> посвященн</w:t>
      </w:r>
      <w:r w:rsidR="00D84969">
        <w:rPr>
          <w:bCs/>
        </w:rPr>
        <w:t>ого</w:t>
      </w:r>
      <w:r w:rsidR="00D84969" w:rsidRPr="00D84969">
        <w:rPr>
          <w:bCs/>
        </w:rPr>
        <w:t xml:space="preserve"> памяти Мельниченко А. </w:t>
      </w:r>
      <w:r w:rsidR="00D84969">
        <w:rPr>
          <w:bCs/>
        </w:rPr>
        <w:t>А.</w:t>
      </w:r>
      <w:r w:rsidR="00023960">
        <w:rPr>
          <w:bCs/>
        </w:rPr>
        <w:t>,</w:t>
      </w:r>
      <w:r w:rsidR="00D84969">
        <w:rPr>
          <w:bCs/>
        </w:rPr>
        <w:t xml:space="preserve"> </w:t>
      </w:r>
      <w:r w:rsidR="00D84969" w:rsidRPr="00D84969">
        <w:rPr>
          <w:bCs/>
        </w:rPr>
        <w:t>на кубок главы Хасанского муниципального округа по хоккею с шайбой среди любительских команд</w:t>
      </w:r>
    </w:p>
    <w:p w14:paraId="55751CD8" w14:textId="77777777" w:rsidR="00EF2CB1" w:rsidRPr="00B55AFB" w:rsidRDefault="00EF2CB1" w:rsidP="00EF2CB1">
      <w:pPr>
        <w:tabs>
          <w:tab w:val="left" w:pos="9072"/>
        </w:tabs>
        <w:ind w:left="-567" w:right="5103" w:hanging="1"/>
        <w:jc w:val="both"/>
      </w:pPr>
    </w:p>
    <w:p w14:paraId="08E0729F" w14:textId="77777777" w:rsidR="00751CA9" w:rsidRPr="00B55AFB" w:rsidRDefault="007C5911" w:rsidP="007C5911">
      <w:pPr>
        <w:spacing w:line="276" w:lineRule="auto"/>
        <w:ind w:left="-567" w:hanging="283"/>
        <w:jc w:val="both"/>
      </w:pPr>
      <w:r w:rsidRPr="00B55AFB">
        <w:t xml:space="preserve">                </w:t>
      </w:r>
      <w:r w:rsidR="00D84969" w:rsidRPr="00D84969">
        <w:t>В соответствии с Федеральным законом от 04.12.2007 N 329-ФЗ (ред. от 24.07.2024) "О физической культуре и спорте в Российской, Федерации"Федеральном законом от 06 октября 2003 года № 131-ФЗ «Об общих принципах организации местного самоуправления в Российской Федерации», Законом Приморского края от 22 апреля 2022 года № 80-КЗ «О Хасанском муниципальном округе Приморского края», Нормативным правовым актом Думы Хасанского муниципального округа Приморского края  от 13 октября 2022 года № 2-НПА «О правопреемстве органов местного самоуправления вновь образованного муниципального образования Хасанский муниципальный округ», Уставом Хасанского муниципального округа</w:t>
      </w:r>
      <w:r w:rsidRPr="00B55AFB">
        <w:t xml:space="preserve">, календарным планом официальных и спортивных мероприятий Хасанского муниципального округа на </w:t>
      </w:r>
      <w:r w:rsidR="00D84969">
        <w:t>2025</w:t>
      </w:r>
      <w:r w:rsidRPr="00B55AFB">
        <w:t xml:space="preserve"> год, утвержденным постановлением администрации Хасанского муниципального округа от </w:t>
      </w:r>
      <w:r w:rsidR="00D84969">
        <w:t>17</w:t>
      </w:r>
      <w:r w:rsidRPr="00B55AFB">
        <w:t xml:space="preserve"> </w:t>
      </w:r>
      <w:r w:rsidR="00D84969">
        <w:t>января</w:t>
      </w:r>
      <w:r w:rsidRPr="00B55AFB">
        <w:t xml:space="preserve"> 202</w:t>
      </w:r>
      <w:r w:rsidR="00D84969">
        <w:t>5</w:t>
      </w:r>
      <w:r w:rsidRPr="00B55AFB">
        <w:t xml:space="preserve"> года № </w:t>
      </w:r>
      <w:r w:rsidR="00D84969">
        <w:t>33</w:t>
      </w:r>
      <w:r w:rsidRPr="00B55AFB">
        <w:t>-па, администрация Хасанского муниципального округа</w:t>
      </w:r>
    </w:p>
    <w:p w14:paraId="259A03AC" w14:textId="77777777" w:rsidR="007C5911" w:rsidRPr="00B55AFB" w:rsidRDefault="007C5911" w:rsidP="007C5911">
      <w:pPr>
        <w:spacing w:line="276" w:lineRule="auto"/>
        <w:ind w:left="-284"/>
        <w:jc w:val="both"/>
      </w:pPr>
    </w:p>
    <w:p w14:paraId="208BA305" w14:textId="77777777" w:rsidR="00E440CA" w:rsidRPr="00B55AFB" w:rsidRDefault="005466DC" w:rsidP="003127E8">
      <w:pPr>
        <w:spacing w:line="276" w:lineRule="auto"/>
        <w:ind w:left="-284" w:hanging="284"/>
        <w:jc w:val="both"/>
      </w:pPr>
      <w:r w:rsidRPr="00B55AFB">
        <w:t>ПОСТАНОВЛЯЕТ</w:t>
      </w:r>
      <w:r w:rsidR="00E440CA" w:rsidRPr="00B55AFB">
        <w:t>:</w:t>
      </w:r>
    </w:p>
    <w:p w14:paraId="27F9BFE0" w14:textId="77777777" w:rsidR="004906E8" w:rsidRPr="00B55AFB" w:rsidRDefault="004906E8" w:rsidP="003127E8">
      <w:pPr>
        <w:spacing w:line="276" w:lineRule="auto"/>
        <w:ind w:left="-284" w:hanging="284"/>
        <w:jc w:val="both"/>
      </w:pPr>
    </w:p>
    <w:p w14:paraId="3342ABAC" w14:textId="77777777" w:rsidR="005A3CF9" w:rsidRPr="00B55AFB" w:rsidRDefault="00CF26C1" w:rsidP="007C5911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993"/>
        <w:jc w:val="both"/>
      </w:pPr>
      <w:r w:rsidRPr="00B55AFB">
        <w:t>П</w:t>
      </w:r>
      <w:r w:rsidR="005A3CF9" w:rsidRPr="00B55AFB">
        <w:t>ровести</w:t>
      </w:r>
      <w:r w:rsidR="002E36E5" w:rsidRPr="00B55AFB">
        <w:t xml:space="preserve"> </w:t>
      </w:r>
      <w:r w:rsidR="00D84969">
        <w:t>08</w:t>
      </w:r>
      <w:r w:rsidR="00EF2CB1" w:rsidRPr="00B55AFB">
        <w:t xml:space="preserve"> </w:t>
      </w:r>
      <w:r w:rsidR="007C5911" w:rsidRPr="00B55AFB">
        <w:t>февраля</w:t>
      </w:r>
      <w:r w:rsidR="00751CA9" w:rsidRPr="00B55AFB">
        <w:t xml:space="preserve"> </w:t>
      </w:r>
      <w:r w:rsidR="007C5911" w:rsidRPr="00B55AFB">
        <w:t>202</w:t>
      </w:r>
      <w:r w:rsidR="00D84969">
        <w:t>5</w:t>
      </w:r>
      <w:r w:rsidR="002E36E5" w:rsidRPr="00B55AFB">
        <w:t xml:space="preserve"> года</w:t>
      </w:r>
      <w:r w:rsidR="001225AD" w:rsidRPr="00B55AFB">
        <w:t xml:space="preserve"> </w:t>
      </w:r>
      <w:r w:rsidR="00D84969">
        <w:rPr>
          <w:lang w:eastAsia="en-US"/>
        </w:rPr>
        <w:t>Турнир</w:t>
      </w:r>
      <w:r w:rsidR="00023960">
        <w:rPr>
          <w:lang w:eastAsia="en-US"/>
        </w:rPr>
        <w:t>,</w:t>
      </w:r>
      <w:r w:rsidR="00D84969">
        <w:rPr>
          <w:lang w:eastAsia="en-US"/>
        </w:rPr>
        <w:t xml:space="preserve"> посвященный памяти Мельниченко А. А.</w:t>
      </w:r>
      <w:r w:rsidR="00023960">
        <w:rPr>
          <w:lang w:eastAsia="en-US"/>
        </w:rPr>
        <w:t>,</w:t>
      </w:r>
      <w:r w:rsidR="00D84969">
        <w:rPr>
          <w:lang w:eastAsia="en-US"/>
        </w:rPr>
        <w:t xml:space="preserve"> на кубок главы Хасанского муниципального округа</w:t>
      </w:r>
      <w:r w:rsidR="00D84969" w:rsidRPr="00BE1DFC">
        <w:rPr>
          <w:lang w:eastAsia="en-US"/>
        </w:rPr>
        <w:t xml:space="preserve"> по хоккею </w:t>
      </w:r>
      <w:r w:rsidR="00D84969">
        <w:rPr>
          <w:lang w:eastAsia="en-US"/>
        </w:rPr>
        <w:t xml:space="preserve">с шайбой </w:t>
      </w:r>
      <w:r w:rsidR="00D84969" w:rsidRPr="00BE1DFC">
        <w:rPr>
          <w:lang w:eastAsia="en-US"/>
        </w:rPr>
        <w:t xml:space="preserve">среди любительских команд </w:t>
      </w:r>
      <w:r w:rsidR="000219E6" w:rsidRPr="00B55AFB">
        <w:t>(д</w:t>
      </w:r>
      <w:r w:rsidR="00661D9B" w:rsidRPr="00B55AFB">
        <w:t>алее</w:t>
      </w:r>
      <w:r w:rsidR="000219E6" w:rsidRPr="00B55AFB">
        <w:t xml:space="preserve"> </w:t>
      </w:r>
      <w:r w:rsidR="00661D9B" w:rsidRPr="00B55AFB">
        <w:t>-</w:t>
      </w:r>
      <w:r w:rsidR="000219E6" w:rsidRPr="00B55AFB">
        <w:t xml:space="preserve"> </w:t>
      </w:r>
      <w:r w:rsidR="001225AD" w:rsidRPr="00B55AFB">
        <w:t>Соревнования</w:t>
      </w:r>
      <w:r w:rsidR="00661D9B" w:rsidRPr="00B55AFB">
        <w:t>)</w:t>
      </w:r>
      <w:r w:rsidR="000219E6" w:rsidRPr="00B55AFB">
        <w:t>.</w:t>
      </w:r>
    </w:p>
    <w:p w14:paraId="1FC0C146" w14:textId="77777777" w:rsidR="00661D9B" w:rsidRPr="00B55AFB" w:rsidRDefault="00661D9B" w:rsidP="00661D9B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</w:pPr>
      <w:r w:rsidRPr="00B55AFB">
        <w:t xml:space="preserve">Утвердить положение по проведению </w:t>
      </w:r>
      <w:r w:rsidR="001225AD" w:rsidRPr="00B55AFB">
        <w:t>Соревнований</w:t>
      </w:r>
      <w:r w:rsidR="004E4D22">
        <w:t>, согласно приложению</w:t>
      </w:r>
      <w:r w:rsidRPr="00B55AFB">
        <w:t xml:space="preserve"> к настоящему постановлению. </w:t>
      </w:r>
    </w:p>
    <w:p w14:paraId="40C36176" w14:textId="77777777" w:rsidR="001F6990" w:rsidRPr="00B55AFB" w:rsidRDefault="007C5911" w:rsidP="002934E0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</w:pPr>
      <w:r w:rsidRPr="00B55AFB">
        <w:t>Управлению</w:t>
      </w:r>
      <w:r w:rsidR="001225AD" w:rsidRPr="00B55AFB">
        <w:t xml:space="preserve"> культуры, спорта молодёжной </w:t>
      </w:r>
      <w:r w:rsidRPr="00B55AFB">
        <w:t xml:space="preserve">и социальной </w:t>
      </w:r>
      <w:r w:rsidR="001225AD" w:rsidRPr="00B55AFB">
        <w:t xml:space="preserve">политики администрации Хасанского муниципального </w:t>
      </w:r>
      <w:r w:rsidRPr="00B55AFB">
        <w:t>округа</w:t>
      </w:r>
      <w:r w:rsidR="001225AD" w:rsidRPr="00B55AFB">
        <w:t xml:space="preserve"> (</w:t>
      </w:r>
      <w:r w:rsidR="00D84969">
        <w:t>М.П. Горникова</w:t>
      </w:r>
      <w:r w:rsidR="001225AD" w:rsidRPr="00B55AFB">
        <w:t>) совместно с МБУДО «Детский</w:t>
      </w:r>
      <w:r w:rsidR="00D22B27" w:rsidRPr="00B55AFB">
        <w:t xml:space="preserve"> </w:t>
      </w:r>
      <w:r w:rsidR="001225AD" w:rsidRPr="00B55AFB">
        <w:t xml:space="preserve">оздоровительно-образовательный центр </w:t>
      </w:r>
      <w:r w:rsidR="00D22B27" w:rsidRPr="00B55AFB">
        <w:t xml:space="preserve"> Хасанского муниципального </w:t>
      </w:r>
      <w:r w:rsidRPr="00B55AFB">
        <w:t>округа</w:t>
      </w:r>
      <w:r w:rsidR="00D22B27" w:rsidRPr="00B55AFB">
        <w:t xml:space="preserve">» </w:t>
      </w:r>
      <w:r w:rsidR="001225AD" w:rsidRPr="00B55AFB">
        <w:t xml:space="preserve"> </w:t>
      </w:r>
      <w:r w:rsidR="00D22B27" w:rsidRPr="00B55AFB">
        <w:t xml:space="preserve">(А.А. Кузьменко) организовать и провести  </w:t>
      </w:r>
      <w:r w:rsidR="001225AD" w:rsidRPr="00B55AFB">
        <w:t>Соревнования</w:t>
      </w:r>
      <w:r w:rsidR="00D22B27" w:rsidRPr="00B55AFB">
        <w:t>.</w:t>
      </w:r>
    </w:p>
    <w:p w14:paraId="227ECD33" w14:textId="77777777" w:rsidR="00081B9C" w:rsidRPr="00B55AFB" w:rsidRDefault="00081B9C" w:rsidP="007C5911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567" w:firstLine="851"/>
        <w:jc w:val="both"/>
      </w:pPr>
      <w:r w:rsidRPr="00B55AFB">
        <w:lastRenderedPageBreak/>
        <w:t xml:space="preserve">Начальнику </w:t>
      </w:r>
      <w:r w:rsidR="004E4D22">
        <w:t xml:space="preserve">отдела </w:t>
      </w:r>
      <w:r w:rsidR="004E4D22" w:rsidRPr="004E4D22">
        <w:rPr>
          <w:bCs/>
        </w:rPr>
        <w:t>информационной политики, информатизации и информационной безопасности</w:t>
      </w:r>
      <w:r w:rsidR="004E4D22" w:rsidRPr="004E4D22">
        <w:t xml:space="preserve"> </w:t>
      </w:r>
      <w:r w:rsidRPr="00B55AFB">
        <w:t>администрации Хасанского муницип</w:t>
      </w:r>
      <w:r w:rsidR="00BC1331" w:rsidRPr="00B55AFB">
        <w:t xml:space="preserve">ального </w:t>
      </w:r>
      <w:r w:rsidR="007C5911" w:rsidRPr="00B55AFB">
        <w:t>округа</w:t>
      </w:r>
      <w:r w:rsidR="00BC1331" w:rsidRPr="00B55AFB">
        <w:t xml:space="preserve"> </w:t>
      </w:r>
      <w:r w:rsidR="004E4D22">
        <w:t xml:space="preserve">          </w:t>
      </w:r>
      <w:r w:rsidR="00BC1331" w:rsidRPr="00B55AFB">
        <w:t>(М.А. Захаренко) р</w:t>
      </w:r>
      <w:r w:rsidR="00881AC5" w:rsidRPr="00B55AFB">
        <w:t>азместить настоящее постановление</w:t>
      </w:r>
      <w:r w:rsidRPr="00B55AFB">
        <w:t xml:space="preserve"> на </w:t>
      </w:r>
      <w:r w:rsidR="00E861E6" w:rsidRPr="00B55AFB">
        <w:t xml:space="preserve">официальном сайте администрации </w:t>
      </w:r>
      <w:r w:rsidRPr="00B55AFB">
        <w:t xml:space="preserve">Хасанского муниципального </w:t>
      </w:r>
      <w:r w:rsidR="007C5911" w:rsidRPr="00B55AFB">
        <w:t>округа</w:t>
      </w:r>
      <w:r w:rsidRPr="00B55AFB">
        <w:t xml:space="preserve"> в информационно-телекоммуникационной сети «Интернет».</w:t>
      </w:r>
    </w:p>
    <w:p w14:paraId="7592F57D" w14:textId="77777777" w:rsidR="00ED57C4" w:rsidRPr="00B55AFB" w:rsidRDefault="002934E0" w:rsidP="007C5911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567" w:firstLine="927"/>
        <w:jc w:val="both"/>
      </w:pPr>
      <w:r w:rsidRPr="00B55AFB">
        <w:t xml:space="preserve">   </w:t>
      </w:r>
      <w:r w:rsidR="00207971" w:rsidRPr="00B55AFB">
        <w:t>Контроль</w:t>
      </w:r>
      <w:r w:rsidR="00E861E6" w:rsidRPr="00B55AFB">
        <w:t xml:space="preserve"> </w:t>
      </w:r>
      <w:r w:rsidR="00094F4C" w:rsidRPr="00B55AFB">
        <w:t>за</w:t>
      </w:r>
      <w:r w:rsidR="003127E8" w:rsidRPr="00B55AFB">
        <w:t xml:space="preserve"> </w:t>
      </w:r>
      <w:r w:rsidR="00094F4C" w:rsidRPr="00B55AFB">
        <w:t>исполнением</w:t>
      </w:r>
      <w:r w:rsidR="002966FC" w:rsidRPr="00B55AFB">
        <w:t xml:space="preserve"> </w:t>
      </w:r>
      <w:r w:rsidR="00467F1D" w:rsidRPr="00B55AFB">
        <w:t>настоящего</w:t>
      </w:r>
      <w:r w:rsidR="00E861E6" w:rsidRPr="00B55AFB">
        <w:t xml:space="preserve"> </w:t>
      </w:r>
      <w:r w:rsidR="00094F4C" w:rsidRPr="00B55AFB">
        <w:t>постановления</w:t>
      </w:r>
      <w:r w:rsidR="00D50644" w:rsidRPr="00B55AFB">
        <w:t xml:space="preserve"> </w:t>
      </w:r>
      <w:r w:rsidR="00D84969">
        <w:t>оставляю за собой.</w:t>
      </w:r>
    </w:p>
    <w:p w14:paraId="21E0C60E" w14:textId="77777777" w:rsidR="00081B9C" w:rsidRPr="00B55AFB" w:rsidRDefault="00081B9C" w:rsidP="003127E8">
      <w:pPr>
        <w:spacing w:line="276" w:lineRule="auto"/>
        <w:ind w:firstLine="568"/>
      </w:pPr>
    </w:p>
    <w:p w14:paraId="471AD47D" w14:textId="77777777" w:rsidR="00D577F9" w:rsidRPr="00B55AFB" w:rsidRDefault="00D84969" w:rsidP="007D7016">
      <w:pPr>
        <w:tabs>
          <w:tab w:val="left" w:pos="1134"/>
          <w:tab w:val="left" w:pos="1418"/>
        </w:tabs>
        <w:spacing w:line="276" w:lineRule="auto"/>
        <w:ind w:left="-567"/>
      </w:pPr>
      <w:r>
        <w:t>И.о. г</w:t>
      </w:r>
      <w:r w:rsidR="001842F5" w:rsidRPr="00B55AFB">
        <w:t>лав</w:t>
      </w:r>
      <w:r>
        <w:t>ы</w:t>
      </w:r>
      <w:r w:rsidR="00575AB4" w:rsidRPr="00B55AFB">
        <w:t xml:space="preserve"> </w:t>
      </w:r>
      <w:r w:rsidR="001F6CAB" w:rsidRPr="00B55AFB">
        <w:t>Ха</w:t>
      </w:r>
      <w:r w:rsidR="00826A04" w:rsidRPr="00B55AFB">
        <w:t xml:space="preserve">санского </w:t>
      </w:r>
    </w:p>
    <w:p w14:paraId="6B568B3C" w14:textId="77777777" w:rsidR="001F6CAB" w:rsidRPr="00B55AFB" w:rsidRDefault="00681970" w:rsidP="007D7016">
      <w:pPr>
        <w:spacing w:line="276" w:lineRule="auto"/>
        <w:ind w:left="-567"/>
      </w:pPr>
      <w:r w:rsidRPr="00B55AFB">
        <w:t xml:space="preserve">муниципального </w:t>
      </w:r>
      <w:r w:rsidR="007C5911" w:rsidRPr="00B55AFB">
        <w:t>округа</w:t>
      </w:r>
      <w:r w:rsidR="00575AB4" w:rsidRPr="00B55AFB">
        <w:t xml:space="preserve">                                              </w:t>
      </w:r>
      <w:r w:rsidR="00D577F9" w:rsidRPr="00B55AFB">
        <w:t xml:space="preserve">   </w:t>
      </w:r>
      <w:r w:rsidR="004B77BB" w:rsidRPr="00B55AFB">
        <w:t xml:space="preserve">             </w:t>
      </w:r>
      <w:r w:rsidR="003127E8" w:rsidRPr="00B55AFB">
        <w:t xml:space="preserve">          </w:t>
      </w:r>
      <w:r w:rsidR="002934E0" w:rsidRPr="00B55AFB">
        <w:t xml:space="preserve">               </w:t>
      </w:r>
      <w:r w:rsidR="003127E8" w:rsidRPr="00B55AFB">
        <w:t xml:space="preserve"> </w:t>
      </w:r>
      <w:r w:rsidR="007C5911" w:rsidRPr="00B55AFB">
        <w:t xml:space="preserve">  </w:t>
      </w:r>
      <w:r w:rsidR="00431294">
        <w:t xml:space="preserve">       </w:t>
      </w:r>
      <w:r w:rsidR="00D84969">
        <w:t>И.В. Старцева</w:t>
      </w:r>
    </w:p>
    <w:p w14:paraId="7228761A" w14:textId="77777777" w:rsidR="007C5911" w:rsidRPr="00B55AFB" w:rsidRDefault="007C5911" w:rsidP="007D7016">
      <w:pPr>
        <w:spacing w:line="276" w:lineRule="auto"/>
        <w:ind w:left="-567"/>
      </w:pPr>
    </w:p>
    <w:p w14:paraId="1547C6A6" w14:textId="77777777" w:rsidR="007C5911" w:rsidRPr="00B55AFB" w:rsidRDefault="007C5911" w:rsidP="007D7016">
      <w:pPr>
        <w:spacing w:line="276" w:lineRule="auto"/>
        <w:ind w:left="-567"/>
      </w:pPr>
    </w:p>
    <w:p w14:paraId="7D9C83E0" w14:textId="77777777" w:rsidR="007C5911" w:rsidRPr="00B55AFB" w:rsidRDefault="007C5911" w:rsidP="007D7016">
      <w:pPr>
        <w:spacing w:line="276" w:lineRule="auto"/>
        <w:ind w:left="-567"/>
      </w:pPr>
    </w:p>
    <w:p w14:paraId="787C23B4" w14:textId="77777777" w:rsidR="007C5911" w:rsidRPr="00B55AFB" w:rsidRDefault="007C5911" w:rsidP="007D7016">
      <w:pPr>
        <w:spacing w:line="276" w:lineRule="auto"/>
        <w:ind w:left="-567"/>
      </w:pPr>
    </w:p>
    <w:p w14:paraId="4D72AFFE" w14:textId="77777777" w:rsidR="007C5911" w:rsidRPr="00B55AFB" w:rsidRDefault="007C5911" w:rsidP="007D7016">
      <w:pPr>
        <w:spacing w:line="276" w:lineRule="auto"/>
        <w:ind w:left="-567"/>
      </w:pPr>
    </w:p>
    <w:p w14:paraId="43D68A00" w14:textId="77777777" w:rsidR="007C5911" w:rsidRPr="00B55AFB" w:rsidRDefault="007C5911" w:rsidP="007D7016">
      <w:pPr>
        <w:spacing w:line="276" w:lineRule="auto"/>
        <w:ind w:left="-567"/>
      </w:pPr>
    </w:p>
    <w:p w14:paraId="1878FCF7" w14:textId="77777777" w:rsidR="007C5911" w:rsidRPr="00B55AFB" w:rsidRDefault="007C5911" w:rsidP="007D7016">
      <w:pPr>
        <w:spacing w:line="276" w:lineRule="auto"/>
        <w:ind w:left="-567"/>
      </w:pPr>
    </w:p>
    <w:p w14:paraId="748D56D6" w14:textId="77777777" w:rsidR="007C5911" w:rsidRPr="00B55AFB" w:rsidRDefault="007C5911" w:rsidP="007D7016">
      <w:pPr>
        <w:spacing w:line="276" w:lineRule="auto"/>
        <w:ind w:left="-567"/>
      </w:pPr>
    </w:p>
    <w:p w14:paraId="6D49380A" w14:textId="77777777" w:rsidR="007C5911" w:rsidRPr="00B55AFB" w:rsidRDefault="007C5911" w:rsidP="007D7016">
      <w:pPr>
        <w:spacing w:line="276" w:lineRule="auto"/>
        <w:ind w:left="-567"/>
      </w:pPr>
    </w:p>
    <w:p w14:paraId="2CF7D1D8" w14:textId="77777777" w:rsidR="007C5911" w:rsidRPr="00B55AFB" w:rsidRDefault="007C5911" w:rsidP="007D7016">
      <w:pPr>
        <w:spacing w:line="276" w:lineRule="auto"/>
        <w:ind w:left="-567"/>
      </w:pPr>
    </w:p>
    <w:p w14:paraId="3A3A08D6" w14:textId="77777777" w:rsidR="007C5911" w:rsidRPr="00B55AFB" w:rsidRDefault="007C5911" w:rsidP="007D7016">
      <w:pPr>
        <w:spacing w:line="276" w:lineRule="auto"/>
        <w:ind w:left="-567"/>
      </w:pPr>
    </w:p>
    <w:p w14:paraId="5F71CA83" w14:textId="77777777" w:rsidR="007C5911" w:rsidRPr="00B55AFB" w:rsidRDefault="007C5911" w:rsidP="007D7016">
      <w:pPr>
        <w:spacing w:line="276" w:lineRule="auto"/>
        <w:ind w:left="-567"/>
      </w:pPr>
    </w:p>
    <w:p w14:paraId="2B72FC73" w14:textId="77777777" w:rsidR="007C5911" w:rsidRPr="00B55AFB" w:rsidRDefault="007C5911" w:rsidP="007D7016">
      <w:pPr>
        <w:spacing w:line="276" w:lineRule="auto"/>
        <w:ind w:left="-567"/>
      </w:pPr>
    </w:p>
    <w:p w14:paraId="754BA117" w14:textId="77777777" w:rsidR="007C5911" w:rsidRPr="00B55AFB" w:rsidRDefault="007C5911" w:rsidP="007D7016">
      <w:pPr>
        <w:spacing w:line="276" w:lineRule="auto"/>
        <w:ind w:left="-567"/>
      </w:pPr>
    </w:p>
    <w:p w14:paraId="716FDCF9" w14:textId="77777777" w:rsidR="007C5911" w:rsidRPr="00B55AFB" w:rsidRDefault="007C5911" w:rsidP="007D7016">
      <w:pPr>
        <w:spacing w:line="276" w:lineRule="auto"/>
        <w:ind w:left="-567"/>
      </w:pPr>
    </w:p>
    <w:p w14:paraId="6B7D32C4" w14:textId="77777777" w:rsidR="007C5911" w:rsidRPr="00B55AFB" w:rsidRDefault="007C5911" w:rsidP="007D7016">
      <w:pPr>
        <w:spacing w:line="276" w:lineRule="auto"/>
        <w:ind w:left="-567"/>
      </w:pPr>
    </w:p>
    <w:p w14:paraId="3D118236" w14:textId="77777777" w:rsidR="007C5911" w:rsidRPr="00B55AFB" w:rsidRDefault="007C5911" w:rsidP="007D7016">
      <w:pPr>
        <w:spacing w:line="276" w:lineRule="auto"/>
        <w:ind w:left="-567"/>
      </w:pPr>
    </w:p>
    <w:p w14:paraId="63BD38F1" w14:textId="77777777" w:rsidR="007C5911" w:rsidRPr="00B55AFB" w:rsidRDefault="007C5911" w:rsidP="007D7016">
      <w:pPr>
        <w:spacing w:line="276" w:lineRule="auto"/>
        <w:ind w:left="-567"/>
      </w:pPr>
    </w:p>
    <w:p w14:paraId="6D3E61E5" w14:textId="77777777" w:rsidR="007C5911" w:rsidRPr="00B55AFB" w:rsidRDefault="007C5911" w:rsidP="007D7016">
      <w:pPr>
        <w:spacing w:line="276" w:lineRule="auto"/>
        <w:ind w:left="-567"/>
      </w:pPr>
    </w:p>
    <w:p w14:paraId="0D3E810F" w14:textId="77777777" w:rsidR="007C5911" w:rsidRPr="00B55AFB" w:rsidRDefault="007C5911" w:rsidP="007D7016">
      <w:pPr>
        <w:spacing w:line="276" w:lineRule="auto"/>
        <w:ind w:left="-567"/>
      </w:pPr>
    </w:p>
    <w:p w14:paraId="31E9E176" w14:textId="77777777" w:rsidR="007C5911" w:rsidRPr="00B55AFB" w:rsidRDefault="007C5911" w:rsidP="007D7016">
      <w:pPr>
        <w:spacing w:line="276" w:lineRule="auto"/>
        <w:ind w:left="-567"/>
      </w:pPr>
    </w:p>
    <w:p w14:paraId="747B2A81" w14:textId="77777777" w:rsidR="007C5911" w:rsidRPr="00B55AFB" w:rsidRDefault="007C5911" w:rsidP="007D7016">
      <w:pPr>
        <w:spacing w:line="276" w:lineRule="auto"/>
        <w:ind w:left="-567"/>
      </w:pPr>
    </w:p>
    <w:p w14:paraId="341A915F" w14:textId="77777777" w:rsidR="007C5911" w:rsidRPr="00B55AFB" w:rsidRDefault="007C5911" w:rsidP="007D7016">
      <w:pPr>
        <w:spacing w:line="276" w:lineRule="auto"/>
        <w:ind w:left="-567"/>
      </w:pPr>
    </w:p>
    <w:p w14:paraId="7A47C2C0" w14:textId="77777777" w:rsidR="007C5911" w:rsidRPr="00B55AFB" w:rsidRDefault="007C5911" w:rsidP="007D7016">
      <w:pPr>
        <w:spacing w:line="276" w:lineRule="auto"/>
        <w:ind w:left="-567"/>
      </w:pPr>
    </w:p>
    <w:p w14:paraId="2E072667" w14:textId="77777777" w:rsidR="007C5911" w:rsidRPr="00B55AFB" w:rsidRDefault="007C5911" w:rsidP="007D7016">
      <w:pPr>
        <w:spacing w:line="276" w:lineRule="auto"/>
        <w:ind w:left="-567"/>
      </w:pPr>
    </w:p>
    <w:p w14:paraId="63591190" w14:textId="77777777" w:rsidR="007C5911" w:rsidRPr="00B55AFB" w:rsidRDefault="007C5911" w:rsidP="007D7016">
      <w:pPr>
        <w:spacing w:line="276" w:lineRule="auto"/>
        <w:ind w:left="-567"/>
      </w:pPr>
    </w:p>
    <w:p w14:paraId="6B039A7A" w14:textId="77777777" w:rsidR="007C5911" w:rsidRPr="00B55AFB" w:rsidRDefault="007C5911" w:rsidP="007D7016">
      <w:pPr>
        <w:spacing w:line="276" w:lineRule="auto"/>
        <w:ind w:left="-567"/>
      </w:pPr>
    </w:p>
    <w:p w14:paraId="044A1A02" w14:textId="77777777" w:rsidR="007C5911" w:rsidRPr="00B55AFB" w:rsidRDefault="007C5911" w:rsidP="007D7016">
      <w:pPr>
        <w:spacing w:line="276" w:lineRule="auto"/>
        <w:ind w:left="-567"/>
      </w:pPr>
    </w:p>
    <w:p w14:paraId="29D4708E" w14:textId="77777777" w:rsidR="007C5911" w:rsidRPr="00B55AFB" w:rsidRDefault="007C5911" w:rsidP="007D7016">
      <w:pPr>
        <w:spacing w:line="276" w:lineRule="auto"/>
        <w:ind w:left="-567"/>
      </w:pPr>
    </w:p>
    <w:p w14:paraId="55EEC968" w14:textId="77777777" w:rsidR="007C5911" w:rsidRPr="00B55AFB" w:rsidRDefault="007C5911" w:rsidP="007D7016">
      <w:pPr>
        <w:spacing w:line="276" w:lineRule="auto"/>
        <w:ind w:left="-567"/>
      </w:pPr>
    </w:p>
    <w:p w14:paraId="44B1821B" w14:textId="77777777" w:rsidR="007C5911" w:rsidRPr="00B55AFB" w:rsidRDefault="007C5911" w:rsidP="007D7016">
      <w:pPr>
        <w:spacing w:line="276" w:lineRule="auto"/>
        <w:ind w:left="-567"/>
      </w:pPr>
    </w:p>
    <w:p w14:paraId="68D93227" w14:textId="77777777" w:rsidR="00B55AFB" w:rsidRDefault="00DD2DBE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</w:p>
    <w:p w14:paraId="6F65F508" w14:textId="77777777" w:rsidR="00B55AFB" w:rsidRDefault="00B55AFB" w:rsidP="00DD2DBE">
      <w:pPr>
        <w:shd w:val="clear" w:color="auto" w:fill="FFFFFF"/>
        <w:rPr>
          <w:color w:val="000000"/>
        </w:rPr>
      </w:pPr>
    </w:p>
    <w:p w14:paraId="35761F34" w14:textId="77777777" w:rsidR="00B55AFB" w:rsidRDefault="00B55AFB" w:rsidP="00DD2DBE">
      <w:pPr>
        <w:shd w:val="clear" w:color="auto" w:fill="FFFFFF"/>
        <w:rPr>
          <w:color w:val="000000"/>
        </w:rPr>
      </w:pPr>
    </w:p>
    <w:p w14:paraId="0F97EBEE" w14:textId="77777777" w:rsidR="00B55AFB" w:rsidRDefault="00B55AFB" w:rsidP="00DD2DBE">
      <w:pPr>
        <w:shd w:val="clear" w:color="auto" w:fill="FFFFFF"/>
        <w:rPr>
          <w:color w:val="000000"/>
        </w:rPr>
      </w:pPr>
    </w:p>
    <w:p w14:paraId="5242BB5D" w14:textId="77777777" w:rsidR="00B55AFB" w:rsidRDefault="00B55AFB" w:rsidP="00DD2DBE">
      <w:pPr>
        <w:shd w:val="clear" w:color="auto" w:fill="FFFFFF"/>
        <w:rPr>
          <w:color w:val="000000"/>
        </w:rPr>
      </w:pPr>
    </w:p>
    <w:p w14:paraId="651AB793" w14:textId="77777777" w:rsidR="00B55AFB" w:rsidRDefault="00B55AFB" w:rsidP="00DD2DBE">
      <w:pPr>
        <w:shd w:val="clear" w:color="auto" w:fill="FFFFFF"/>
        <w:rPr>
          <w:color w:val="000000"/>
        </w:rPr>
      </w:pPr>
    </w:p>
    <w:p w14:paraId="4D01659B" w14:textId="77777777" w:rsidR="00DD2DBE" w:rsidRDefault="00B55AFB" w:rsidP="00DD2DBE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</w:t>
      </w:r>
      <w:r w:rsidR="005F3F03">
        <w:rPr>
          <w:color w:val="000000"/>
        </w:rPr>
        <w:t xml:space="preserve"> </w:t>
      </w:r>
      <w:r w:rsidR="00DD2DBE">
        <w:rPr>
          <w:color w:val="000000"/>
        </w:rPr>
        <w:t>Утверждено:</w:t>
      </w:r>
    </w:p>
    <w:p w14:paraId="49A3D807" w14:textId="77777777" w:rsidR="00DD2DBE" w:rsidRDefault="00DD2DBE" w:rsidP="00DD2DB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="005F3F03">
        <w:rPr>
          <w:color w:val="000000"/>
        </w:rPr>
        <w:t xml:space="preserve"> </w:t>
      </w:r>
      <w:r>
        <w:rPr>
          <w:color w:val="000000"/>
        </w:rPr>
        <w:t xml:space="preserve">постановлением Хасанского </w:t>
      </w:r>
    </w:p>
    <w:p w14:paraId="2DA373E3" w14:textId="77777777" w:rsidR="00DD2DBE" w:rsidRDefault="00DD2DBE" w:rsidP="00DD2DB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5F3F03">
        <w:rPr>
          <w:color w:val="000000"/>
        </w:rPr>
        <w:t xml:space="preserve">                             </w:t>
      </w:r>
      <w:r>
        <w:rPr>
          <w:color w:val="000000"/>
        </w:rPr>
        <w:t xml:space="preserve">муниципального </w:t>
      </w:r>
      <w:r w:rsidR="00431294">
        <w:rPr>
          <w:color w:val="000000"/>
        </w:rPr>
        <w:t>округа</w:t>
      </w:r>
    </w:p>
    <w:p w14:paraId="72A1A227" w14:textId="645F8607" w:rsidR="00DD2DBE" w:rsidRDefault="00DD2DBE" w:rsidP="00DD2DBE">
      <w:pPr>
        <w:shd w:val="clear" w:color="auto" w:fill="FFFFFF"/>
        <w:tabs>
          <w:tab w:val="left" w:pos="5670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431294">
        <w:rPr>
          <w:color w:val="000000"/>
        </w:rPr>
        <w:t xml:space="preserve">       </w:t>
      </w:r>
      <w:r>
        <w:rPr>
          <w:color w:val="000000"/>
        </w:rPr>
        <w:t xml:space="preserve">от </w:t>
      </w:r>
      <w:r w:rsidR="00111DE3">
        <w:rPr>
          <w:color w:val="000000"/>
          <w:lang w:val="en-US"/>
        </w:rPr>
        <w:t xml:space="preserve">27.01.2025 </w:t>
      </w:r>
      <w:r w:rsidRPr="00DD2DBE">
        <w:rPr>
          <w:color w:val="000000"/>
        </w:rPr>
        <w:t>года</w:t>
      </w:r>
      <w:r>
        <w:rPr>
          <w:color w:val="000000"/>
        </w:rPr>
        <w:t xml:space="preserve"> №</w:t>
      </w:r>
      <w:r w:rsidRPr="00DD2DBE">
        <w:rPr>
          <w:color w:val="000000"/>
        </w:rPr>
        <w:t xml:space="preserve"> </w:t>
      </w:r>
      <w:r w:rsidR="00111DE3">
        <w:rPr>
          <w:color w:val="000000"/>
          <w:lang w:val="en-US"/>
        </w:rPr>
        <w:t>91</w:t>
      </w:r>
      <w:r>
        <w:rPr>
          <w:color w:val="000000"/>
          <w:u w:val="single"/>
        </w:rPr>
        <w:t>-па</w:t>
      </w:r>
      <w:r>
        <w:rPr>
          <w:color w:val="000000"/>
        </w:rPr>
        <w:t xml:space="preserve">                                                                   </w:t>
      </w:r>
    </w:p>
    <w:p w14:paraId="3DD6B871" w14:textId="77777777" w:rsidR="00DD2DBE" w:rsidRDefault="00DD2DBE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</w:p>
    <w:p w14:paraId="716E8DB5" w14:textId="77777777" w:rsidR="00DD2DBE" w:rsidRDefault="00DD2DBE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</w:p>
    <w:p w14:paraId="393F3D9C" w14:textId="77777777" w:rsidR="006441AA" w:rsidRPr="006441AA" w:rsidRDefault="006441AA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r w:rsidRPr="006441AA">
        <w:rPr>
          <w:color w:val="000000"/>
          <w:sz w:val="25"/>
          <w:szCs w:val="25"/>
        </w:rPr>
        <w:t xml:space="preserve">                                                     </w:t>
      </w:r>
    </w:p>
    <w:p w14:paraId="4A2B5007" w14:textId="77777777" w:rsidR="006441AA" w:rsidRPr="006441AA" w:rsidRDefault="006441AA" w:rsidP="00BE1DFC">
      <w:pPr>
        <w:shd w:val="clear" w:color="auto" w:fill="FFFFFF"/>
        <w:ind w:left="-567" w:firstLine="567"/>
        <w:jc w:val="center"/>
        <w:rPr>
          <w:color w:val="000000"/>
        </w:rPr>
      </w:pPr>
      <w:r w:rsidRPr="006441AA">
        <w:rPr>
          <w:b/>
          <w:bCs/>
          <w:color w:val="000000"/>
        </w:rPr>
        <w:t>ПОЛОЖЕНИЕ</w:t>
      </w:r>
    </w:p>
    <w:p w14:paraId="7AAA0BE2" w14:textId="77777777" w:rsidR="006441AA" w:rsidRPr="00BE1DFC" w:rsidRDefault="006441AA" w:rsidP="00BE1DFC">
      <w:pPr>
        <w:shd w:val="clear" w:color="auto" w:fill="FFFFFF"/>
        <w:ind w:left="-567" w:firstLine="567"/>
        <w:jc w:val="center"/>
        <w:rPr>
          <w:b/>
          <w:bCs/>
          <w:color w:val="000000"/>
        </w:rPr>
      </w:pPr>
      <w:r w:rsidRPr="00BE1DFC">
        <w:rPr>
          <w:b/>
          <w:bCs/>
          <w:color w:val="000000"/>
        </w:rPr>
        <w:t xml:space="preserve">о проведении </w:t>
      </w:r>
      <w:r w:rsidR="000C5A3F">
        <w:rPr>
          <w:b/>
          <w:bCs/>
          <w:color w:val="000000"/>
        </w:rPr>
        <w:t>турнира посвященного памяти Мельниченко А.</w:t>
      </w:r>
      <w:r w:rsidR="00C0437A">
        <w:rPr>
          <w:b/>
          <w:bCs/>
          <w:color w:val="000000"/>
        </w:rPr>
        <w:t>А.</w:t>
      </w:r>
      <w:r w:rsidR="000C5A3F">
        <w:rPr>
          <w:b/>
          <w:bCs/>
          <w:color w:val="000000"/>
        </w:rPr>
        <w:t xml:space="preserve"> на кубок главы Хасанского муниципального округа</w:t>
      </w:r>
    </w:p>
    <w:p w14:paraId="6896DA28" w14:textId="77777777" w:rsidR="006441AA" w:rsidRPr="00BE1DFC" w:rsidRDefault="006441AA" w:rsidP="00BE1DFC">
      <w:pPr>
        <w:shd w:val="clear" w:color="auto" w:fill="FFFFFF"/>
        <w:ind w:left="-567" w:firstLine="567"/>
        <w:jc w:val="center"/>
        <w:rPr>
          <w:b/>
          <w:bCs/>
          <w:color w:val="000000"/>
        </w:rPr>
      </w:pPr>
      <w:r w:rsidRPr="00BE1DFC">
        <w:rPr>
          <w:b/>
          <w:bCs/>
          <w:color w:val="000000"/>
        </w:rPr>
        <w:t xml:space="preserve"> по хоккею</w:t>
      </w:r>
      <w:r w:rsidR="00915423">
        <w:rPr>
          <w:b/>
          <w:bCs/>
          <w:color w:val="000000"/>
        </w:rPr>
        <w:t xml:space="preserve"> с шайбой </w:t>
      </w:r>
      <w:r w:rsidRPr="00BE1DFC">
        <w:rPr>
          <w:b/>
          <w:bCs/>
          <w:color w:val="000000"/>
        </w:rPr>
        <w:t>среди любительских команд</w:t>
      </w:r>
    </w:p>
    <w:p w14:paraId="7E3C1083" w14:textId="77777777" w:rsidR="006441AA" w:rsidRPr="006441AA" w:rsidRDefault="006441AA" w:rsidP="00BE1DFC">
      <w:pPr>
        <w:shd w:val="clear" w:color="auto" w:fill="FFFFFF"/>
        <w:ind w:left="-567" w:firstLine="567"/>
        <w:jc w:val="center"/>
        <w:rPr>
          <w:b/>
          <w:bCs/>
          <w:color w:val="000000"/>
        </w:rPr>
      </w:pPr>
    </w:p>
    <w:p w14:paraId="61526594" w14:textId="77777777" w:rsidR="006441AA" w:rsidRPr="006441AA" w:rsidRDefault="006441AA" w:rsidP="00BE1DFC">
      <w:pPr>
        <w:shd w:val="clear" w:color="auto" w:fill="FFFFFF"/>
        <w:ind w:left="-567" w:firstLine="567"/>
        <w:jc w:val="center"/>
        <w:rPr>
          <w:b/>
          <w:bCs/>
          <w:color w:val="000000"/>
        </w:rPr>
      </w:pPr>
      <w:r w:rsidRPr="006441AA">
        <w:rPr>
          <w:b/>
          <w:bCs/>
          <w:color w:val="000000"/>
        </w:rPr>
        <w:t>1. ОБЩИЕ ПОЛОЖЕНИЯ</w:t>
      </w:r>
    </w:p>
    <w:p w14:paraId="310FBF80" w14:textId="77777777" w:rsidR="006441AA" w:rsidRPr="00BE1DFC" w:rsidRDefault="00A811FF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>Турнир</w:t>
      </w:r>
      <w:r w:rsidR="00023960">
        <w:rPr>
          <w:lang w:eastAsia="en-US"/>
        </w:rPr>
        <w:t>,</w:t>
      </w:r>
      <w:r>
        <w:rPr>
          <w:lang w:eastAsia="en-US"/>
        </w:rPr>
        <w:t xml:space="preserve"> посвященный памяти Мельниченко А.</w:t>
      </w:r>
      <w:r w:rsidR="00C0437A">
        <w:rPr>
          <w:lang w:eastAsia="en-US"/>
        </w:rPr>
        <w:t>А.</w:t>
      </w:r>
      <w:r w:rsidR="00023960">
        <w:rPr>
          <w:lang w:eastAsia="en-US"/>
        </w:rPr>
        <w:t>,</w:t>
      </w:r>
      <w:r w:rsidR="00EC3929">
        <w:rPr>
          <w:lang w:eastAsia="en-US"/>
        </w:rPr>
        <w:t xml:space="preserve"> на кубок главы Хасанского муниципального округа</w:t>
      </w:r>
      <w:r w:rsidR="006441AA" w:rsidRPr="00BE1DFC">
        <w:rPr>
          <w:lang w:eastAsia="en-US"/>
        </w:rPr>
        <w:t xml:space="preserve"> по хоккею </w:t>
      </w:r>
      <w:r w:rsidR="00EC3929">
        <w:rPr>
          <w:lang w:eastAsia="en-US"/>
        </w:rPr>
        <w:t xml:space="preserve">с шайбой </w:t>
      </w:r>
      <w:r w:rsidR="006441AA" w:rsidRPr="00BE1DFC">
        <w:rPr>
          <w:lang w:eastAsia="en-US"/>
        </w:rPr>
        <w:t xml:space="preserve">среди любительских команд </w:t>
      </w:r>
      <w:r w:rsidR="00DC45EC">
        <w:rPr>
          <w:lang w:eastAsia="en-US"/>
        </w:rPr>
        <w:t xml:space="preserve">(далее – турнир) </w:t>
      </w:r>
      <w:r w:rsidR="006441AA" w:rsidRPr="00BE1DFC">
        <w:rPr>
          <w:lang w:eastAsia="en-US"/>
        </w:rPr>
        <w:t xml:space="preserve">проводится согласно календарному плану официальных физкультурных мероприятий и спортивных мероприятий Хасанского муниципального округа на </w:t>
      </w:r>
      <w:r w:rsidR="00EC3929">
        <w:rPr>
          <w:lang w:eastAsia="en-US"/>
        </w:rPr>
        <w:t>2025</w:t>
      </w:r>
      <w:r w:rsidR="006441AA" w:rsidRPr="00BE1DFC">
        <w:rPr>
          <w:lang w:eastAsia="en-US"/>
        </w:rPr>
        <w:t xml:space="preserve"> год.</w:t>
      </w:r>
    </w:p>
    <w:p w14:paraId="44325815" w14:textId="77777777" w:rsidR="006441AA" w:rsidRPr="00BE1DFC" w:rsidRDefault="00C0437A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>Турнир</w:t>
      </w:r>
      <w:r w:rsidR="006441AA" w:rsidRPr="00BE1DFC">
        <w:rPr>
          <w:lang w:eastAsia="en-US"/>
        </w:rPr>
        <w:t xml:space="preserve"> проводится с целью:</w:t>
      </w:r>
    </w:p>
    <w:p w14:paraId="5A69FB83" w14:textId="77777777"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объединения максимально возможного количества любительских хоккейных команд в Хасанском муниципальном округе;</w:t>
      </w:r>
    </w:p>
    <w:p w14:paraId="2EE2C149" w14:textId="77777777"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популяризации и пропаганды хоккея на территории Хасанского муниципального округа;</w:t>
      </w:r>
    </w:p>
    <w:p w14:paraId="4C1DC830" w14:textId="77777777"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пропаганды физической культуры, спорта и здорового образа жизни;</w:t>
      </w:r>
    </w:p>
    <w:p w14:paraId="2D95BBE5" w14:textId="77777777" w:rsidR="006441AA" w:rsidRPr="00BE1DFC" w:rsidRDefault="006441AA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 w:rsidRPr="00BE1DFC">
        <w:rPr>
          <w:lang w:eastAsia="en-US"/>
        </w:rPr>
        <w:t xml:space="preserve">Задачами проведения </w:t>
      </w:r>
      <w:r w:rsidR="00F70B94">
        <w:rPr>
          <w:lang w:eastAsia="en-US"/>
        </w:rPr>
        <w:t>Турнира</w:t>
      </w:r>
      <w:r w:rsidRPr="00BE1DFC">
        <w:rPr>
          <w:lang w:eastAsia="en-US"/>
        </w:rPr>
        <w:t xml:space="preserve"> являются:</w:t>
      </w:r>
    </w:p>
    <w:p w14:paraId="64560D97" w14:textId="77777777"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привлечение широких слоев населения к систематическим занятиям физической культурой и спортом, формирование здорового образа жизни;</w:t>
      </w:r>
    </w:p>
    <w:p w14:paraId="54544C0C" w14:textId="77777777"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развитие массового любительского хоккея;</w:t>
      </w:r>
    </w:p>
    <w:p w14:paraId="40F63B4E" w14:textId="77777777"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выявление сильнейших игроков и команд;</w:t>
      </w:r>
    </w:p>
    <w:p w14:paraId="414DFC19" w14:textId="77777777"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повышение спортивного мастерства хоккеистов любителей;</w:t>
      </w:r>
    </w:p>
    <w:p w14:paraId="67CD1FF9" w14:textId="77777777"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повышение уровня судейства хоккейных матчей.</w:t>
      </w:r>
    </w:p>
    <w:p w14:paraId="43508BF1" w14:textId="77777777" w:rsidR="006441AA" w:rsidRPr="006441AA" w:rsidRDefault="006441AA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center"/>
        <w:rPr>
          <w:lang w:eastAsia="en-US"/>
        </w:rPr>
      </w:pPr>
      <w:r w:rsidRPr="006441AA">
        <w:rPr>
          <w:lang w:eastAsia="en-US"/>
        </w:rPr>
        <w:t xml:space="preserve">2. </w:t>
      </w:r>
      <w:r w:rsidRPr="006441AA">
        <w:rPr>
          <w:b/>
          <w:bCs/>
          <w:lang w:eastAsia="en-US"/>
        </w:rPr>
        <w:t>РУКОВОДСТВО ПРОВЕДЕНИЕМ МЕРОПРИЯТИЯ</w:t>
      </w:r>
    </w:p>
    <w:p w14:paraId="04157964" w14:textId="77777777" w:rsidR="006441AA" w:rsidRPr="006441AA" w:rsidRDefault="006441AA" w:rsidP="00BE1DFC">
      <w:pPr>
        <w:widowControl w:val="0"/>
        <w:autoSpaceDE w:val="0"/>
        <w:autoSpaceDN w:val="0"/>
        <w:spacing w:before="5" w:line="228" w:lineRule="auto"/>
        <w:ind w:left="-567" w:right="-2" w:firstLine="567"/>
        <w:jc w:val="both"/>
        <w:rPr>
          <w:lang w:eastAsia="en-US"/>
        </w:rPr>
      </w:pPr>
      <w:r w:rsidRPr="006441AA">
        <w:rPr>
          <w:lang w:eastAsia="en-US"/>
        </w:rPr>
        <w:t xml:space="preserve">Общее руководство по проведению и организации соревнования осуществляет </w:t>
      </w:r>
      <w:r w:rsidR="00BE1DFC" w:rsidRPr="00BE1DFC">
        <w:rPr>
          <w:lang w:eastAsia="en-US"/>
        </w:rPr>
        <w:t>управление</w:t>
      </w:r>
      <w:r w:rsidRPr="006441AA">
        <w:rPr>
          <w:lang w:eastAsia="en-US"/>
        </w:rPr>
        <w:t xml:space="preserve"> культуры, спорта молодёжной </w:t>
      </w:r>
      <w:r w:rsidR="00BE1DFC" w:rsidRPr="006441AA">
        <w:rPr>
          <w:lang w:eastAsia="en-US"/>
        </w:rPr>
        <w:t>и</w:t>
      </w:r>
      <w:r w:rsidR="00BE1DFC" w:rsidRPr="00BE1DFC">
        <w:rPr>
          <w:lang w:eastAsia="en-US"/>
        </w:rPr>
        <w:t xml:space="preserve"> социальной </w:t>
      </w:r>
      <w:r w:rsidRPr="006441AA">
        <w:rPr>
          <w:lang w:eastAsia="en-US"/>
        </w:rPr>
        <w:t xml:space="preserve">политики администрации Хасанского муниципального </w:t>
      </w:r>
      <w:r w:rsidR="00BE1DFC" w:rsidRPr="00BE1DFC">
        <w:rPr>
          <w:lang w:eastAsia="en-US"/>
        </w:rPr>
        <w:t>округа</w:t>
      </w:r>
      <w:r w:rsidRPr="006441AA">
        <w:rPr>
          <w:lang w:eastAsia="en-US"/>
        </w:rPr>
        <w:t xml:space="preserve">. </w:t>
      </w:r>
    </w:p>
    <w:p w14:paraId="46DEA6D4" w14:textId="77777777" w:rsidR="006441AA" w:rsidRPr="00BE1DFC" w:rsidRDefault="006441AA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 w:rsidRPr="00BE1DFC">
        <w:rPr>
          <w:lang w:eastAsia="en-US"/>
        </w:rPr>
        <w:t xml:space="preserve">Непосредственная организация и проведение </w:t>
      </w:r>
      <w:r w:rsidR="00324090">
        <w:rPr>
          <w:lang w:eastAsia="en-US"/>
        </w:rPr>
        <w:t>Турнира</w:t>
      </w:r>
      <w:r w:rsidRPr="00BE1DFC">
        <w:rPr>
          <w:lang w:eastAsia="en-US"/>
        </w:rPr>
        <w:t xml:space="preserve"> возлагается на главную судейскую коллегию.</w:t>
      </w:r>
    </w:p>
    <w:p w14:paraId="66B2E104" w14:textId="77777777" w:rsidR="006441AA" w:rsidRPr="006441AA" w:rsidRDefault="006441AA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 w:rsidRPr="00BE1DFC">
        <w:rPr>
          <w:lang w:eastAsia="en-US"/>
        </w:rPr>
        <w:t>Главный судья – Кузьменко Алексей Анатольевич</w:t>
      </w:r>
      <w:r w:rsidR="00BE1DFC" w:rsidRPr="00BE1DFC">
        <w:rPr>
          <w:lang w:eastAsia="en-US"/>
        </w:rPr>
        <w:t>, тел. 8 (914)</w:t>
      </w:r>
      <w:r w:rsidRPr="00BE1DFC">
        <w:rPr>
          <w:lang w:eastAsia="en-US"/>
        </w:rPr>
        <w:t>7323656</w:t>
      </w:r>
      <w:r w:rsidRPr="006441AA">
        <w:rPr>
          <w:lang w:eastAsia="en-US"/>
        </w:rPr>
        <w:tab/>
      </w:r>
    </w:p>
    <w:p w14:paraId="776F33A9" w14:textId="77777777" w:rsidR="006441AA" w:rsidRPr="006441AA" w:rsidRDefault="006441AA" w:rsidP="00BE1DFC">
      <w:pPr>
        <w:ind w:left="-567" w:right="78" w:firstLine="567"/>
        <w:jc w:val="center"/>
        <w:rPr>
          <w:rFonts w:eastAsia="Calibri"/>
          <w:b/>
        </w:rPr>
      </w:pPr>
      <w:r w:rsidRPr="006441AA">
        <w:rPr>
          <w:rFonts w:eastAsia="Calibri"/>
          <w:b/>
        </w:rPr>
        <w:t>3. МЕСТО И СРОКИ ПРОВЕДЕНИЯ.</w:t>
      </w:r>
    </w:p>
    <w:p w14:paraId="001DD91A" w14:textId="77777777" w:rsidR="00BE1DFC" w:rsidRPr="00BE1DFC" w:rsidRDefault="006D4DA9" w:rsidP="00BE1DFC">
      <w:pPr>
        <w:ind w:left="-567" w:right="78" w:firstLine="567"/>
        <w:jc w:val="both"/>
        <w:rPr>
          <w:rFonts w:eastAsia="Calibri"/>
        </w:rPr>
      </w:pPr>
      <w:r>
        <w:rPr>
          <w:lang w:eastAsia="en-US"/>
        </w:rPr>
        <w:t>Турнир посвященный памяти Мельниченко А.</w:t>
      </w:r>
      <w:r w:rsidR="00C0437A">
        <w:rPr>
          <w:lang w:eastAsia="en-US"/>
        </w:rPr>
        <w:t>А.</w:t>
      </w:r>
      <w:r>
        <w:rPr>
          <w:lang w:eastAsia="en-US"/>
        </w:rPr>
        <w:t xml:space="preserve"> на кубок главы Хасанского муниципального округа</w:t>
      </w:r>
      <w:r w:rsidRPr="00BE1DFC">
        <w:rPr>
          <w:lang w:eastAsia="en-US"/>
        </w:rPr>
        <w:t xml:space="preserve"> по хоккею </w:t>
      </w:r>
      <w:r>
        <w:rPr>
          <w:lang w:eastAsia="en-US"/>
        </w:rPr>
        <w:t xml:space="preserve">с шайбой </w:t>
      </w:r>
      <w:r w:rsidRPr="00BE1DFC">
        <w:rPr>
          <w:lang w:eastAsia="en-US"/>
        </w:rPr>
        <w:t xml:space="preserve">среди любительских команд </w:t>
      </w:r>
      <w:r w:rsidR="00BE1DFC" w:rsidRPr="00BE1DFC">
        <w:rPr>
          <w:rFonts w:eastAsia="Calibri"/>
        </w:rPr>
        <w:t xml:space="preserve">проводится </w:t>
      </w:r>
      <w:r w:rsidR="00D75F58">
        <w:rPr>
          <w:rFonts w:eastAsia="Calibri"/>
        </w:rPr>
        <w:t>08 февраля 2025</w:t>
      </w:r>
      <w:r w:rsidR="00BE1DFC" w:rsidRPr="00BE1DFC">
        <w:rPr>
          <w:rFonts w:eastAsia="Calibri"/>
        </w:rPr>
        <w:t xml:space="preserve"> года на хоккейной коробке МБУДО «ДООЦ» п.Славянка ул. Молодежная 4  Стадион «Юбилейный».</w:t>
      </w:r>
    </w:p>
    <w:p w14:paraId="141E73EB" w14:textId="77777777" w:rsidR="00BE1DFC" w:rsidRPr="00BE1DFC" w:rsidRDefault="00BE1DFC" w:rsidP="00BE1DFC">
      <w:pPr>
        <w:ind w:left="-567" w:right="78" w:firstLine="567"/>
        <w:jc w:val="both"/>
        <w:rPr>
          <w:rFonts w:eastAsia="Calibri"/>
        </w:rPr>
      </w:pPr>
      <w:r w:rsidRPr="00BE1DFC">
        <w:rPr>
          <w:rFonts w:eastAsia="Calibri"/>
        </w:rPr>
        <w:t>Организаторы оставляют за собой право изменять время игры (не позднее, чем за 5 календарных дней до начала игр), с предварительным согласованием внесённых изменений с представителями команд</w:t>
      </w:r>
    </w:p>
    <w:p w14:paraId="6F51BE0F" w14:textId="77777777" w:rsidR="006441AA" w:rsidRPr="006441AA" w:rsidRDefault="006441AA" w:rsidP="00BE1DFC">
      <w:pPr>
        <w:ind w:left="-567" w:right="78" w:firstLine="567"/>
        <w:jc w:val="center"/>
        <w:rPr>
          <w:rFonts w:eastAsia="Calibri"/>
          <w:b/>
        </w:rPr>
      </w:pPr>
      <w:r w:rsidRPr="006441AA">
        <w:rPr>
          <w:rFonts w:eastAsia="Calibri"/>
          <w:b/>
        </w:rPr>
        <w:t>4. ТРЕБОВАНИЯ К УЧАСТНИКАМ СОРЕВНОВАНИЙ И УСЛОВИЯ ИХ ДОПУСКА.</w:t>
      </w:r>
    </w:p>
    <w:p w14:paraId="2DF53CCB" w14:textId="77777777" w:rsidR="00A362B6" w:rsidRPr="00A362B6" w:rsidRDefault="00BE1DFC" w:rsidP="00A362B6">
      <w:pPr>
        <w:spacing w:line="256" w:lineRule="auto"/>
        <w:ind w:left="-567" w:firstLine="567"/>
        <w:jc w:val="both"/>
        <w:rPr>
          <w:rFonts w:eastAsia="Calibri"/>
        </w:rPr>
      </w:pPr>
      <w:bookmarkStart w:id="0" w:name="_Hlk116716035"/>
      <w:r w:rsidRPr="00BE1DFC">
        <w:rPr>
          <w:rFonts w:eastAsia="Calibri"/>
        </w:rPr>
        <w:t xml:space="preserve">К участию в </w:t>
      </w:r>
      <w:r w:rsidR="00811032">
        <w:rPr>
          <w:lang w:eastAsia="en-US"/>
        </w:rPr>
        <w:t>Турнире посвященному памяти Мельниченко А.</w:t>
      </w:r>
      <w:r w:rsidR="00C0437A">
        <w:rPr>
          <w:lang w:eastAsia="en-US"/>
        </w:rPr>
        <w:t>А.</w:t>
      </w:r>
      <w:r w:rsidR="00811032">
        <w:rPr>
          <w:lang w:eastAsia="en-US"/>
        </w:rPr>
        <w:t xml:space="preserve"> на кубок главы Хасанского муниципального округа</w:t>
      </w:r>
      <w:r w:rsidR="00811032" w:rsidRPr="00BE1DFC">
        <w:rPr>
          <w:lang w:eastAsia="en-US"/>
        </w:rPr>
        <w:t xml:space="preserve"> по хоккею </w:t>
      </w:r>
      <w:r w:rsidR="00811032">
        <w:rPr>
          <w:lang w:eastAsia="en-US"/>
        </w:rPr>
        <w:t xml:space="preserve">с шайбой </w:t>
      </w:r>
      <w:r w:rsidR="00811032" w:rsidRPr="00BE1DFC">
        <w:rPr>
          <w:lang w:eastAsia="en-US"/>
        </w:rPr>
        <w:t xml:space="preserve">среди любительских команд </w:t>
      </w:r>
      <w:r w:rsidRPr="00BE1DFC">
        <w:rPr>
          <w:rFonts w:eastAsia="Calibri"/>
        </w:rPr>
        <w:t>допускаются организованные и документально оформленные любительские хоккейные к</w:t>
      </w:r>
      <w:r w:rsidR="00811032">
        <w:rPr>
          <w:rFonts w:eastAsia="Calibri"/>
        </w:rPr>
        <w:t>оманды</w:t>
      </w:r>
      <w:r w:rsidRPr="00BE1DFC">
        <w:rPr>
          <w:rFonts w:eastAsia="Calibri"/>
        </w:rPr>
        <w:t>, игроки которых по уровню хоккейной подготовленности (мастерства) удовлетворяют требованиям к составам команд:</w:t>
      </w:r>
      <w:r w:rsidR="00A362B6">
        <w:rPr>
          <w:rFonts w:eastAsia="Calibri"/>
        </w:rPr>
        <w:t xml:space="preserve"> к</w:t>
      </w:r>
      <w:r w:rsidRPr="00BE1DFC">
        <w:rPr>
          <w:rFonts w:eastAsia="Calibri"/>
        </w:rPr>
        <w:t xml:space="preserve">оличество игроков в заявке команды не </w:t>
      </w:r>
      <w:r w:rsidRPr="00BE1DFC">
        <w:rPr>
          <w:rFonts w:eastAsia="Calibri"/>
        </w:rPr>
        <w:lastRenderedPageBreak/>
        <w:t>должно превышать 17 (семнадцать) человек, один тренер и один руководитель команды.</w:t>
      </w:r>
      <w:r w:rsidR="00A362B6">
        <w:rPr>
          <w:rFonts w:eastAsia="Calibri"/>
        </w:rPr>
        <w:t xml:space="preserve"> </w:t>
      </w:r>
      <w:r w:rsidRPr="00BE1DFC">
        <w:rPr>
          <w:rFonts w:eastAsia="Calibri"/>
        </w:rPr>
        <w:t>Хоккеисты, не включённые в заявку команды, не имеют права выступать за команду.</w:t>
      </w:r>
      <w:r w:rsidR="00A362B6">
        <w:rPr>
          <w:rFonts w:eastAsia="Calibri"/>
        </w:rPr>
        <w:t xml:space="preserve"> </w:t>
      </w:r>
      <w:r w:rsidRPr="00BE1DFC">
        <w:rPr>
          <w:rFonts w:eastAsia="Calibri"/>
        </w:rPr>
        <w:t>При нарушении данного Положения по комплектованию команд или выявлению подставного игрока в процессе игр или их завершения, команда снимается, результаты игр аннулируются, команда и тренер отстраняется от участия в кубке.</w:t>
      </w:r>
    </w:p>
    <w:p w14:paraId="342A00A7" w14:textId="77777777" w:rsidR="00BE1DFC" w:rsidRPr="00BE1DFC" w:rsidRDefault="006441AA" w:rsidP="00A362B6">
      <w:pPr>
        <w:pStyle w:val="40"/>
        <w:keepNext/>
        <w:keepLines/>
        <w:tabs>
          <w:tab w:val="left" w:pos="686"/>
        </w:tabs>
        <w:spacing w:after="0"/>
        <w:rPr>
          <w:sz w:val="24"/>
          <w:szCs w:val="24"/>
        </w:rPr>
      </w:pPr>
      <w:r w:rsidRPr="006441AA">
        <w:rPr>
          <w:rFonts w:eastAsia="Calibri"/>
          <w:sz w:val="24"/>
          <w:szCs w:val="24"/>
          <w:lang w:eastAsia="en-US"/>
        </w:rPr>
        <w:t xml:space="preserve">5. </w:t>
      </w:r>
      <w:bookmarkStart w:id="1" w:name="bookmark16"/>
      <w:bookmarkEnd w:id="0"/>
      <w:r w:rsidR="00BE1DFC" w:rsidRPr="00BE1DFC">
        <w:rPr>
          <w:sz w:val="24"/>
          <w:szCs w:val="24"/>
        </w:rPr>
        <w:t>УСЛОВИЯ ПРОВЕДЕНИЯ</w:t>
      </w:r>
      <w:bookmarkEnd w:id="1"/>
    </w:p>
    <w:p w14:paraId="4A67D664" w14:textId="77777777" w:rsidR="00BE1DFC" w:rsidRPr="00BE1DFC" w:rsidRDefault="00BE1DFC" w:rsidP="00A362B6">
      <w:pPr>
        <w:pStyle w:val="11"/>
        <w:spacing w:line="259" w:lineRule="auto"/>
        <w:ind w:left="-567" w:firstLine="567"/>
        <w:rPr>
          <w:sz w:val="24"/>
          <w:szCs w:val="24"/>
        </w:rPr>
      </w:pPr>
      <w:r w:rsidRPr="00BE1DFC">
        <w:rPr>
          <w:sz w:val="24"/>
          <w:szCs w:val="24"/>
        </w:rPr>
        <w:t>Команды играют в 1 (один) круг.</w:t>
      </w:r>
    </w:p>
    <w:p w14:paraId="0C989E5C" w14:textId="77777777" w:rsidR="00BE1DFC" w:rsidRPr="00BE1DFC" w:rsidRDefault="00811032" w:rsidP="00A362B6">
      <w:pPr>
        <w:pStyle w:val="11"/>
        <w:spacing w:line="264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Турнир</w:t>
      </w:r>
      <w:r w:rsidR="00BE1DFC" w:rsidRPr="00BE1DFC">
        <w:rPr>
          <w:sz w:val="24"/>
          <w:szCs w:val="24"/>
        </w:rPr>
        <w:t xml:space="preserve"> проводится в соответствии с Правилами вида спорта «хоккей», утвержденными Минспортом России.</w:t>
      </w:r>
    </w:p>
    <w:p w14:paraId="55FFF5B4" w14:textId="77777777" w:rsidR="00BE1DFC" w:rsidRPr="00BE1DFC" w:rsidRDefault="00BE1DFC" w:rsidP="00A362B6">
      <w:pPr>
        <w:pStyle w:val="11"/>
        <w:spacing w:line="298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Продолжительность матча 90 мин (10 мин. - разминка, 5 мин - открытие матча, 3 периода по 20 минут «грязного» времени, перерывы между периодами 5 мин, рукопожатие 5 мин).</w:t>
      </w:r>
    </w:p>
    <w:p w14:paraId="5781E2C4" w14:textId="77777777"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Пробросы во время матча - не судятся. Во время удалений играется чистое время - смены разрешены). Штрафное время начинает отсчитываться с момента вбрасывания. При разнице шайб 3 и менее, последние две минуты матча играется «чистое» время. Время контролируется бригадой судей матча.</w:t>
      </w:r>
    </w:p>
    <w:p w14:paraId="2CE55405" w14:textId="77777777"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 xml:space="preserve">Команда - участница </w:t>
      </w:r>
      <w:r w:rsidR="00A557EE">
        <w:rPr>
          <w:sz w:val="24"/>
          <w:szCs w:val="24"/>
        </w:rPr>
        <w:t>Турнира</w:t>
      </w:r>
      <w:r w:rsidRPr="00BE1DFC">
        <w:rPr>
          <w:sz w:val="24"/>
          <w:szCs w:val="24"/>
        </w:rPr>
        <w:t xml:space="preserve"> обязана иметь название команды и два комплекта (светлый и темный) игровых маек с обязательным нанесением номеров от 1 до 99 на спине и рукавах.</w:t>
      </w:r>
    </w:p>
    <w:p w14:paraId="74D4FCFC" w14:textId="77777777"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Игроки на каждом матче обязаны иметь при себе оригинал медицинской страховки, карточку игрока и документ, удостоверяющий личность.</w:t>
      </w:r>
    </w:p>
    <w:p w14:paraId="29FA4017" w14:textId="77777777" w:rsidR="00BE1DFC" w:rsidRPr="00BE1DFC" w:rsidRDefault="00BE1DFC" w:rsidP="00A362B6">
      <w:pPr>
        <w:pStyle w:val="11"/>
        <w:spacing w:line="240" w:lineRule="auto"/>
        <w:ind w:left="-567" w:firstLine="567"/>
        <w:jc w:val="both"/>
        <w:rPr>
          <w:sz w:val="24"/>
          <w:szCs w:val="24"/>
        </w:rPr>
      </w:pPr>
      <w:r w:rsidRPr="00BE1DFC">
        <w:rPr>
          <w:b/>
          <w:bCs/>
          <w:sz w:val="24"/>
          <w:szCs w:val="24"/>
        </w:rPr>
        <w:t>К участию в матче допускается не более 17 (семнадцати) игроков, включая 2-х вратарей.</w:t>
      </w:r>
    </w:p>
    <w:p w14:paraId="0079859B" w14:textId="77777777"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Принимающая команда в случае, если цвета формы играющих команд совпадают, по указанию главного судьи обязана сменить игровую форму на противоположную.</w:t>
      </w:r>
    </w:p>
    <w:p w14:paraId="51073737" w14:textId="77777777"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В случае неявки команды на матч, команде зачитывается техническое поражение (-: +).</w:t>
      </w:r>
    </w:p>
    <w:p w14:paraId="1CDE23C2" w14:textId="77777777"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Если команда выбывает из соревнований и провела менее 50 % матчей, то её результаты аннулируются. При 50% и более игр - данной команде засчитывается поражение во всех оставшихся играх (-: +) (без учета шайб в числе забитых и пропущенных).</w:t>
      </w:r>
    </w:p>
    <w:p w14:paraId="110E8233" w14:textId="77777777"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После окончания матча представители играющих команд (капитан команды или ассистент) обязаны проверить правильность заполнения официального протокола матча и завизировать его.</w:t>
      </w:r>
    </w:p>
    <w:p w14:paraId="74A5A542" w14:textId="77777777"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Руководство команды несет полную ответственность за достоверность сведений по данным игрокам, заявленным за команду.</w:t>
      </w:r>
    </w:p>
    <w:p w14:paraId="11C1C0CD" w14:textId="77777777" w:rsidR="00BE1DFC" w:rsidRPr="00BE1DFC" w:rsidRDefault="00BE1DFC" w:rsidP="00B55AFB">
      <w:pPr>
        <w:pStyle w:val="40"/>
        <w:keepNext/>
        <w:keepLines/>
        <w:numPr>
          <w:ilvl w:val="0"/>
          <w:numId w:val="10"/>
        </w:numPr>
        <w:tabs>
          <w:tab w:val="left" w:pos="768"/>
        </w:tabs>
        <w:spacing w:after="0"/>
        <w:rPr>
          <w:sz w:val="24"/>
          <w:szCs w:val="24"/>
        </w:rPr>
      </w:pPr>
      <w:bookmarkStart w:id="2" w:name="bookmark27"/>
      <w:r w:rsidRPr="00BE1DFC">
        <w:rPr>
          <w:sz w:val="24"/>
          <w:szCs w:val="24"/>
        </w:rPr>
        <w:t>УСЛОВИЕ ПОДВЕДЕНИЯ ИТОГОВ</w:t>
      </w:r>
      <w:bookmarkEnd w:id="2"/>
    </w:p>
    <w:p w14:paraId="510E3AA2" w14:textId="77777777" w:rsidR="00BE1DFC" w:rsidRPr="00BE1DFC" w:rsidRDefault="00BE1DFC" w:rsidP="00B55AFB">
      <w:pPr>
        <w:pStyle w:val="11"/>
        <w:spacing w:line="264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 xml:space="preserve">На </w:t>
      </w:r>
      <w:r w:rsidR="00CF6B27">
        <w:rPr>
          <w:sz w:val="24"/>
          <w:szCs w:val="24"/>
        </w:rPr>
        <w:t>Турнире</w:t>
      </w:r>
      <w:r w:rsidRPr="00BE1DFC">
        <w:rPr>
          <w:sz w:val="24"/>
          <w:szCs w:val="24"/>
        </w:rPr>
        <w:t xml:space="preserve"> места команд определяются по наибольшей сумме набранных очков во всех встречах. В матчах Круговой стадии в случае ничейного результата, дополнительный период (овертайм) и после матчевые броски не назначаются.</w:t>
      </w:r>
    </w:p>
    <w:p w14:paraId="29EC419A" w14:textId="77777777" w:rsidR="00BE1DFC" w:rsidRPr="00BE1DFC" w:rsidRDefault="00BE1DFC" w:rsidP="00B55AFB">
      <w:pPr>
        <w:pStyle w:val="11"/>
        <w:spacing w:line="264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Итогом матча круговой стадии для каждой команды может стать победа, ничья или поражение. По результатам каждого матча начисляется:</w:t>
      </w:r>
    </w:p>
    <w:p w14:paraId="679D883C" w14:textId="77777777" w:rsidR="00BE1DFC" w:rsidRPr="00BE1DFC" w:rsidRDefault="00A362B6" w:rsidP="00A362B6">
      <w:pPr>
        <w:pStyle w:val="11"/>
        <w:tabs>
          <w:tab w:val="left" w:pos="1002"/>
        </w:tabs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1DFC" w:rsidRPr="00BE1DFC">
        <w:rPr>
          <w:sz w:val="24"/>
          <w:szCs w:val="24"/>
        </w:rPr>
        <w:t>за победу - 2 очка;</w:t>
      </w:r>
    </w:p>
    <w:p w14:paraId="21805717" w14:textId="77777777" w:rsidR="00BE1DFC" w:rsidRPr="00BE1DFC" w:rsidRDefault="00A362B6" w:rsidP="00A362B6">
      <w:pPr>
        <w:pStyle w:val="11"/>
        <w:tabs>
          <w:tab w:val="left" w:pos="1002"/>
        </w:tabs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1DFC" w:rsidRPr="00BE1DFC">
        <w:rPr>
          <w:sz w:val="24"/>
          <w:szCs w:val="24"/>
        </w:rPr>
        <w:t>за ничью - 1 очко;</w:t>
      </w:r>
    </w:p>
    <w:p w14:paraId="5399D968" w14:textId="77777777" w:rsidR="00BE1DFC" w:rsidRPr="00BE1DFC" w:rsidRDefault="00A362B6" w:rsidP="00A362B6">
      <w:pPr>
        <w:pStyle w:val="11"/>
        <w:tabs>
          <w:tab w:val="left" w:pos="1002"/>
        </w:tabs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1DFC" w:rsidRPr="00BE1DFC">
        <w:rPr>
          <w:sz w:val="24"/>
          <w:szCs w:val="24"/>
        </w:rPr>
        <w:t>при поражении очки не начисляются.</w:t>
      </w:r>
    </w:p>
    <w:p w14:paraId="503652A2" w14:textId="77777777" w:rsidR="00BE1DFC" w:rsidRPr="00BE1DFC" w:rsidRDefault="00BE1DFC" w:rsidP="00A362B6">
      <w:pPr>
        <w:pStyle w:val="11"/>
        <w:spacing w:line="264" w:lineRule="auto"/>
        <w:ind w:left="-567" w:firstLine="0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В случае равенства очков у двух или более команд преимущество имеет команда:</w:t>
      </w:r>
    </w:p>
    <w:p w14:paraId="4F0CE140" w14:textId="77777777"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Набравшая наибольшее количество очков во всех матчах между этими командами;</w:t>
      </w:r>
    </w:p>
    <w:p w14:paraId="3C2A2A45" w14:textId="77777777"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Имеющая лучшую разницу забитых и пропущенных шайб во всех играх между этими командами;</w:t>
      </w:r>
    </w:p>
    <w:p w14:paraId="38A460A0" w14:textId="77777777"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Имеющая лучшую разницу забитых и пропущенных шайб во всех матчах;</w:t>
      </w:r>
    </w:p>
    <w:p w14:paraId="151B9F83" w14:textId="77777777"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lastRenderedPageBreak/>
        <w:t>Имеющая лучшее соотношение забитых и пропущенных шайб во всех матчах;</w:t>
      </w:r>
    </w:p>
    <w:p w14:paraId="5FC31FB5" w14:textId="77777777"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Имеющая наибольшее число побед во всех матчах;</w:t>
      </w:r>
    </w:p>
    <w:p w14:paraId="5BA448A8" w14:textId="77777777"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Имеющая наибольшее количество забитых шайб во всех матчах;</w:t>
      </w:r>
    </w:p>
    <w:p w14:paraId="48843012" w14:textId="77777777"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Имеющая наименьшее количество штрафных минут во всех матчах.</w:t>
      </w:r>
    </w:p>
    <w:p w14:paraId="1234F09E" w14:textId="77777777"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При равенстве всех вышеперечисленных показателей при распределении мест между командами, преимущество имеет та команда, чей средний возраст хоккеистов будет более старшим.</w:t>
      </w:r>
    </w:p>
    <w:p w14:paraId="13FF9B38" w14:textId="77777777" w:rsidR="00BE1DFC" w:rsidRPr="00BE1DFC" w:rsidRDefault="00BE1DFC" w:rsidP="00A362B6">
      <w:pPr>
        <w:pStyle w:val="11"/>
        <w:spacing w:line="264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Указанные выше критерии применяются последовательно.</w:t>
      </w:r>
    </w:p>
    <w:p w14:paraId="4FF26133" w14:textId="77777777" w:rsidR="00BE1DFC" w:rsidRPr="00BE1DFC" w:rsidRDefault="00BE1DFC" w:rsidP="00B55AFB">
      <w:pPr>
        <w:pStyle w:val="40"/>
        <w:keepNext/>
        <w:keepLines/>
        <w:numPr>
          <w:ilvl w:val="0"/>
          <w:numId w:val="10"/>
        </w:numPr>
        <w:tabs>
          <w:tab w:val="left" w:pos="303"/>
        </w:tabs>
        <w:spacing w:after="0"/>
        <w:rPr>
          <w:sz w:val="24"/>
          <w:szCs w:val="24"/>
        </w:rPr>
      </w:pPr>
      <w:bookmarkStart w:id="3" w:name="bookmark33"/>
      <w:r w:rsidRPr="00BE1DFC">
        <w:rPr>
          <w:sz w:val="24"/>
          <w:szCs w:val="24"/>
        </w:rPr>
        <w:t>НАГРАЖДЕНИЕ</w:t>
      </w:r>
      <w:bookmarkEnd w:id="3"/>
    </w:p>
    <w:p w14:paraId="2087C1AA" w14:textId="77777777" w:rsidR="00BE1DFC" w:rsidRPr="00BE1DFC" w:rsidRDefault="00BE1DFC" w:rsidP="001D31F2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 xml:space="preserve">Команды, занявшие 1-3 места в </w:t>
      </w:r>
      <w:r w:rsidR="00F42E37">
        <w:rPr>
          <w:sz w:val="24"/>
          <w:szCs w:val="24"/>
        </w:rPr>
        <w:t>турнире</w:t>
      </w:r>
      <w:r w:rsidRPr="00BE1DFC">
        <w:rPr>
          <w:sz w:val="24"/>
          <w:szCs w:val="24"/>
        </w:rPr>
        <w:t xml:space="preserve"> по хоккею среди любительских команд награждаются </w:t>
      </w:r>
      <w:r w:rsidR="00F42E37">
        <w:rPr>
          <w:sz w:val="24"/>
          <w:szCs w:val="24"/>
        </w:rPr>
        <w:t>кубками</w:t>
      </w:r>
      <w:r w:rsidRPr="00BE1DFC">
        <w:rPr>
          <w:sz w:val="24"/>
          <w:szCs w:val="24"/>
        </w:rPr>
        <w:t xml:space="preserve"> и </w:t>
      </w:r>
      <w:r w:rsidR="00F42E37">
        <w:rPr>
          <w:sz w:val="24"/>
          <w:szCs w:val="24"/>
        </w:rPr>
        <w:t>грамотами</w:t>
      </w:r>
      <w:r w:rsidRPr="00BE1DFC">
        <w:rPr>
          <w:sz w:val="24"/>
          <w:szCs w:val="24"/>
        </w:rPr>
        <w:t>, игроки команд н</w:t>
      </w:r>
      <w:r w:rsidR="00F42E37">
        <w:rPr>
          <w:sz w:val="24"/>
          <w:szCs w:val="24"/>
        </w:rPr>
        <w:t>аграждаются медалями</w:t>
      </w:r>
      <w:r w:rsidRPr="00BE1DFC">
        <w:rPr>
          <w:sz w:val="24"/>
          <w:szCs w:val="24"/>
        </w:rPr>
        <w:t>.</w:t>
      </w:r>
    </w:p>
    <w:p w14:paraId="131D4BF6" w14:textId="77777777" w:rsidR="006441AA" w:rsidRPr="006441AA" w:rsidRDefault="006441AA" w:rsidP="00A362B6">
      <w:pPr>
        <w:spacing w:line="256" w:lineRule="auto"/>
        <w:ind w:left="-567" w:firstLine="567"/>
        <w:jc w:val="center"/>
        <w:rPr>
          <w:rFonts w:eastAsia="Calibri"/>
        </w:rPr>
      </w:pPr>
      <w:r w:rsidRPr="006441AA">
        <w:rPr>
          <w:b/>
          <w:bCs/>
          <w:w w:val="95"/>
          <w:lang w:eastAsia="en-US"/>
        </w:rPr>
        <w:t>8. УСЛОВИЯ</w:t>
      </w:r>
      <w:r w:rsidRPr="006441AA">
        <w:rPr>
          <w:b/>
          <w:bCs/>
          <w:spacing w:val="35"/>
          <w:w w:val="95"/>
          <w:lang w:eastAsia="en-US"/>
        </w:rPr>
        <w:t xml:space="preserve"> </w:t>
      </w:r>
      <w:r w:rsidRPr="006441AA">
        <w:rPr>
          <w:b/>
          <w:bCs/>
          <w:w w:val="95"/>
          <w:lang w:eastAsia="en-US"/>
        </w:rPr>
        <w:t>ФИНАНСИРОВАНИЯ</w:t>
      </w:r>
    </w:p>
    <w:p w14:paraId="65F7CE7E" w14:textId="77777777" w:rsidR="006441AA" w:rsidRPr="00CB5F13" w:rsidRDefault="006441AA" w:rsidP="00A362B6">
      <w:pPr>
        <w:ind w:left="-567" w:firstLine="567"/>
        <w:jc w:val="both"/>
      </w:pPr>
      <w:r w:rsidRPr="00A362B6">
        <w:t>Расходы</w:t>
      </w:r>
      <w:r w:rsidRPr="00CB5F13">
        <w:t xml:space="preserve"> </w:t>
      </w:r>
      <w:r w:rsidRPr="00A362B6">
        <w:t>по организации</w:t>
      </w:r>
      <w:r w:rsidRPr="00CB5F13">
        <w:t xml:space="preserve"> </w:t>
      </w:r>
      <w:r w:rsidRPr="00A362B6">
        <w:t>и проведению</w:t>
      </w:r>
      <w:r w:rsidRPr="00CB5F13">
        <w:t xml:space="preserve"> </w:t>
      </w:r>
      <w:r w:rsidRPr="00A362B6">
        <w:t>соревнований</w:t>
      </w:r>
      <w:r w:rsidRPr="00CB5F13">
        <w:t xml:space="preserve"> </w:t>
      </w:r>
      <w:r w:rsidRPr="00A362B6">
        <w:t>осуществляются за счёт</w:t>
      </w:r>
      <w:r w:rsidRPr="00CB5F13">
        <w:t xml:space="preserve"> средств бюджета Хасанского муниципального </w:t>
      </w:r>
      <w:r w:rsidR="00A362B6" w:rsidRPr="00CB5F13">
        <w:t>округа</w:t>
      </w:r>
      <w:r w:rsidRPr="00CB5F13">
        <w:t xml:space="preserve">. Расходы по организации и проведению (в том числе награждение участников, медицинское обеспечение, обеспечение охраны и безопасности в дни проведения Соревнований) осуществляется за счёт средств бюджета Хасанского муниципального </w:t>
      </w:r>
      <w:r w:rsidR="00A362B6" w:rsidRPr="00CB5F13">
        <w:t>округа</w:t>
      </w:r>
      <w:r w:rsidRPr="00CB5F13">
        <w:t xml:space="preserve">, предусмотренных на реализацию календарного плана официальных физкультурных мероприятий и спортивных мероприятий Хасанского муниципального </w:t>
      </w:r>
      <w:r w:rsidR="00A362B6" w:rsidRPr="00CB5F13">
        <w:t>округа</w:t>
      </w:r>
      <w:r w:rsidRPr="00CB5F13">
        <w:t xml:space="preserve"> на 202</w:t>
      </w:r>
      <w:r w:rsidR="00B43464">
        <w:t>5</w:t>
      </w:r>
      <w:r w:rsidR="00FD15BE">
        <w:t xml:space="preserve"> год.</w:t>
      </w:r>
    </w:p>
    <w:p w14:paraId="6EB9A577" w14:textId="77777777" w:rsidR="006441AA" w:rsidRPr="006441AA" w:rsidRDefault="006441AA" w:rsidP="00BE1DFC">
      <w:pPr>
        <w:widowControl w:val="0"/>
        <w:autoSpaceDE w:val="0"/>
        <w:autoSpaceDN w:val="0"/>
        <w:spacing w:line="230" w:lineRule="auto"/>
        <w:ind w:left="-567" w:right="148" w:firstLine="567"/>
        <w:jc w:val="both"/>
        <w:rPr>
          <w:lang w:eastAsia="en-US"/>
        </w:rPr>
      </w:pPr>
      <w:r w:rsidRPr="006441AA">
        <w:rPr>
          <w:lang w:eastAsia="en-US"/>
        </w:rPr>
        <w:t>Расходы, связанные с участием в соревнованиях (проезд к месту проведения соревнований, суточные в пути, страхование участников, питание и проживание) за счет командирующих организаций.</w:t>
      </w:r>
    </w:p>
    <w:p w14:paraId="630DC36F" w14:textId="77777777" w:rsidR="00BE1DFC" w:rsidRPr="00BE1DFC" w:rsidRDefault="00BE1DFC" w:rsidP="00B55AFB">
      <w:pPr>
        <w:pStyle w:val="40"/>
        <w:keepNext/>
        <w:keepLines/>
        <w:numPr>
          <w:ilvl w:val="0"/>
          <w:numId w:val="26"/>
        </w:numPr>
        <w:tabs>
          <w:tab w:val="left" w:pos="409"/>
        </w:tabs>
        <w:spacing w:after="0"/>
        <w:rPr>
          <w:sz w:val="24"/>
          <w:szCs w:val="24"/>
        </w:rPr>
      </w:pPr>
      <w:bookmarkStart w:id="4" w:name="bookmark37"/>
      <w:r w:rsidRPr="00BE1DFC">
        <w:rPr>
          <w:sz w:val="24"/>
          <w:szCs w:val="24"/>
        </w:rPr>
        <w:t>ОБЯЗАННОСТИ И ОТВЕТСТВЕННОСТЬ</w:t>
      </w:r>
      <w:bookmarkEnd w:id="4"/>
    </w:p>
    <w:p w14:paraId="220F673F" w14:textId="77777777" w:rsidR="00BE1DFC" w:rsidRPr="00BE1DFC" w:rsidRDefault="00BE1DFC" w:rsidP="00A362B6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Представители команд, тренеры и хоккеисты, принимающие участие в соревнованиях, обязаны выполнять все требования настоящего положения и правил игры в хоккей, проявляя при этом высокую дисциплину, организацию, уважение к соперникам, судьям и зрителям.</w:t>
      </w:r>
    </w:p>
    <w:p w14:paraId="43F8A145" w14:textId="77777777" w:rsidR="00BE1DFC" w:rsidRPr="00BE1DFC" w:rsidRDefault="00BE1DFC" w:rsidP="00A362B6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Во время матча и в перерыве представители команд не имеют право вмешиваться в действия судей. Они несут полную ответственность за поведение хоккеистов и тренеров своей команды.</w:t>
      </w:r>
    </w:p>
    <w:p w14:paraId="344FB58D" w14:textId="77777777" w:rsidR="00BE1DFC" w:rsidRPr="00BE1DFC" w:rsidRDefault="00BE1DFC" w:rsidP="00BE1DFC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Дисциплинарные проступки хоккеистов, тренеров, представителей рассматриваются на Спортивно-Дисциплинарной Комиссии (далее СДК). Основанием для рассмотрения вопросов о дисквалификации или дисциплинарном проступке является запись в протоколе игры, рапорт главного судьи матча.</w:t>
      </w:r>
    </w:p>
    <w:p w14:paraId="70F4A1C2" w14:textId="77777777" w:rsidR="00BE1DFC" w:rsidRPr="00BE1DFC" w:rsidRDefault="00BE1DFC" w:rsidP="00DD2DBE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За нарушение положения полную ответственность, в том числе и финансовую, несут руководители команд.</w:t>
      </w:r>
    </w:p>
    <w:p w14:paraId="73EE90E0" w14:textId="77777777" w:rsidR="00BE1DFC" w:rsidRPr="00BE1DFC" w:rsidRDefault="00BE1DFC" w:rsidP="00B55AFB">
      <w:pPr>
        <w:pStyle w:val="40"/>
        <w:keepNext/>
        <w:keepLines/>
        <w:numPr>
          <w:ilvl w:val="0"/>
          <w:numId w:val="26"/>
        </w:numPr>
        <w:tabs>
          <w:tab w:val="left" w:pos="404"/>
        </w:tabs>
        <w:spacing w:after="0" w:line="262" w:lineRule="auto"/>
        <w:ind w:left="-567" w:firstLine="567"/>
        <w:rPr>
          <w:sz w:val="24"/>
          <w:szCs w:val="24"/>
        </w:rPr>
      </w:pPr>
      <w:bookmarkStart w:id="5" w:name="bookmark39"/>
      <w:r w:rsidRPr="00BE1DFC">
        <w:rPr>
          <w:sz w:val="24"/>
          <w:szCs w:val="24"/>
        </w:rPr>
        <w:t>СТРАХОВАНИЕ УЧАСТНИКОВ</w:t>
      </w:r>
      <w:bookmarkEnd w:id="5"/>
    </w:p>
    <w:p w14:paraId="2238D5E4" w14:textId="77777777" w:rsidR="00BE1DFC" w:rsidRPr="00BE1DFC" w:rsidRDefault="00BE1DFC" w:rsidP="00BE1DFC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 xml:space="preserve">Участие в </w:t>
      </w:r>
      <w:r w:rsidR="00C0437A">
        <w:rPr>
          <w:sz w:val="24"/>
          <w:szCs w:val="24"/>
        </w:rPr>
        <w:t>Турнире</w:t>
      </w:r>
      <w:r w:rsidRPr="00BE1DFC">
        <w:rPr>
          <w:sz w:val="24"/>
          <w:szCs w:val="24"/>
        </w:rPr>
        <w:t xml:space="preserve"> осуществляется только при наличии договора (оригинала) о страховании несчастных случаев, жизни и здоровья, который предоставляется до начала игры в мандатную комиссию по допуску команд на каждого участника.</w:t>
      </w:r>
    </w:p>
    <w:p w14:paraId="797250AF" w14:textId="77777777" w:rsidR="00BE1DFC" w:rsidRDefault="00BE1DFC" w:rsidP="00DD2DBE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Страхование участников соревнований может производиться как за счет внебюджетных средств, в соответствии с действующим законодательством Российской Федерации и субъектов Российской Федерации.</w:t>
      </w:r>
    </w:p>
    <w:p w14:paraId="318E4701" w14:textId="77777777" w:rsidR="00BE1DFC" w:rsidRPr="00BE1DFC" w:rsidRDefault="00BE1DFC" w:rsidP="00B55AFB">
      <w:pPr>
        <w:pStyle w:val="40"/>
        <w:keepNext/>
        <w:keepLines/>
        <w:numPr>
          <w:ilvl w:val="0"/>
          <w:numId w:val="26"/>
        </w:numPr>
        <w:tabs>
          <w:tab w:val="left" w:pos="409"/>
        </w:tabs>
        <w:spacing w:after="0"/>
        <w:ind w:left="-567" w:firstLine="567"/>
        <w:rPr>
          <w:sz w:val="24"/>
          <w:szCs w:val="24"/>
        </w:rPr>
      </w:pPr>
      <w:bookmarkStart w:id="6" w:name="bookmark41"/>
      <w:r w:rsidRPr="00BE1DFC">
        <w:rPr>
          <w:sz w:val="24"/>
          <w:szCs w:val="24"/>
        </w:rPr>
        <w:t>ОБЕСПЕЧЕНИЕ БЕЗОПАСНОСТИ УЧАСТНИКОВ И ЗРИТЕЛЕЙ</w:t>
      </w:r>
      <w:bookmarkEnd w:id="6"/>
    </w:p>
    <w:p w14:paraId="3A46CDE7" w14:textId="77777777" w:rsidR="00BE1DFC" w:rsidRPr="00BE1DFC" w:rsidRDefault="00BE1DFC" w:rsidP="00A362B6">
      <w:pPr>
        <w:pStyle w:val="11"/>
        <w:spacing w:line="26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Физкультурные и спортивные мероприятия проводятся на спортивном сооружении, отвечающим требованиям соответствующих нормативных правовых актов, действующих на территории РФ и направленных на обеспечение общественного порядка и безопасности участников и зрителей, а также при условии наличия актов готовности спортивного сооружения к проведению мероприятий, утверждаемых в установленном порядке.</w:t>
      </w:r>
    </w:p>
    <w:p w14:paraId="4955D6E8" w14:textId="77777777" w:rsidR="00BE1DFC" w:rsidRPr="00BE1DFC" w:rsidRDefault="00BE1DFC" w:rsidP="00BE1DFC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 xml:space="preserve">Оказание скорой медицинской помощи осуществляется в соответствии с приказом </w:t>
      </w:r>
      <w:r w:rsidRPr="00BE1DFC">
        <w:rPr>
          <w:sz w:val="24"/>
          <w:szCs w:val="24"/>
        </w:rPr>
        <w:lastRenderedPageBreak/>
        <w:t>Министерства здравоохранения РФ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</w:t>
      </w:r>
    </w:p>
    <w:p w14:paraId="7D2260C3" w14:textId="77777777" w:rsidR="00BE1DFC" w:rsidRPr="00BE1DFC" w:rsidRDefault="00BE1DFC" w:rsidP="00B55AFB">
      <w:pPr>
        <w:pStyle w:val="40"/>
        <w:keepNext/>
        <w:keepLines/>
        <w:numPr>
          <w:ilvl w:val="0"/>
          <w:numId w:val="26"/>
        </w:numPr>
        <w:tabs>
          <w:tab w:val="left" w:pos="415"/>
        </w:tabs>
        <w:spacing w:after="0"/>
        <w:ind w:left="-567" w:firstLine="567"/>
        <w:rPr>
          <w:sz w:val="24"/>
          <w:szCs w:val="24"/>
        </w:rPr>
      </w:pPr>
      <w:bookmarkStart w:id="7" w:name="bookmark43"/>
      <w:r w:rsidRPr="00BE1DFC">
        <w:rPr>
          <w:sz w:val="24"/>
          <w:szCs w:val="24"/>
        </w:rPr>
        <w:t>ЗАЯВОЧНАЯ ДОКУМЕНТАЦИЯ</w:t>
      </w:r>
      <w:bookmarkEnd w:id="7"/>
    </w:p>
    <w:p w14:paraId="2AE71AEB" w14:textId="77777777" w:rsidR="00DD25B3" w:rsidRDefault="00BE1DFC" w:rsidP="00A362B6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 xml:space="preserve">Для участия в </w:t>
      </w:r>
      <w:r w:rsidR="00E82A9D">
        <w:rPr>
          <w:sz w:val="24"/>
          <w:szCs w:val="24"/>
        </w:rPr>
        <w:t>Турнире</w:t>
      </w:r>
      <w:r w:rsidRPr="00BE1DFC">
        <w:rPr>
          <w:sz w:val="24"/>
          <w:szCs w:val="24"/>
        </w:rPr>
        <w:t xml:space="preserve"> команда должна предоставить в мандатную комиссию, следующие документы: </w:t>
      </w:r>
    </w:p>
    <w:p w14:paraId="7F00696E" w14:textId="77777777" w:rsidR="00BE1DFC" w:rsidRPr="00BE1DFC" w:rsidRDefault="00BE1DFC" w:rsidP="00DD2DBE">
      <w:pPr>
        <w:pStyle w:val="a4"/>
        <w:numPr>
          <w:ilvl w:val="0"/>
          <w:numId w:val="25"/>
        </w:numPr>
        <w:ind w:left="0"/>
        <w:jc w:val="both"/>
      </w:pPr>
      <w:r w:rsidRPr="00BE1DFC">
        <w:t>Заявочная документация (далее: заявка) офо</w:t>
      </w:r>
      <w:r w:rsidR="00DD2DBE">
        <w:t xml:space="preserve">рмляется по установленной форме </w:t>
      </w:r>
      <w:r w:rsidRPr="00BE1DFC">
        <w:t>(Приложение № 3) к настоящему Положению и подается в печатном виде в формате А 4., а также в электронном виде. Заявка должна быть заверена подписями ответственных представителей команды.</w:t>
      </w:r>
    </w:p>
    <w:p w14:paraId="4DD9ACC7" w14:textId="77777777" w:rsidR="00BE1DFC" w:rsidRPr="00BE1DFC" w:rsidRDefault="00BE1DFC" w:rsidP="00DD25B3">
      <w:pPr>
        <w:pStyle w:val="11"/>
        <w:tabs>
          <w:tab w:val="left" w:pos="305"/>
        </w:tabs>
        <w:ind w:firstLine="0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В заявочном листе указываются следующие данные:</w:t>
      </w:r>
    </w:p>
    <w:p w14:paraId="32C62609" w14:textId="77777777" w:rsidR="00BE1DFC" w:rsidRPr="00BE1DFC" w:rsidRDefault="00DD25B3" w:rsidP="00DD25B3">
      <w:pPr>
        <w:pStyle w:val="11"/>
        <w:tabs>
          <w:tab w:val="left" w:pos="1313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1DFC" w:rsidRPr="00BE1DFC">
        <w:rPr>
          <w:sz w:val="24"/>
          <w:szCs w:val="24"/>
        </w:rPr>
        <w:t>Руководящий состав команды - не менее двух человек: тренер, капитан. В случае отсутствия тренера - ассистенты капитана. Указываются фамилия, имя, отчество, дата рождения;</w:t>
      </w:r>
    </w:p>
    <w:p w14:paraId="76ADF5A4" w14:textId="77777777" w:rsidR="00BE1DFC" w:rsidRPr="00BE1DFC" w:rsidRDefault="00DD25B3" w:rsidP="00DD25B3">
      <w:pPr>
        <w:pStyle w:val="11"/>
        <w:tabs>
          <w:tab w:val="left" w:pos="1313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Все игроки, входящие в заявку команды, с обязательным указанием следующих данных:</w:t>
      </w:r>
    </w:p>
    <w:p w14:paraId="0AB594A2" w14:textId="77777777" w:rsidR="00BE1DFC" w:rsidRPr="00BE1DFC" w:rsidRDefault="00DD25B3" w:rsidP="00DD25B3">
      <w:pPr>
        <w:pStyle w:val="11"/>
        <w:tabs>
          <w:tab w:val="left" w:pos="1405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Фамилия, имя, отчество;</w:t>
      </w:r>
    </w:p>
    <w:p w14:paraId="7313CEA9" w14:textId="77777777" w:rsidR="00BE1DFC" w:rsidRPr="00BE1DFC" w:rsidRDefault="00DD25B3" w:rsidP="00DD25B3">
      <w:pPr>
        <w:pStyle w:val="11"/>
        <w:tabs>
          <w:tab w:val="left" w:pos="1400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Дата рождения;</w:t>
      </w:r>
    </w:p>
    <w:p w14:paraId="59EC11FE" w14:textId="77777777" w:rsidR="00BE1DFC" w:rsidRPr="00BE1DFC" w:rsidRDefault="00DD25B3" w:rsidP="00DD25B3">
      <w:pPr>
        <w:pStyle w:val="11"/>
        <w:tabs>
          <w:tab w:val="left" w:pos="1400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Амплуа;</w:t>
      </w:r>
    </w:p>
    <w:p w14:paraId="507B2CFE" w14:textId="77777777" w:rsidR="00BE1DFC" w:rsidRPr="00BE1DFC" w:rsidRDefault="00DD25B3" w:rsidP="00DD25B3">
      <w:pPr>
        <w:pStyle w:val="11"/>
        <w:tabs>
          <w:tab w:val="left" w:pos="1400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Игровой номер;</w:t>
      </w:r>
    </w:p>
    <w:p w14:paraId="2079DF72" w14:textId="77777777" w:rsidR="00BE1DFC" w:rsidRPr="00BE1DFC" w:rsidRDefault="00DD25B3" w:rsidP="00DD25B3">
      <w:pPr>
        <w:pStyle w:val="11"/>
        <w:tabs>
          <w:tab w:val="left" w:pos="1400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Рост и вес на момент подачи заявки;</w:t>
      </w:r>
    </w:p>
    <w:p w14:paraId="7E7DE3B7" w14:textId="77777777" w:rsidR="00BE1DFC" w:rsidRPr="00BE1DFC" w:rsidRDefault="00DD25B3" w:rsidP="00DD25B3">
      <w:pPr>
        <w:pStyle w:val="11"/>
        <w:tabs>
          <w:tab w:val="left" w:pos="1405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Хват клюшки;</w:t>
      </w:r>
    </w:p>
    <w:p w14:paraId="3E95D260" w14:textId="77777777" w:rsidR="00BE1DFC" w:rsidRPr="00BE1DFC" w:rsidRDefault="00DD25B3" w:rsidP="00DD25B3">
      <w:pPr>
        <w:pStyle w:val="11"/>
        <w:tabs>
          <w:tab w:val="left" w:pos="1405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Квалификация игрока;</w:t>
      </w:r>
    </w:p>
    <w:p w14:paraId="14B48020" w14:textId="77777777" w:rsidR="00BE1DFC" w:rsidRPr="00BE1DFC" w:rsidRDefault="00DD25B3" w:rsidP="00DD25B3">
      <w:pPr>
        <w:pStyle w:val="11"/>
        <w:tabs>
          <w:tab w:val="left" w:pos="1400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Обязательный допуск врача к соревнованиям, подпись и личная печать врача напротив каждой фамилии.</w:t>
      </w:r>
    </w:p>
    <w:p w14:paraId="6BA3F788" w14:textId="77777777" w:rsidR="00BE1DFC" w:rsidRPr="00BE1DFC" w:rsidRDefault="00DD2DBE" w:rsidP="00DD2DBE">
      <w:pPr>
        <w:pStyle w:val="11"/>
        <w:tabs>
          <w:tab w:val="left" w:pos="300"/>
        </w:tabs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D25B3">
        <w:rPr>
          <w:sz w:val="24"/>
          <w:szCs w:val="24"/>
        </w:rPr>
        <w:t xml:space="preserve">2. </w:t>
      </w:r>
      <w:r w:rsidR="00BE1DFC" w:rsidRPr="00BE1DFC">
        <w:rPr>
          <w:sz w:val="24"/>
          <w:szCs w:val="24"/>
        </w:rPr>
        <w:t xml:space="preserve">Любые изменения в заявках - запрещены, начиная со дня окончания приема и исправлений заявочной документации мандатной комиссии </w:t>
      </w:r>
      <w:r w:rsidR="00E82A9D">
        <w:rPr>
          <w:sz w:val="24"/>
          <w:szCs w:val="24"/>
        </w:rPr>
        <w:t>Турнира</w:t>
      </w:r>
      <w:r w:rsidR="00BE1DFC" w:rsidRPr="00BE1DFC">
        <w:rPr>
          <w:sz w:val="24"/>
          <w:szCs w:val="24"/>
        </w:rPr>
        <w:t>. С этого момента мандатная комиссия имеет право начать проверку всех заявленных хоккеистов на соблюдение требований настоящего Положения и по результатам проверки выносить решения.</w:t>
      </w:r>
    </w:p>
    <w:p w14:paraId="0C5C072F" w14:textId="77777777" w:rsidR="00BE1DFC" w:rsidRPr="00BE1DFC" w:rsidRDefault="00BE1DFC" w:rsidP="00DD25B3">
      <w:pPr>
        <w:pStyle w:val="11"/>
        <w:numPr>
          <w:ilvl w:val="0"/>
          <w:numId w:val="20"/>
        </w:numPr>
        <w:jc w:val="both"/>
        <w:rPr>
          <w:sz w:val="24"/>
          <w:szCs w:val="24"/>
        </w:rPr>
      </w:pPr>
      <w:r w:rsidRPr="00BE1DFC">
        <w:rPr>
          <w:sz w:val="24"/>
          <w:szCs w:val="24"/>
        </w:rPr>
        <w:t>В заявочном листе команды не может быть двух хоккеистов с одинаковым игровым номером.</w:t>
      </w:r>
    </w:p>
    <w:p w14:paraId="418C4368" w14:textId="77777777" w:rsidR="00BE1DFC" w:rsidRPr="00BE1DFC" w:rsidRDefault="00BE1DFC" w:rsidP="00DD25B3">
      <w:pPr>
        <w:pStyle w:val="11"/>
        <w:numPr>
          <w:ilvl w:val="0"/>
          <w:numId w:val="20"/>
        </w:numPr>
        <w:tabs>
          <w:tab w:val="left" w:pos="295"/>
        </w:tabs>
        <w:spacing w:after="120"/>
        <w:ind w:left="-567" w:firstLine="567"/>
        <w:rPr>
          <w:sz w:val="24"/>
          <w:szCs w:val="24"/>
        </w:rPr>
      </w:pPr>
      <w:r w:rsidRPr="00BE1DFC">
        <w:rPr>
          <w:sz w:val="24"/>
          <w:szCs w:val="24"/>
        </w:rPr>
        <w:t>Количество хоккеистов в заявочном листе команды не должно превышать 17 (семнадцать) человек.</w:t>
      </w:r>
    </w:p>
    <w:p w14:paraId="3D02C280" w14:textId="77777777" w:rsidR="006441AA" w:rsidRPr="006441AA" w:rsidRDefault="00BE1DFC" w:rsidP="00DD2DBE">
      <w:pPr>
        <w:spacing w:after="160" w:line="256" w:lineRule="auto"/>
        <w:ind w:left="-567" w:firstLine="567"/>
        <w:jc w:val="center"/>
        <w:rPr>
          <w:rFonts w:eastAsia="Calibri"/>
          <w:b/>
          <w:lang w:eastAsia="en-US"/>
        </w:rPr>
      </w:pPr>
      <w:r w:rsidRPr="00DD2DBE">
        <w:rPr>
          <w:b/>
        </w:rPr>
        <w:t>Данное положение является официальным вызовом на соревнования</w:t>
      </w:r>
    </w:p>
    <w:p w14:paraId="2DEC7A8C" w14:textId="77777777" w:rsidR="006441AA" w:rsidRPr="00DD2DBE" w:rsidRDefault="006441AA" w:rsidP="00DD2DBE">
      <w:pPr>
        <w:spacing w:line="276" w:lineRule="auto"/>
        <w:ind w:left="-567" w:firstLine="567"/>
        <w:jc w:val="center"/>
        <w:rPr>
          <w:b/>
        </w:rPr>
      </w:pPr>
    </w:p>
    <w:sectPr w:rsidR="006441AA" w:rsidRPr="00DD2DBE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93422830">
    <w:abstractNumId w:val="0"/>
  </w:num>
  <w:num w:numId="2" w16cid:durableId="841552411">
    <w:abstractNumId w:val="11"/>
  </w:num>
  <w:num w:numId="3" w16cid:durableId="1827280552">
    <w:abstractNumId w:val="3"/>
  </w:num>
  <w:num w:numId="4" w16cid:durableId="918637188">
    <w:abstractNumId w:val="7"/>
  </w:num>
  <w:num w:numId="5" w16cid:durableId="1600289786">
    <w:abstractNumId w:val="10"/>
  </w:num>
  <w:num w:numId="6" w16cid:durableId="197945637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1205910">
    <w:abstractNumId w:val="6"/>
  </w:num>
  <w:num w:numId="8" w16cid:durableId="2066026623">
    <w:abstractNumId w:val="16"/>
  </w:num>
  <w:num w:numId="9" w16cid:durableId="225383357">
    <w:abstractNumId w:val="23"/>
  </w:num>
  <w:num w:numId="10" w16cid:durableId="1073505570">
    <w:abstractNumId w:val="8"/>
  </w:num>
  <w:num w:numId="11" w16cid:durableId="16909842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0097007">
    <w:abstractNumId w:val="9"/>
  </w:num>
  <w:num w:numId="13" w16cid:durableId="1540973343">
    <w:abstractNumId w:val="15"/>
  </w:num>
  <w:num w:numId="14" w16cid:durableId="686057944">
    <w:abstractNumId w:val="2"/>
  </w:num>
  <w:num w:numId="15" w16cid:durableId="1621916558">
    <w:abstractNumId w:val="5"/>
  </w:num>
  <w:num w:numId="16" w16cid:durableId="89130695">
    <w:abstractNumId w:val="17"/>
  </w:num>
  <w:num w:numId="17" w16cid:durableId="2099906014">
    <w:abstractNumId w:val="12"/>
  </w:num>
  <w:num w:numId="18" w16cid:durableId="142936308">
    <w:abstractNumId w:val="22"/>
  </w:num>
  <w:num w:numId="19" w16cid:durableId="559247757">
    <w:abstractNumId w:val="20"/>
  </w:num>
  <w:num w:numId="20" w16cid:durableId="293827208">
    <w:abstractNumId w:val="13"/>
  </w:num>
  <w:num w:numId="21" w16cid:durableId="1080835096">
    <w:abstractNumId w:val="18"/>
  </w:num>
  <w:num w:numId="22" w16cid:durableId="696154284">
    <w:abstractNumId w:val="1"/>
  </w:num>
  <w:num w:numId="23" w16cid:durableId="1336878369">
    <w:abstractNumId w:val="21"/>
  </w:num>
  <w:num w:numId="24" w16cid:durableId="1015501513">
    <w:abstractNumId w:val="14"/>
  </w:num>
  <w:num w:numId="25" w16cid:durableId="71900004">
    <w:abstractNumId w:val="4"/>
  </w:num>
  <w:num w:numId="26" w16cid:durableId="17710047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AD"/>
    <w:rsid w:val="000046C3"/>
    <w:rsid w:val="00007D0E"/>
    <w:rsid w:val="00011446"/>
    <w:rsid w:val="00020333"/>
    <w:rsid w:val="000219E6"/>
    <w:rsid w:val="00023960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C5A3F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1DE3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1A14"/>
    <w:rsid w:val="001A3F59"/>
    <w:rsid w:val="001A77BB"/>
    <w:rsid w:val="001C60B2"/>
    <w:rsid w:val="001D31F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090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1031"/>
    <w:rsid w:val="003C605E"/>
    <w:rsid w:val="003C7873"/>
    <w:rsid w:val="003D1B80"/>
    <w:rsid w:val="003D32A2"/>
    <w:rsid w:val="003D6B2C"/>
    <w:rsid w:val="003E03C0"/>
    <w:rsid w:val="003E2863"/>
    <w:rsid w:val="003F7E39"/>
    <w:rsid w:val="00406B5A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D7090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5F3F03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4DA9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1032"/>
    <w:rsid w:val="008140CC"/>
    <w:rsid w:val="00816DDA"/>
    <w:rsid w:val="00826A04"/>
    <w:rsid w:val="00833355"/>
    <w:rsid w:val="008368F9"/>
    <w:rsid w:val="00847C7D"/>
    <w:rsid w:val="00847D18"/>
    <w:rsid w:val="0085684C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B6031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32A04"/>
    <w:rsid w:val="00945752"/>
    <w:rsid w:val="009542F2"/>
    <w:rsid w:val="00956540"/>
    <w:rsid w:val="00957FD5"/>
    <w:rsid w:val="0096066D"/>
    <w:rsid w:val="00961A0E"/>
    <w:rsid w:val="00963FCD"/>
    <w:rsid w:val="00964BAB"/>
    <w:rsid w:val="009724FB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20E52"/>
    <w:rsid w:val="00A21D0C"/>
    <w:rsid w:val="00A24F6E"/>
    <w:rsid w:val="00A2508D"/>
    <w:rsid w:val="00A31D32"/>
    <w:rsid w:val="00A362B6"/>
    <w:rsid w:val="00A4648A"/>
    <w:rsid w:val="00A47297"/>
    <w:rsid w:val="00A557EE"/>
    <w:rsid w:val="00A566BC"/>
    <w:rsid w:val="00A60079"/>
    <w:rsid w:val="00A665FD"/>
    <w:rsid w:val="00A710C3"/>
    <w:rsid w:val="00A71C8A"/>
    <w:rsid w:val="00A75E10"/>
    <w:rsid w:val="00A8100C"/>
    <w:rsid w:val="00A811FF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41AD"/>
    <w:rsid w:val="00B167D3"/>
    <w:rsid w:val="00B2033F"/>
    <w:rsid w:val="00B23970"/>
    <w:rsid w:val="00B24719"/>
    <w:rsid w:val="00B24F62"/>
    <w:rsid w:val="00B3504A"/>
    <w:rsid w:val="00B43464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0545"/>
    <w:rsid w:val="00C017AF"/>
    <w:rsid w:val="00C0437A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760DD"/>
    <w:rsid w:val="00C927CF"/>
    <w:rsid w:val="00C95B98"/>
    <w:rsid w:val="00CA4DAF"/>
    <w:rsid w:val="00CA5AAD"/>
    <w:rsid w:val="00CB16BE"/>
    <w:rsid w:val="00CB4EF0"/>
    <w:rsid w:val="00CB5F13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CF6B27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7F9"/>
    <w:rsid w:val="00D62AC3"/>
    <w:rsid w:val="00D66156"/>
    <w:rsid w:val="00D75F58"/>
    <w:rsid w:val="00D80748"/>
    <w:rsid w:val="00D84969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C45EC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03238"/>
    <w:rsid w:val="00E162EB"/>
    <w:rsid w:val="00E16B52"/>
    <w:rsid w:val="00E24B07"/>
    <w:rsid w:val="00E31FB2"/>
    <w:rsid w:val="00E440CA"/>
    <w:rsid w:val="00E44930"/>
    <w:rsid w:val="00E47E0D"/>
    <w:rsid w:val="00E71FDD"/>
    <w:rsid w:val="00E76476"/>
    <w:rsid w:val="00E82A9D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C3929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2E37"/>
    <w:rsid w:val="00F46382"/>
    <w:rsid w:val="00F467C0"/>
    <w:rsid w:val="00F50D79"/>
    <w:rsid w:val="00F613BD"/>
    <w:rsid w:val="00F67A27"/>
    <w:rsid w:val="00F70B94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A6072"/>
    <w:rsid w:val="00FB0F93"/>
    <w:rsid w:val="00FB278F"/>
    <w:rsid w:val="00FB3B9D"/>
    <w:rsid w:val="00FB6420"/>
    <w:rsid w:val="00FB7A8A"/>
    <w:rsid w:val="00FC5E1A"/>
    <w:rsid w:val="00FC7833"/>
    <w:rsid w:val="00FD135B"/>
    <w:rsid w:val="00FD15BE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F5547"/>
  <w15:docId w15:val="{D9A66476-6956-412A-BDE1-A7537E1D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5F3E-39B7-41E8-B0C4-8B82200B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ZMA</cp:lastModifiedBy>
  <cp:revision>44</cp:revision>
  <cp:lastPrinted>2023-02-13T00:18:00Z</cp:lastPrinted>
  <dcterms:created xsi:type="dcterms:W3CDTF">2023-02-07T06:51:00Z</dcterms:created>
  <dcterms:modified xsi:type="dcterms:W3CDTF">2025-01-30T03:39:00Z</dcterms:modified>
</cp:coreProperties>
</file>