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3479" w14:textId="77777777" w:rsidR="00A8100C" w:rsidRDefault="00433EA1" w:rsidP="003127E8">
      <w:pPr>
        <w:spacing w:line="276" w:lineRule="auto"/>
        <w:ind w:hanging="284"/>
        <w:jc w:val="center"/>
      </w:pPr>
      <w:r>
        <w:rPr>
          <w:bCs/>
          <w:noProof/>
        </w:rPr>
        <w:drawing>
          <wp:inline distT="0" distB="0" distL="0" distR="0" wp14:anchorId="42B72E82" wp14:editId="087FF7E3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58C32D" w14:textId="77777777" w:rsidR="00433EA1" w:rsidRPr="000D7A2C" w:rsidRDefault="00433EA1" w:rsidP="003127E8">
      <w:pPr>
        <w:spacing w:line="276" w:lineRule="auto"/>
        <w:ind w:hanging="284"/>
        <w:jc w:val="center"/>
      </w:pPr>
    </w:p>
    <w:p w14:paraId="14445830" w14:textId="77777777"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14:paraId="1CF7DDD1" w14:textId="77777777"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14:paraId="6C054D20" w14:textId="77777777"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14:paraId="226CB94A" w14:textId="77777777" w:rsidR="00045752" w:rsidRPr="000D7A2C" w:rsidRDefault="00045752" w:rsidP="003127E8">
      <w:pPr>
        <w:spacing w:line="276" w:lineRule="auto"/>
        <w:ind w:hanging="284"/>
      </w:pPr>
    </w:p>
    <w:p w14:paraId="400D1EAE" w14:textId="77777777" w:rsidR="00045752" w:rsidRPr="000D7A2C" w:rsidRDefault="00045752" w:rsidP="003127E8">
      <w:pPr>
        <w:spacing w:line="276" w:lineRule="auto"/>
        <w:ind w:hanging="284"/>
        <w:jc w:val="center"/>
      </w:pPr>
    </w:p>
    <w:p w14:paraId="525EC809" w14:textId="23978E34"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</w:p>
    <w:p w14:paraId="192CDE68" w14:textId="77777777" w:rsidR="00A8100C" w:rsidRPr="000D7A2C" w:rsidRDefault="00A8100C" w:rsidP="003127E8">
      <w:pPr>
        <w:spacing w:line="276" w:lineRule="auto"/>
        <w:ind w:hanging="284"/>
        <w:jc w:val="center"/>
      </w:pPr>
      <w:r w:rsidRPr="000D7A2C">
        <w:t>пгт Славянка</w:t>
      </w:r>
    </w:p>
    <w:p w14:paraId="695D0D27" w14:textId="5F6DEF5D" w:rsidR="00A8100C" w:rsidRDefault="00A8100C" w:rsidP="003127E8">
      <w:pPr>
        <w:spacing w:line="276" w:lineRule="auto"/>
        <w:ind w:hanging="284"/>
        <w:jc w:val="center"/>
      </w:pPr>
    </w:p>
    <w:p w14:paraId="1784A3D2" w14:textId="77777777" w:rsidR="00C95F1F" w:rsidRPr="000D7A2C" w:rsidRDefault="00C95F1F" w:rsidP="003127E8">
      <w:pPr>
        <w:spacing w:line="276" w:lineRule="auto"/>
        <w:ind w:hanging="284"/>
        <w:jc w:val="center"/>
      </w:pPr>
    </w:p>
    <w:p w14:paraId="31CE750C" w14:textId="644767AA" w:rsidR="00C017AF" w:rsidRPr="00893E1B" w:rsidRDefault="00CF3A58" w:rsidP="00CF3A58">
      <w:pPr>
        <w:spacing w:line="276" w:lineRule="auto"/>
        <w:ind w:left="-284" w:hanging="283"/>
      </w:pPr>
      <w:r w:rsidRPr="00893E1B">
        <w:rPr>
          <w:sz w:val="26"/>
          <w:szCs w:val="26"/>
        </w:rPr>
        <w:t xml:space="preserve"> </w:t>
      </w:r>
      <w:r w:rsidR="00433EA1" w:rsidRPr="00893E1B">
        <w:rPr>
          <w:sz w:val="26"/>
          <w:szCs w:val="26"/>
        </w:rPr>
        <w:t xml:space="preserve">  </w:t>
      </w:r>
      <w:r w:rsidRPr="00893E1B">
        <w:rPr>
          <w:sz w:val="26"/>
          <w:szCs w:val="26"/>
        </w:rPr>
        <w:t xml:space="preserve"> </w:t>
      </w:r>
      <w:r w:rsidR="00433EA1" w:rsidRPr="00893E1B">
        <w:rPr>
          <w:sz w:val="26"/>
          <w:szCs w:val="26"/>
          <w:u w:val="single"/>
        </w:rPr>
        <w:t xml:space="preserve"> </w:t>
      </w:r>
      <w:r w:rsidR="00684CB5">
        <w:rPr>
          <w:sz w:val="26"/>
          <w:szCs w:val="26"/>
          <w:u w:val="single"/>
        </w:rPr>
        <w:t xml:space="preserve"> 28.05.2025г.</w:t>
      </w:r>
      <w:r w:rsidR="0018489F">
        <w:rPr>
          <w:sz w:val="26"/>
          <w:szCs w:val="26"/>
          <w:u w:val="single"/>
        </w:rPr>
        <w:t xml:space="preserve"> </w:t>
      </w:r>
      <w:r w:rsidR="00020333" w:rsidRPr="00893E1B">
        <w:rPr>
          <w:u w:val="single"/>
        </w:rPr>
        <w:t xml:space="preserve"> </w:t>
      </w:r>
      <w:r w:rsidR="00B81A64">
        <w:t xml:space="preserve">                         </w:t>
      </w:r>
      <w:r w:rsidR="00020333" w:rsidRPr="00893E1B">
        <w:t xml:space="preserve">                  </w:t>
      </w:r>
      <w:r w:rsidR="00893E1B" w:rsidRPr="00893E1B">
        <w:t xml:space="preserve">                            </w:t>
      </w:r>
      <w:r w:rsidR="00020333" w:rsidRPr="00893E1B">
        <w:t xml:space="preserve">              </w:t>
      </w:r>
      <w:r w:rsidR="00684CB5">
        <w:t xml:space="preserve">       </w:t>
      </w:r>
      <w:r w:rsidR="00FE5EB2" w:rsidRPr="00893E1B">
        <w:t xml:space="preserve">         </w:t>
      </w:r>
      <w:r w:rsidR="00B52E6B" w:rsidRPr="00893E1B">
        <w:t xml:space="preserve">     </w:t>
      </w:r>
      <w:r w:rsidR="00312AA4" w:rsidRPr="00893E1B">
        <w:rPr>
          <w:sz w:val="26"/>
          <w:szCs w:val="26"/>
          <w:u w:val="single"/>
        </w:rPr>
        <w:t>№</w:t>
      </w:r>
      <w:r w:rsidR="0086686F" w:rsidRPr="00893E1B">
        <w:rPr>
          <w:sz w:val="26"/>
          <w:szCs w:val="26"/>
          <w:u w:val="single"/>
        </w:rPr>
        <w:t xml:space="preserve"> </w:t>
      </w:r>
      <w:r w:rsidR="00684CB5">
        <w:rPr>
          <w:sz w:val="26"/>
          <w:szCs w:val="26"/>
          <w:u w:val="single"/>
        </w:rPr>
        <w:t>936</w:t>
      </w:r>
      <w:r w:rsidR="00893E1B" w:rsidRPr="00893E1B">
        <w:rPr>
          <w:sz w:val="26"/>
          <w:szCs w:val="26"/>
          <w:u w:val="single"/>
        </w:rPr>
        <w:t xml:space="preserve"> </w:t>
      </w:r>
      <w:r w:rsidR="002A1722" w:rsidRPr="00893E1B">
        <w:rPr>
          <w:sz w:val="26"/>
          <w:szCs w:val="26"/>
          <w:u w:val="single"/>
        </w:rPr>
        <w:t>-па</w:t>
      </w:r>
    </w:p>
    <w:p w14:paraId="6F4078CA" w14:textId="50D972BB" w:rsidR="009E20A2" w:rsidRPr="00D43401" w:rsidRDefault="00CF3A58" w:rsidP="00D43401">
      <w:pPr>
        <w:spacing w:line="276" w:lineRule="auto"/>
        <w:ind w:hanging="284"/>
      </w:pPr>
      <w:r>
        <w:t xml:space="preserve"> </w:t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DD102D">
        <w:t xml:space="preserve">               </w:t>
      </w:r>
    </w:p>
    <w:p w14:paraId="57B103BE" w14:textId="77777777" w:rsidR="004C7D94" w:rsidRPr="005A0E87" w:rsidRDefault="004C7D94" w:rsidP="003127E8">
      <w:pPr>
        <w:spacing w:line="276" w:lineRule="auto"/>
        <w:ind w:hanging="284"/>
        <w:rPr>
          <w:sz w:val="16"/>
          <w:szCs w:val="16"/>
        </w:rPr>
      </w:pPr>
    </w:p>
    <w:p w14:paraId="1766DDD0" w14:textId="4B9D8BB8" w:rsidR="00CA5AAD" w:rsidRPr="00B55AFB" w:rsidRDefault="00370593" w:rsidP="00CF3A58">
      <w:pPr>
        <w:tabs>
          <w:tab w:val="left" w:pos="9072"/>
        </w:tabs>
        <w:ind w:left="-284" w:right="5103" w:hanging="1"/>
        <w:jc w:val="both"/>
        <w:rPr>
          <w:rStyle w:val="aa"/>
          <w:b w:val="0"/>
        </w:rPr>
      </w:pPr>
      <w:r w:rsidRPr="00B55AFB">
        <w:rPr>
          <w:rStyle w:val="aa"/>
          <w:b w:val="0"/>
        </w:rPr>
        <w:t>О</w:t>
      </w:r>
      <w:r w:rsidR="004E4D22">
        <w:rPr>
          <w:rStyle w:val="aa"/>
          <w:b w:val="0"/>
        </w:rPr>
        <w:t xml:space="preserve"> </w:t>
      </w:r>
      <w:r w:rsidR="000C3E4A" w:rsidRPr="00B55AFB">
        <w:rPr>
          <w:rStyle w:val="aa"/>
          <w:b w:val="0"/>
        </w:rPr>
        <w:t>проведении</w:t>
      </w:r>
      <w:r w:rsidR="00312AA4" w:rsidRPr="00B55AFB">
        <w:rPr>
          <w:rStyle w:val="aa"/>
          <w:b w:val="0"/>
        </w:rPr>
        <w:t xml:space="preserve"> </w:t>
      </w:r>
      <w:r w:rsidR="00C04345">
        <w:rPr>
          <w:rStyle w:val="aa"/>
          <w:b w:val="0"/>
        </w:rPr>
        <w:t>Турнира</w:t>
      </w:r>
      <w:r w:rsidR="007C5911" w:rsidRPr="00B55AFB">
        <w:rPr>
          <w:rStyle w:val="aa"/>
          <w:b w:val="0"/>
        </w:rPr>
        <w:t xml:space="preserve"> Хасанского муниципального округа</w:t>
      </w:r>
      <w:r w:rsidR="004E4D22">
        <w:rPr>
          <w:rStyle w:val="aa"/>
          <w:b w:val="0"/>
        </w:rPr>
        <w:t xml:space="preserve"> </w:t>
      </w:r>
      <w:r w:rsidR="007C5911" w:rsidRPr="00B55AFB">
        <w:rPr>
          <w:rStyle w:val="aa"/>
          <w:b w:val="0"/>
        </w:rPr>
        <w:t xml:space="preserve">по </w:t>
      </w:r>
      <w:r w:rsidR="003A484B">
        <w:rPr>
          <w:rStyle w:val="aa"/>
          <w:b w:val="0"/>
        </w:rPr>
        <w:t xml:space="preserve">настольному </w:t>
      </w:r>
      <w:r w:rsidR="00A42B9A">
        <w:rPr>
          <w:rStyle w:val="aa"/>
          <w:b w:val="0"/>
        </w:rPr>
        <w:t>теннису, посвященного Дню защиты детей</w:t>
      </w:r>
    </w:p>
    <w:p w14:paraId="605834ED" w14:textId="41134EA5" w:rsidR="00EF2CB1" w:rsidRDefault="00EF2CB1" w:rsidP="00CF3A58">
      <w:pPr>
        <w:tabs>
          <w:tab w:val="left" w:pos="9072"/>
        </w:tabs>
        <w:ind w:left="-284" w:right="5103" w:hanging="1"/>
        <w:jc w:val="both"/>
      </w:pPr>
    </w:p>
    <w:p w14:paraId="1CBCDA33" w14:textId="77777777" w:rsidR="00D43401" w:rsidRPr="00B55AFB" w:rsidRDefault="00D43401" w:rsidP="00CF3A58">
      <w:pPr>
        <w:tabs>
          <w:tab w:val="left" w:pos="9072"/>
        </w:tabs>
        <w:ind w:left="-284" w:right="5103" w:hanging="1"/>
        <w:jc w:val="both"/>
      </w:pPr>
    </w:p>
    <w:p w14:paraId="396083EC" w14:textId="3EE96A3F" w:rsidR="007C5911" w:rsidRDefault="00C04345" w:rsidP="00C04345">
      <w:pPr>
        <w:spacing w:line="276" w:lineRule="auto"/>
        <w:ind w:left="-284" w:firstLine="709"/>
        <w:jc w:val="both"/>
      </w:pPr>
      <w:r w:rsidRPr="00C04345">
        <w:t xml:space="preserve">В соответствии с Федеральным законом от 04.12.2007 N 329-ФЗ (ред. от 24.07.2024) "О физической культуре и </w:t>
      </w:r>
      <w:r w:rsidR="00426D0C">
        <w:t xml:space="preserve">спорте в Российской </w:t>
      </w:r>
      <w:r w:rsidRPr="00C04345">
        <w:t>Федерации", Федеральным законом от 06 октября 2003 года № 131-ФЗ «Об общих принципах организации местного самоуправления в Российской Федерации», календарным планом официальных и спортивных мероприятий Хасанского муниципального округа на 2025 год, утвержденным постановлением администрации Хасанского муниципального округа от 17 января 2025 года № 33-па, руководствуясь Уставом Хасанского муниципального округа, администрация Хасанского муниципального округа</w:t>
      </w:r>
    </w:p>
    <w:p w14:paraId="77A718F9" w14:textId="77777777" w:rsidR="00C04345" w:rsidRPr="00B55AFB" w:rsidRDefault="00C04345" w:rsidP="00C04345">
      <w:pPr>
        <w:spacing w:line="276" w:lineRule="auto"/>
        <w:ind w:left="-284" w:firstLine="709"/>
        <w:jc w:val="both"/>
      </w:pPr>
    </w:p>
    <w:p w14:paraId="46B1B6AC" w14:textId="77777777" w:rsidR="00E440CA" w:rsidRPr="00B55AFB" w:rsidRDefault="005466DC" w:rsidP="00CF3A58">
      <w:pPr>
        <w:spacing w:line="276" w:lineRule="auto"/>
        <w:ind w:left="-284" w:hanging="1"/>
        <w:jc w:val="both"/>
      </w:pPr>
      <w:r w:rsidRPr="00B55AFB">
        <w:t>ПОСТАНОВЛЯЕТ</w:t>
      </w:r>
      <w:r w:rsidR="00E440CA" w:rsidRPr="00B55AFB">
        <w:t>:</w:t>
      </w:r>
    </w:p>
    <w:p w14:paraId="2AB9B855" w14:textId="77777777" w:rsidR="004906E8" w:rsidRPr="00B55AFB" w:rsidRDefault="004906E8" w:rsidP="00CF3A58">
      <w:pPr>
        <w:spacing w:line="276" w:lineRule="auto"/>
        <w:ind w:left="-284" w:hanging="1"/>
        <w:jc w:val="both"/>
      </w:pPr>
    </w:p>
    <w:p w14:paraId="31E1522C" w14:textId="0C5E38F8" w:rsidR="005A3CF9" w:rsidRPr="00B55AFB" w:rsidRDefault="00CF26C1" w:rsidP="00CF3A58">
      <w:pPr>
        <w:pStyle w:val="a4"/>
        <w:numPr>
          <w:ilvl w:val="0"/>
          <w:numId w:val="10"/>
        </w:numPr>
        <w:tabs>
          <w:tab w:val="left" w:pos="-567"/>
        </w:tabs>
        <w:spacing w:line="276" w:lineRule="auto"/>
        <w:ind w:left="-284" w:firstLine="710"/>
        <w:jc w:val="both"/>
      </w:pPr>
      <w:r w:rsidRPr="00B55AFB">
        <w:t>П</w:t>
      </w:r>
      <w:r w:rsidR="005A3CF9" w:rsidRPr="00B55AFB">
        <w:t>ровести</w:t>
      </w:r>
      <w:r w:rsidR="002E36E5" w:rsidRPr="00B55AFB">
        <w:t xml:space="preserve"> </w:t>
      </w:r>
      <w:r w:rsidR="004C7D94">
        <w:t>01 июня</w:t>
      </w:r>
      <w:r w:rsidR="00751CA9" w:rsidRPr="00B55AFB">
        <w:t xml:space="preserve"> </w:t>
      </w:r>
      <w:r w:rsidR="007C5911" w:rsidRPr="00B55AFB">
        <w:t>202</w:t>
      </w:r>
      <w:r w:rsidR="000A2CD1">
        <w:t>5</w:t>
      </w:r>
      <w:r w:rsidR="002E36E5" w:rsidRPr="00B55AFB">
        <w:t xml:space="preserve"> года</w:t>
      </w:r>
      <w:r w:rsidR="001225AD" w:rsidRPr="00B55AFB">
        <w:t xml:space="preserve"> </w:t>
      </w:r>
      <w:r w:rsidR="00E1336C">
        <w:t>Турнир</w:t>
      </w:r>
      <w:r w:rsidR="00E1336C" w:rsidRPr="00E1336C">
        <w:t xml:space="preserve"> Хасанского муниципального округа по </w:t>
      </w:r>
      <w:r w:rsidR="003A484B">
        <w:t>настольному теннису</w:t>
      </w:r>
      <w:r w:rsidR="004C7D94">
        <w:t>, посвященный Дню защиты детей</w:t>
      </w:r>
      <w:r w:rsidR="007C5911" w:rsidRPr="00B55AFB">
        <w:t xml:space="preserve"> </w:t>
      </w:r>
      <w:r w:rsidR="000219E6" w:rsidRPr="00B55AFB">
        <w:t>(д</w:t>
      </w:r>
      <w:r w:rsidR="00661D9B" w:rsidRPr="00B55AFB">
        <w:t>алее</w:t>
      </w:r>
      <w:r w:rsidR="000219E6" w:rsidRPr="00B55AFB">
        <w:t xml:space="preserve"> </w:t>
      </w:r>
      <w:r w:rsidR="00661D9B" w:rsidRPr="00B55AFB">
        <w:t>-</w:t>
      </w:r>
      <w:r w:rsidR="000219E6" w:rsidRPr="00B55AFB">
        <w:t xml:space="preserve"> </w:t>
      </w:r>
      <w:r w:rsidR="001225AD" w:rsidRPr="00B55AFB">
        <w:t>Соревнования</w:t>
      </w:r>
      <w:r w:rsidR="00661D9B" w:rsidRPr="00B55AFB">
        <w:t>)</w:t>
      </w:r>
      <w:r w:rsidR="000219E6" w:rsidRPr="00B55AFB">
        <w:t>.</w:t>
      </w:r>
    </w:p>
    <w:p w14:paraId="2C1A2BCA" w14:textId="7D52196D" w:rsidR="00661D9B" w:rsidRPr="00B55AFB" w:rsidRDefault="00AF50BD" w:rsidP="00CF3A58">
      <w:pPr>
        <w:pStyle w:val="a4"/>
        <w:numPr>
          <w:ilvl w:val="0"/>
          <w:numId w:val="10"/>
        </w:numPr>
        <w:spacing w:line="276" w:lineRule="auto"/>
        <w:ind w:left="-284" w:firstLine="710"/>
        <w:jc w:val="both"/>
      </w:pPr>
      <w:r>
        <w:t>Утвердить положение о проведении</w:t>
      </w:r>
      <w:r w:rsidR="00661D9B" w:rsidRPr="00B55AFB">
        <w:t xml:space="preserve"> </w:t>
      </w:r>
      <w:r w:rsidR="001225AD" w:rsidRPr="00B55AFB">
        <w:t>Соревнований</w:t>
      </w:r>
      <w:r w:rsidR="004E4D22">
        <w:t xml:space="preserve"> согласно </w:t>
      </w:r>
      <w:r w:rsidR="00426D0C">
        <w:t>приложению</w:t>
      </w:r>
      <w:r w:rsidR="00661D9B" w:rsidRPr="00B55AFB">
        <w:t xml:space="preserve"> к настоящему постановлению. </w:t>
      </w:r>
    </w:p>
    <w:p w14:paraId="030EBB01" w14:textId="7FD62302" w:rsidR="001F6990" w:rsidRPr="00B55AFB" w:rsidRDefault="007C5911" w:rsidP="00CF3A58">
      <w:pPr>
        <w:pStyle w:val="a4"/>
        <w:numPr>
          <w:ilvl w:val="0"/>
          <w:numId w:val="10"/>
        </w:numPr>
        <w:spacing w:line="276" w:lineRule="auto"/>
        <w:ind w:left="-284" w:firstLine="710"/>
        <w:jc w:val="both"/>
      </w:pPr>
      <w:r w:rsidRPr="00B55AFB">
        <w:t>Управлению</w:t>
      </w:r>
      <w:r w:rsidR="001225AD" w:rsidRPr="00B55AFB">
        <w:t xml:space="preserve"> культуры, спорта</w:t>
      </w:r>
      <w:r w:rsidR="00433EA1">
        <w:t>,</w:t>
      </w:r>
      <w:r w:rsidR="001225AD" w:rsidRPr="00B55AFB">
        <w:t xml:space="preserve"> молодёжной </w:t>
      </w:r>
      <w:r w:rsidRPr="00B55AFB">
        <w:t xml:space="preserve">и социальной </w:t>
      </w:r>
      <w:r w:rsidR="001225AD" w:rsidRPr="00B55AFB">
        <w:t xml:space="preserve">политики администрации Хасанского муниципального </w:t>
      </w:r>
      <w:r w:rsidRPr="00B55AFB">
        <w:t>округа</w:t>
      </w:r>
      <w:r w:rsidR="001225AD" w:rsidRPr="00B55AFB">
        <w:t xml:space="preserve"> (</w:t>
      </w:r>
      <w:r w:rsidR="00C06CC6">
        <w:t>М.П. </w:t>
      </w:r>
      <w:r w:rsidR="003C46C3">
        <w:t>Горникова</w:t>
      </w:r>
      <w:r w:rsidR="001225AD" w:rsidRPr="00B55AFB">
        <w:t xml:space="preserve">) </w:t>
      </w:r>
      <w:r w:rsidR="00433EA1">
        <w:t xml:space="preserve">совместно с </w:t>
      </w:r>
      <w:r w:rsidR="001225AD" w:rsidRPr="00B55AFB">
        <w:t>МБУДО «Детский</w:t>
      </w:r>
      <w:r w:rsidR="00D22B27" w:rsidRPr="00B55AFB">
        <w:t xml:space="preserve"> </w:t>
      </w:r>
      <w:r w:rsidR="001225AD" w:rsidRPr="00B55AFB">
        <w:t xml:space="preserve">оздоровительно-образовательный центр </w:t>
      </w:r>
      <w:r w:rsidR="00D22B27" w:rsidRPr="00B55AFB">
        <w:t xml:space="preserve">Хасанского муниципального </w:t>
      </w:r>
      <w:r w:rsidRPr="00B55AFB">
        <w:t>округа</w:t>
      </w:r>
      <w:r w:rsidR="00D22B27" w:rsidRPr="00B55AFB">
        <w:t>» (А.А. Кузьменко)</w:t>
      </w:r>
      <w:r w:rsidR="00001E40">
        <w:t xml:space="preserve"> </w:t>
      </w:r>
      <w:r w:rsidR="00433EA1" w:rsidRPr="00B55AFB">
        <w:t xml:space="preserve">организовать </w:t>
      </w:r>
      <w:r w:rsidR="00433EA1">
        <w:t xml:space="preserve">и провести </w:t>
      </w:r>
      <w:r w:rsidR="00433EA1" w:rsidRPr="00B55AFB">
        <w:t>Соревнования</w:t>
      </w:r>
      <w:r w:rsidR="00433EA1">
        <w:t>.</w:t>
      </w:r>
    </w:p>
    <w:p w14:paraId="6728C7F0" w14:textId="77777777" w:rsidR="00081B9C" w:rsidRPr="00B55AFB" w:rsidRDefault="00081B9C" w:rsidP="00CF3A58">
      <w:pPr>
        <w:pStyle w:val="a4"/>
        <w:numPr>
          <w:ilvl w:val="0"/>
          <w:numId w:val="10"/>
        </w:numPr>
        <w:tabs>
          <w:tab w:val="left" w:pos="709"/>
        </w:tabs>
        <w:spacing w:line="276" w:lineRule="auto"/>
        <w:ind w:left="-284" w:firstLine="710"/>
        <w:jc w:val="both"/>
      </w:pPr>
      <w:r w:rsidRPr="00B55AFB">
        <w:t xml:space="preserve">Начальнику </w:t>
      </w:r>
      <w:r w:rsidR="004E4D22">
        <w:t xml:space="preserve">отдела </w:t>
      </w:r>
      <w:r w:rsidR="004E4D22" w:rsidRPr="004E4D22">
        <w:rPr>
          <w:bCs/>
        </w:rPr>
        <w:t>информационной политики, информатизации и информационной безопасности</w:t>
      </w:r>
      <w:r w:rsidR="004E4D22" w:rsidRPr="004E4D22">
        <w:t xml:space="preserve"> </w:t>
      </w:r>
      <w:r w:rsidRPr="00B55AFB">
        <w:t>администрации Хасанского муницип</w:t>
      </w:r>
      <w:r w:rsidR="00BC1331" w:rsidRPr="00B55AFB">
        <w:t xml:space="preserve">ального </w:t>
      </w:r>
      <w:r w:rsidR="007C5911" w:rsidRPr="00B55AFB">
        <w:t>округа</w:t>
      </w:r>
      <w:r w:rsidR="00BC1331" w:rsidRPr="00B55AFB">
        <w:t xml:space="preserve"> (М.А. Захаренко) р</w:t>
      </w:r>
      <w:r w:rsidR="00881AC5" w:rsidRPr="00B55AFB">
        <w:t>азместить настоящее постановление</w:t>
      </w:r>
      <w:r w:rsidRPr="00B55AFB">
        <w:t xml:space="preserve"> на </w:t>
      </w:r>
      <w:r w:rsidR="00E861E6" w:rsidRPr="00B55AFB">
        <w:t xml:space="preserve">официальном сайте администрации </w:t>
      </w:r>
      <w:r w:rsidRPr="00B55AFB">
        <w:t xml:space="preserve">Хасанского муниципального </w:t>
      </w:r>
      <w:r w:rsidR="007C5911" w:rsidRPr="00B55AFB">
        <w:t>округа</w:t>
      </w:r>
      <w:r w:rsidRPr="00B55AFB">
        <w:t xml:space="preserve"> в информационно-телекоммуникационной сети «Интернет».</w:t>
      </w:r>
    </w:p>
    <w:p w14:paraId="228B3355" w14:textId="12E433F3" w:rsidR="00ED57C4" w:rsidRPr="00B55AFB" w:rsidRDefault="002934E0" w:rsidP="00CF3A58">
      <w:pPr>
        <w:pStyle w:val="a4"/>
        <w:numPr>
          <w:ilvl w:val="0"/>
          <w:numId w:val="10"/>
        </w:numPr>
        <w:tabs>
          <w:tab w:val="left" w:pos="567"/>
          <w:tab w:val="left" w:pos="993"/>
          <w:tab w:val="left" w:pos="1418"/>
        </w:tabs>
        <w:spacing w:line="276" w:lineRule="auto"/>
        <w:ind w:left="-284" w:firstLine="710"/>
        <w:jc w:val="both"/>
      </w:pPr>
      <w:r w:rsidRPr="00B55AFB">
        <w:lastRenderedPageBreak/>
        <w:t xml:space="preserve">   </w:t>
      </w:r>
      <w:r w:rsidR="00207971" w:rsidRPr="00B55AFB">
        <w:t>Контроль</w:t>
      </w:r>
      <w:r w:rsidR="002966FC" w:rsidRPr="00B55AFB">
        <w:t xml:space="preserve"> </w:t>
      </w:r>
      <w:r w:rsidR="00094F4C" w:rsidRPr="00B55AFB">
        <w:t>за</w:t>
      </w:r>
      <w:r w:rsidR="009E1C21">
        <w:t xml:space="preserve"> </w:t>
      </w:r>
      <w:r w:rsidR="00094F4C" w:rsidRPr="00B55AFB">
        <w:t>исполнением</w:t>
      </w:r>
      <w:r w:rsidR="002966FC" w:rsidRPr="00B55AFB">
        <w:t xml:space="preserve"> </w:t>
      </w:r>
      <w:r w:rsidR="00467F1D" w:rsidRPr="00B55AFB">
        <w:t>настоящего</w:t>
      </w:r>
      <w:r w:rsidR="002966FC" w:rsidRPr="00B55AFB">
        <w:t xml:space="preserve"> </w:t>
      </w:r>
      <w:r w:rsidR="00094F4C" w:rsidRPr="00B55AFB">
        <w:t>постановления</w:t>
      </w:r>
      <w:r w:rsidR="00D50644" w:rsidRPr="00B55AFB">
        <w:t xml:space="preserve"> </w:t>
      </w:r>
      <w:r w:rsidR="0025266D" w:rsidRPr="00B55AFB">
        <w:t xml:space="preserve">возложить на </w:t>
      </w:r>
      <w:r w:rsidR="00E1336C">
        <w:t xml:space="preserve">первого </w:t>
      </w:r>
      <w:r w:rsidR="0025266D" w:rsidRPr="00B55AFB">
        <w:t xml:space="preserve">заместителя главы администрации Хасанского муниципального </w:t>
      </w:r>
      <w:r w:rsidR="007C5911" w:rsidRPr="00B55AFB">
        <w:t>округа</w:t>
      </w:r>
      <w:r w:rsidR="0025266D" w:rsidRPr="00B55AFB">
        <w:t xml:space="preserve"> </w:t>
      </w:r>
      <w:r w:rsidR="007C5911" w:rsidRPr="00B55AFB">
        <w:t>И.В. Старцеву</w:t>
      </w:r>
      <w:r w:rsidR="00D50644" w:rsidRPr="00B55AFB">
        <w:t>.</w:t>
      </w:r>
    </w:p>
    <w:p w14:paraId="513D18FF" w14:textId="0EA66F23" w:rsidR="00081B9C" w:rsidRDefault="00081B9C" w:rsidP="00CF3A58">
      <w:pPr>
        <w:spacing w:line="276" w:lineRule="auto"/>
        <w:ind w:left="-284" w:hanging="1"/>
      </w:pPr>
    </w:p>
    <w:p w14:paraId="2202512E" w14:textId="77777777" w:rsidR="00FD3771" w:rsidRPr="00B55AFB" w:rsidRDefault="00FD3771" w:rsidP="00CF3A58">
      <w:pPr>
        <w:spacing w:line="276" w:lineRule="auto"/>
        <w:ind w:left="-284" w:hanging="1"/>
      </w:pPr>
    </w:p>
    <w:p w14:paraId="2FF4D5AA" w14:textId="77777777" w:rsidR="00D577F9" w:rsidRPr="00B55AFB" w:rsidRDefault="001842F5" w:rsidP="00CF3A58">
      <w:pPr>
        <w:tabs>
          <w:tab w:val="left" w:pos="1134"/>
          <w:tab w:val="left" w:pos="1418"/>
        </w:tabs>
        <w:spacing w:line="276" w:lineRule="auto"/>
        <w:ind w:left="-284" w:hanging="1"/>
      </w:pPr>
      <w:r w:rsidRPr="00B55AFB">
        <w:t>Глава</w:t>
      </w:r>
      <w:r w:rsidR="00575AB4" w:rsidRPr="00B55AFB">
        <w:t xml:space="preserve"> </w:t>
      </w:r>
      <w:r w:rsidR="001F6CAB" w:rsidRPr="00B55AFB">
        <w:t>Ха</w:t>
      </w:r>
      <w:r w:rsidR="00826A04" w:rsidRPr="00B55AFB">
        <w:t xml:space="preserve">санского </w:t>
      </w:r>
    </w:p>
    <w:p w14:paraId="5EB5AB3B" w14:textId="37F9D4FC" w:rsidR="001F6CAB" w:rsidRPr="00B55AFB" w:rsidRDefault="00681970" w:rsidP="00CF3A58">
      <w:pPr>
        <w:spacing w:line="276" w:lineRule="auto"/>
        <w:ind w:left="-284" w:hanging="1"/>
      </w:pPr>
      <w:r w:rsidRPr="00B55AFB">
        <w:t xml:space="preserve">муниципального </w:t>
      </w:r>
      <w:r w:rsidR="007C5911" w:rsidRPr="00B55AFB">
        <w:t>округа</w:t>
      </w:r>
      <w:r w:rsidR="00FD3771">
        <w:t xml:space="preserve">             </w:t>
      </w:r>
      <w:r w:rsidR="00575AB4" w:rsidRPr="00B55AFB">
        <w:t xml:space="preserve">                           </w:t>
      </w:r>
      <w:r w:rsidR="00D577F9" w:rsidRPr="00B55AFB">
        <w:t xml:space="preserve">   </w:t>
      </w:r>
      <w:r w:rsidR="004B77BB" w:rsidRPr="00B55AFB">
        <w:t xml:space="preserve">             </w:t>
      </w:r>
      <w:r w:rsidR="003127E8" w:rsidRPr="00B55AFB">
        <w:t xml:space="preserve">          </w:t>
      </w:r>
      <w:r w:rsidR="002934E0" w:rsidRPr="00B55AFB">
        <w:t xml:space="preserve">               </w:t>
      </w:r>
      <w:r w:rsidR="003127E8" w:rsidRPr="00B55AFB">
        <w:t xml:space="preserve"> </w:t>
      </w:r>
      <w:r w:rsidR="007C5911" w:rsidRPr="00B55AFB">
        <w:t xml:space="preserve">  </w:t>
      </w:r>
      <w:r w:rsidR="00CF3A58">
        <w:t xml:space="preserve">        </w:t>
      </w:r>
      <w:r w:rsidR="00C06CC6">
        <w:t xml:space="preserve"> </w:t>
      </w:r>
      <w:r w:rsidR="001842F5" w:rsidRPr="00B55AFB">
        <w:t>И.В. Степанов</w:t>
      </w:r>
    </w:p>
    <w:p w14:paraId="7A76D36B" w14:textId="77777777" w:rsidR="007C5911" w:rsidRPr="00B55AFB" w:rsidRDefault="007C5911" w:rsidP="00CF3A58">
      <w:pPr>
        <w:spacing w:line="276" w:lineRule="auto"/>
        <w:ind w:left="-284" w:hanging="1"/>
      </w:pPr>
    </w:p>
    <w:p w14:paraId="3B9999AC" w14:textId="77777777" w:rsidR="007C5911" w:rsidRPr="00B55AFB" w:rsidRDefault="007C5911" w:rsidP="00CF3A58">
      <w:pPr>
        <w:spacing w:line="276" w:lineRule="auto"/>
        <w:ind w:left="-567" w:hanging="1"/>
      </w:pPr>
    </w:p>
    <w:p w14:paraId="0EA9213F" w14:textId="77777777" w:rsidR="007C5911" w:rsidRPr="00B55AFB" w:rsidRDefault="007C5911" w:rsidP="00CF3A58">
      <w:pPr>
        <w:spacing w:line="276" w:lineRule="auto"/>
        <w:ind w:left="-567" w:hanging="1"/>
      </w:pPr>
    </w:p>
    <w:p w14:paraId="096D257D" w14:textId="77777777" w:rsidR="007C5911" w:rsidRPr="00B55AFB" w:rsidRDefault="007C5911" w:rsidP="00CF3A58">
      <w:pPr>
        <w:spacing w:line="276" w:lineRule="auto"/>
        <w:ind w:left="-567" w:hanging="1"/>
      </w:pPr>
    </w:p>
    <w:p w14:paraId="3B43D758" w14:textId="77777777" w:rsidR="007C5911" w:rsidRPr="00B55AFB" w:rsidRDefault="007C5911" w:rsidP="00CF3A58">
      <w:pPr>
        <w:spacing w:line="276" w:lineRule="auto"/>
        <w:ind w:left="-567" w:hanging="1"/>
      </w:pPr>
    </w:p>
    <w:p w14:paraId="34A927E1" w14:textId="77777777" w:rsidR="007C5911" w:rsidRPr="00B55AFB" w:rsidRDefault="007C5911" w:rsidP="00CF3A58">
      <w:pPr>
        <w:spacing w:line="276" w:lineRule="auto"/>
        <w:ind w:left="-567" w:hanging="1"/>
      </w:pPr>
    </w:p>
    <w:p w14:paraId="586BC591" w14:textId="77777777" w:rsidR="007C5911" w:rsidRPr="00B55AFB" w:rsidRDefault="007C5911" w:rsidP="007D7016">
      <w:pPr>
        <w:spacing w:line="276" w:lineRule="auto"/>
        <w:ind w:left="-567"/>
      </w:pPr>
    </w:p>
    <w:p w14:paraId="39873BEB" w14:textId="77777777" w:rsidR="007C5911" w:rsidRPr="00B55AFB" w:rsidRDefault="007C5911" w:rsidP="007D7016">
      <w:pPr>
        <w:spacing w:line="276" w:lineRule="auto"/>
        <w:ind w:left="-567"/>
      </w:pPr>
    </w:p>
    <w:p w14:paraId="141283F6" w14:textId="77777777" w:rsidR="007C5911" w:rsidRPr="00B55AFB" w:rsidRDefault="007C5911" w:rsidP="007D7016">
      <w:pPr>
        <w:spacing w:line="276" w:lineRule="auto"/>
        <w:ind w:left="-567"/>
      </w:pPr>
    </w:p>
    <w:p w14:paraId="255D22D3" w14:textId="77777777" w:rsidR="007C5911" w:rsidRPr="00B55AFB" w:rsidRDefault="007C5911" w:rsidP="007D7016">
      <w:pPr>
        <w:spacing w:line="276" w:lineRule="auto"/>
        <w:ind w:left="-567"/>
      </w:pPr>
    </w:p>
    <w:p w14:paraId="010DC3CF" w14:textId="77777777" w:rsidR="007C5911" w:rsidRPr="00B55AFB" w:rsidRDefault="007C5911" w:rsidP="007D7016">
      <w:pPr>
        <w:spacing w:line="276" w:lineRule="auto"/>
        <w:ind w:left="-567"/>
      </w:pPr>
    </w:p>
    <w:p w14:paraId="081D96CC" w14:textId="77777777" w:rsidR="007C5911" w:rsidRPr="00B55AFB" w:rsidRDefault="007C5911" w:rsidP="007D7016">
      <w:pPr>
        <w:spacing w:line="276" w:lineRule="auto"/>
        <w:ind w:left="-567"/>
      </w:pPr>
    </w:p>
    <w:p w14:paraId="722EC53B" w14:textId="77777777" w:rsidR="007C5911" w:rsidRPr="00B55AFB" w:rsidRDefault="007C5911" w:rsidP="007D7016">
      <w:pPr>
        <w:spacing w:line="276" w:lineRule="auto"/>
        <w:ind w:left="-567"/>
      </w:pPr>
    </w:p>
    <w:p w14:paraId="07516BD3" w14:textId="77777777" w:rsidR="007C5911" w:rsidRPr="00B55AFB" w:rsidRDefault="007C5911" w:rsidP="007D7016">
      <w:pPr>
        <w:spacing w:line="276" w:lineRule="auto"/>
        <w:ind w:left="-567"/>
      </w:pPr>
    </w:p>
    <w:p w14:paraId="59A2316D" w14:textId="77777777" w:rsidR="007C5911" w:rsidRPr="00B55AFB" w:rsidRDefault="007C5911" w:rsidP="007D7016">
      <w:pPr>
        <w:spacing w:line="276" w:lineRule="auto"/>
        <w:ind w:left="-567"/>
      </w:pPr>
    </w:p>
    <w:p w14:paraId="3E4F1025" w14:textId="77777777" w:rsidR="007C5911" w:rsidRPr="00B55AFB" w:rsidRDefault="007C5911" w:rsidP="007D7016">
      <w:pPr>
        <w:spacing w:line="276" w:lineRule="auto"/>
        <w:ind w:left="-567"/>
      </w:pPr>
    </w:p>
    <w:p w14:paraId="7A2B2458" w14:textId="77777777" w:rsidR="007C5911" w:rsidRPr="00B55AFB" w:rsidRDefault="007C5911" w:rsidP="007D7016">
      <w:pPr>
        <w:spacing w:line="276" w:lineRule="auto"/>
        <w:ind w:left="-567"/>
      </w:pPr>
    </w:p>
    <w:p w14:paraId="641E3A0E" w14:textId="77777777" w:rsidR="007C5911" w:rsidRPr="00B55AFB" w:rsidRDefault="007C5911" w:rsidP="007D7016">
      <w:pPr>
        <w:spacing w:line="276" w:lineRule="auto"/>
        <w:ind w:left="-567"/>
      </w:pPr>
    </w:p>
    <w:p w14:paraId="76A60F1D" w14:textId="77777777" w:rsidR="007C5911" w:rsidRPr="00B55AFB" w:rsidRDefault="007C5911" w:rsidP="007D7016">
      <w:pPr>
        <w:spacing w:line="276" w:lineRule="auto"/>
        <w:ind w:left="-567"/>
      </w:pPr>
    </w:p>
    <w:p w14:paraId="5B9EB82E" w14:textId="77777777" w:rsidR="007C5911" w:rsidRPr="00B55AFB" w:rsidRDefault="007C5911" w:rsidP="007D7016">
      <w:pPr>
        <w:spacing w:line="276" w:lineRule="auto"/>
        <w:ind w:left="-567"/>
      </w:pPr>
    </w:p>
    <w:p w14:paraId="730CA53C" w14:textId="77777777" w:rsidR="007C5911" w:rsidRPr="00B55AFB" w:rsidRDefault="007C5911" w:rsidP="007D7016">
      <w:pPr>
        <w:spacing w:line="276" w:lineRule="auto"/>
        <w:ind w:left="-567"/>
      </w:pPr>
    </w:p>
    <w:p w14:paraId="472BD78C" w14:textId="77777777" w:rsidR="007C5911" w:rsidRPr="00B55AFB" w:rsidRDefault="007C5911" w:rsidP="007D7016">
      <w:pPr>
        <w:spacing w:line="276" w:lineRule="auto"/>
        <w:ind w:left="-567"/>
      </w:pPr>
    </w:p>
    <w:p w14:paraId="77F8ED4C" w14:textId="77777777" w:rsidR="007C5911" w:rsidRPr="00B55AFB" w:rsidRDefault="007C5911" w:rsidP="007D7016">
      <w:pPr>
        <w:spacing w:line="276" w:lineRule="auto"/>
        <w:ind w:left="-567"/>
      </w:pPr>
    </w:p>
    <w:p w14:paraId="23B47BD7" w14:textId="77777777" w:rsidR="007C5911" w:rsidRPr="00B55AFB" w:rsidRDefault="007C5911" w:rsidP="007D7016">
      <w:pPr>
        <w:spacing w:line="276" w:lineRule="auto"/>
        <w:ind w:left="-567"/>
      </w:pPr>
    </w:p>
    <w:p w14:paraId="5DFFAB10" w14:textId="77777777" w:rsidR="007C5911" w:rsidRPr="00B55AFB" w:rsidRDefault="007C5911" w:rsidP="007D7016">
      <w:pPr>
        <w:spacing w:line="276" w:lineRule="auto"/>
        <w:ind w:left="-567"/>
      </w:pPr>
    </w:p>
    <w:p w14:paraId="34527B5A" w14:textId="77777777" w:rsidR="007C5911" w:rsidRPr="00B55AFB" w:rsidRDefault="007C5911" w:rsidP="007D7016">
      <w:pPr>
        <w:spacing w:line="276" w:lineRule="auto"/>
        <w:ind w:left="-567"/>
      </w:pPr>
    </w:p>
    <w:p w14:paraId="5B52ECCF" w14:textId="77777777" w:rsidR="007C5911" w:rsidRPr="00B55AFB" w:rsidRDefault="007C5911" w:rsidP="007D7016">
      <w:pPr>
        <w:spacing w:line="276" w:lineRule="auto"/>
        <w:ind w:left="-567"/>
      </w:pPr>
    </w:p>
    <w:p w14:paraId="1753951F" w14:textId="77777777" w:rsidR="007C5911" w:rsidRPr="00B55AFB" w:rsidRDefault="007C5911" w:rsidP="007D7016">
      <w:pPr>
        <w:spacing w:line="276" w:lineRule="auto"/>
        <w:ind w:left="-567"/>
      </w:pPr>
    </w:p>
    <w:p w14:paraId="7C8C8A85" w14:textId="77777777" w:rsidR="007C5911" w:rsidRPr="00B55AFB" w:rsidRDefault="007C5911" w:rsidP="007D7016">
      <w:pPr>
        <w:spacing w:line="276" w:lineRule="auto"/>
        <w:ind w:left="-567"/>
      </w:pPr>
    </w:p>
    <w:p w14:paraId="36AAFC5D" w14:textId="77777777" w:rsidR="007C5911" w:rsidRPr="00B55AFB" w:rsidRDefault="007C5911" w:rsidP="007D7016">
      <w:pPr>
        <w:spacing w:line="276" w:lineRule="auto"/>
        <w:ind w:left="-567"/>
      </w:pPr>
    </w:p>
    <w:p w14:paraId="58A052ED" w14:textId="77777777" w:rsidR="007C5911" w:rsidRPr="00B55AFB" w:rsidRDefault="007C5911" w:rsidP="007D7016">
      <w:pPr>
        <w:spacing w:line="276" w:lineRule="auto"/>
        <w:ind w:left="-567"/>
      </w:pPr>
    </w:p>
    <w:p w14:paraId="199A3175" w14:textId="77777777" w:rsidR="007C5911" w:rsidRPr="00B55AFB" w:rsidRDefault="007C5911" w:rsidP="007D7016">
      <w:pPr>
        <w:spacing w:line="276" w:lineRule="auto"/>
        <w:ind w:left="-567"/>
      </w:pPr>
    </w:p>
    <w:p w14:paraId="4B68036F" w14:textId="77777777" w:rsidR="007C5911" w:rsidRPr="00B55AFB" w:rsidRDefault="007C5911" w:rsidP="007D7016">
      <w:pPr>
        <w:spacing w:line="276" w:lineRule="auto"/>
        <w:ind w:left="-567"/>
      </w:pPr>
    </w:p>
    <w:p w14:paraId="7058A06C" w14:textId="4DF125C8" w:rsidR="007C5911" w:rsidRDefault="007C5911" w:rsidP="007D7016">
      <w:pPr>
        <w:spacing w:line="276" w:lineRule="auto"/>
        <w:ind w:left="-567"/>
      </w:pPr>
    </w:p>
    <w:p w14:paraId="37433BDA" w14:textId="295BFE00" w:rsidR="00FD3771" w:rsidRDefault="00FD3771" w:rsidP="007D7016">
      <w:pPr>
        <w:spacing w:line="276" w:lineRule="auto"/>
        <w:ind w:left="-567"/>
      </w:pPr>
    </w:p>
    <w:p w14:paraId="492C1DBE" w14:textId="3C7DD066" w:rsidR="00FD3771" w:rsidRDefault="00FD3771" w:rsidP="007D7016">
      <w:pPr>
        <w:spacing w:line="276" w:lineRule="auto"/>
        <w:ind w:left="-567"/>
      </w:pPr>
    </w:p>
    <w:p w14:paraId="41B0B2BE" w14:textId="32C60D1F" w:rsidR="00FD3771" w:rsidRDefault="00FD3771" w:rsidP="007D7016">
      <w:pPr>
        <w:spacing w:line="276" w:lineRule="auto"/>
        <w:ind w:left="-567"/>
      </w:pPr>
    </w:p>
    <w:p w14:paraId="72F23FE4" w14:textId="77777777" w:rsidR="00FD3771" w:rsidRPr="00B55AFB" w:rsidRDefault="00FD3771" w:rsidP="007D7016">
      <w:pPr>
        <w:spacing w:line="276" w:lineRule="auto"/>
        <w:ind w:left="-567"/>
      </w:pPr>
    </w:p>
    <w:p w14:paraId="28AEFD80" w14:textId="77777777" w:rsidR="001A467D" w:rsidRDefault="001A467D" w:rsidP="00C06CC6">
      <w:pPr>
        <w:shd w:val="clear" w:color="auto" w:fill="FFFFFF"/>
        <w:spacing w:line="276" w:lineRule="auto"/>
        <w:ind w:left="5387"/>
      </w:pPr>
    </w:p>
    <w:p w14:paraId="19968540" w14:textId="77777777" w:rsidR="001A467D" w:rsidRDefault="001A467D" w:rsidP="00C06CC6">
      <w:pPr>
        <w:shd w:val="clear" w:color="auto" w:fill="FFFFFF"/>
        <w:spacing w:line="276" w:lineRule="auto"/>
        <w:ind w:left="5387"/>
      </w:pPr>
    </w:p>
    <w:p w14:paraId="6995AC30" w14:textId="5C3FE08E" w:rsidR="00C06CC6" w:rsidRPr="000A2CD1" w:rsidRDefault="00C06CC6" w:rsidP="00C06CC6">
      <w:pPr>
        <w:shd w:val="clear" w:color="auto" w:fill="FFFFFF"/>
        <w:spacing w:line="276" w:lineRule="auto"/>
        <w:ind w:left="5387"/>
        <w:rPr>
          <w:color w:val="000000"/>
        </w:rPr>
      </w:pPr>
      <w:r w:rsidRPr="000A2CD1">
        <w:rPr>
          <w:color w:val="000000"/>
        </w:rPr>
        <w:lastRenderedPageBreak/>
        <w:t>Утверждено:</w:t>
      </w:r>
    </w:p>
    <w:p w14:paraId="2DFB9D88" w14:textId="77777777" w:rsidR="00C06CC6" w:rsidRPr="000A2CD1" w:rsidRDefault="00C06CC6" w:rsidP="00C06CC6">
      <w:pPr>
        <w:shd w:val="clear" w:color="auto" w:fill="FFFFFF"/>
        <w:spacing w:line="276" w:lineRule="auto"/>
        <w:ind w:left="5387"/>
        <w:rPr>
          <w:color w:val="000000"/>
        </w:rPr>
      </w:pPr>
      <w:r w:rsidRPr="000A2CD1">
        <w:rPr>
          <w:color w:val="000000"/>
        </w:rPr>
        <w:t xml:space="preserve">постановлением администрации </w:t>
      </w:r>
    </w:p>
    <w:p w14:paraId="28D73A0F" w14:textId="77777777" w:rsidR="00C06CC6" w:rsidRPr="000A2CD1" w:rsidRDefault="00C06CC6" w:rsidP="00C06CC6">
      <w:pPr>
        <w:shd w:val="clear" w:color="auto" w:fill="FFFFFF"/>
        <w:spacing w:line="276" w:lineRule="auto"/>
        <w:ind w:left="5387"/>
        <w:rPr>
          <w:color w:val="000000"/>
        </w:rPr>
      </w:pPr>
      <w:r w:rsidRPr="000A2CD1">
        <w:rPr>
          <w:color w:val="000000"/>
        </w:rPr>
        <w:t>Хасанского муниципального округа</w:t>
      </w:r>
    </w:p>
    <w:p w14:paraId="63DB0825" w14:textId="386A6532" w:rsidR="00C06CC6" w:rsidRPr="000A2CD1" w:rsidRDefault="00AF50BD" w:rsidP="00C06CC6">
      <w:pPr>
        <w:tabs>
          <w:tab w:val="left" w:pos="1134"/>
        </w:tabs>
        <w:spacing w:line="276" w:lineRule="auto"/>
        <w:ind w:left="5387"/>
        <w:rPr>
          <w:u w:val="single"/>
        </w:rPr>
      </w:pPr>
      <w:r w:rsidRPr="000A2CD1">
        <w:rPr>
          <w:bCs/>
        </w:rPr>
        <w:t xml:space="preserve">от </w:t>
      </w:r>
      <w:r w:rsidR="00F71A32">
        <w:rPr>
          <w:bCs/>
          <w:u w:val="single"/>
        </w:rPr>
        <w:t>28.05.2025г.</w:t>
      </w:r>
      <w:r w:rsidR="00C06CC6" w:rsidRPr="000A2CD1">
        <w:rPr>
          <w:bCs/>
        </w:rPr>
        <w:t xml:space="preserve">    № </w:t>
      </w:r>
      <w:r w:rsidR="006161D2" w:rsidRPr="000A2CD1">
        <w:rPr>
          <w:bCs/>
          <w:u w:val="single"/>
        </w:rPr>
        <w:t xml:space="preserve"> </w:t>
      </w:r>
      <w:r w:rsidR="00F71A32">
        <w:rPr>
          <w:bCs/>
          <w:u w:val="single"/>
        </w:rPr>
        <w:t>936</w:t>
      </w:r>
      <w:bookmarkStart w:id="0" w:name="_GoBack"/>
      <w:bookmarkEnd w:id="0"/>
      <w:r w:rsidR="00FD3771" w:rsidRPr="000A2CD1">
        <w:rPr>
          <w:bCs/>
          <w:u w:val="single"/>
        </w:rPr>
        <w:t xml:space="preserve"> </w:t>
      </w:r>
      <w:r w:rsidR="00C06CC6" w:rsidRPr="000A2CD1">
        <w:rPr>
          <w:bCs/>
          <w:u w:val="single"/>
        </w:rPr>
        <w:t>-па</w:t>
      </w:r>
    </w:p>
    <w:p w14:paraId="64D46435" w14:textId="77777777" w:rsidR="00B55AFB" w:rsidRPr="000A2CD1" w:rsidRDefault="00B55AFB" w:rsidP="00DD2DBE">
      <w:pPr>
        <w:shd w:val="clear" w:color="auto" w:fill="FFFFFF"/>
        <w:rPr>
          <w:color w:val="000000"/>
        </w:rPr>
      </w:pPr>
    </w:p>
    <w:p w14:paraId="43152D41" w14:textId="77777777" w:rsidR="00753C28" w:rsidRPr="000A2CD1" w:rsidRDefault="00B55AFB" w:rsidP="00C06CC6">
      <w:pPr>
        <w:shd w:val="clear" w:color="auto" w:fill="FFFFFF"/>
        <w:spacing w:line="276" w:lineRule="auto"/>
        <w:ind w:left="5387"/>
      </w:pPr>
      <w:r w:rsidRPr="000A2CD1">
        <w:rPr>
          <w:color w:val="000000"/>
        </w:rPr>
        <w:t xml:space="preserve">    </w:t>
      </w:r>
    </w:p>
    <w:p w14:paraId="1E75F4F3" w14:textId="77777777" w:rsidR="00753C28" w:rsidRPr="003F0B7A" w:rsidRDefault="00753C28" w:rsidP="00CF3A58">
      <w:pPr>
        <w:tabs>
          <w:tab w:val="left" w:pos="1134"/>
        </w:tabs>
        <w:spacing w:line="276" w:lineRule="auto"/>
        <w:ind w:left="-567" w:firstLine="709"/>
        <w:jc w:val="center"/>
      </w:pPr>
      <w:r w:rsidRPr="003F0B7A">
        <w:rPr>
          <w:b/>
        </w:rPr>
        <w:t>ПОЛОЖЕНИЕ</w:t>
      </w:r>
    </w:p>
    <w:p w14:paraId="2E42DC0E" w14:textId="6EC348F0" w:rsidR="00753C28" w:rsidRPr="003F0B7A" w:rsidRDefault="00753C28" w:rsidP="00CF3A58">
      <w:pPr>
        <w:tabs>
          <w:tab w:val="left" w:pos="1134"/>
        </w:tabs>
        <w:spacing w:line="276" w:lineRule="auto"/>
        <w:ind w:left="-284" w:firstLine="709"/>
        <w:jc w:val="center"/>
      </w:pPr>
      <w:r w:rsidRPr="003F0B7A">
        <w:t xml:space="preserve">о проведении </w:t>
      </w:r>
      <w:r w:rsidR="00A14B10" w:rsidRPr="00C04345">
        <w:t>Турнира</w:t>
      </w:r>
      <w:r w:rsidRPr="00C04345">
        <w:t xml:space="preserve"> Хасанского муниципального округа по </w:t>
      </w:r>
      <w:r w:rsidR="003A484B">
        <w:t>настольному теннису, посвященного Дню защиты детей</w:t>
      </w:r>
    </w:p>
    <w:p w14:paraId="5600CD64" w14:textId="77777777" w:rsidR="00753C28" w:rsidRPr="003F0B7A" w:rsidRDefault="00753C28" w:rsidP="00CF3A58">
      <w:pPr>
        <w:tabs>
          <w:tab w:val="left" w:pos="1134"/>
        </w:tabs>
        <w:spacing w:line="276" w:lineRule="auto"/>
        <w:ind w:left="-284" w:firstLine="709"/>
        <w:jc w:val="center"/>
      </w:pPr>
    </w:p>
    <w:p w14:paraId="692D6556" w14:textId="77777777" w:rsidR="00FA59D0" w:rsidRPr="00FA59D0" w:rsidRDefault="00FA59D0" w:rsidP="00FA59D0">
      <w:pPr>
        <w:jc w:val="center"/>
        <w:rPr>
          <w:rFonts w:eastAsiaTheme="minorEastAsia"/>
          <w:b/>
        </w:rPr>
      </w:pPr>
      <w:r w:rsidRPr="00FA59D0">
        <w:rPr>
          <w:rFonts w:eastAsiaTheme="minorEastAsia"/>
          <w:b/>
        </w:rPr>
        <w:t>1. Общие положения.</w:t>
      </w:r>
    </w:p>
    <w:p w14:paraId="0D95798C" w14:textId="636A7423" w:rsidR="00FA59D0" w:rsidRP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t xml:space="preserve">1.1 Турнир Хасанского муниципального округа по настольному теннису </w:t>
      </w:r>
      <w:r w:rsidR="007802FB">
        <w:t xml:space="preserve">(далее - соревнования) </w:t>
      </w:r>
      <w:r w:rsidRPr="00FA59D0">
        <w:rPr>
          <w:rFonts w:eastAsiaTheme="minorEastAsia"/>
        </w:rPr>
        <w:t>проводятся согласно календарного плана.</w:t>
      </w:r>
    </w:p>
    <w:p w14:paraId="3A64B984" w14:textId="77777777" w:rsidR="00FA59D0" w:rsidRP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t>1.2 Соревнования проводятся с целью:</w:t>
      </w:r>
    </w:p>
    <w:p w14:paraId="452DC5A2" w14:textId="524E5398" w:rsidR="00FA59D0" w:rsidRP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t xml:space="preserve">- популяризации и развития настольного тенниса в Хасанском </w:t>
      </w:r>
      <w:r w:rsidR="007C71AB">
        <w:rPr>
          <w:rFonts w:eastAsiaTheme="minorEastAsia"/>
        </w:rPr>
        <w:t xml:space="preserve">муниципальном </w:t>
      </w:r>
      <w:r w:rsidRPr="00FA59D0">
        <w:rPr>
          <w:rFonts w:eastAsiaTheme="minorEastAsia"/>
        </w:rPr>
        <w:t>округе.</w:t>
      </w:r>
    </w:p>
    <w:p w14:paraId="0803B90A" w14:textId="77777777" w:rsidR="00FA59D0" w:rsidRP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t>- повышения уровня спортивного мастерства;</w:t>
      </w:r>
    </w:p>
    <w:p w14:paraId="11DE584D" w14:textId="77777777" w:rsidR="00FA59D0" w:rsidRP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t>- выявления сильнейших спортсменов.</w:t>
      </w:r>
    </w:p>
    <w:p w14:paraId="19EE4722" w14:textId="77777777" w:rsidR="00FA59D0" w:rsidRPr="00FA59D0" w:rsidRDefault="00FA59D0" w:rsidP="00FA59D0">
      <w:pPr>
        <w:ind w:firstLine="709"/>
        <w:jc w:val="center"/>
        <w:rPr>
          <w:rFonts w:eastAsiaTheme="minorEastAsia"/>
        </w:rPr>
      </w:pPr>
    </w:p>
    <w:p w14:paraId="652BAFED" w14:textId="77777777" w:rsidR="00FA59D0" w:rsidRPr="00FA59D0" w:rsidRDefault="00FA59D0" w:rsidP="00FA59D0">
      <w:pPr>
        <w:jc w:val="center"/>
        <w:rPr>
          <w:rFonts w:eastAsiaTheme="minorEastAsia"/>
          <w:b/>
        </w:rPr>
      </w:pPr>
      <w:r w:rsidRPr="00FA59D0">
        <w:rPr>
          <w:rFonts w:eastAsiaTheme="minorEastAsia"/>
          <w:b/>
        </w:rPr>
        <w:t>2. Руководство проведением соревнования.</w:t>
      </w:r>
    </w:p>
    <w:p w14:paraId="5809095D" w14:textId="1B442C1A" w:rsidR="00FA59D0" w:rsidRP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t xml:space="preserve">2.1 </w:t>
      </w:r>
      <w:r w:rsidR="006042B9" w:rsidRPr="003F0B7A">
        <w:t xml:space="preserve">Общее руководство </w:t>
      </w:r>
      <w:r w:rsidR="006042B9">
        <w:t>по подготовке и проведению соревнований осуществляет управление культуры, спорта, молодежной и социальной политики администрации Хасанского муниципального округа. Непосредственное проведение и руководство возлагается на МБУДО «Детский оздоровительно-образовательный центр Хасанского муниципального округа</w:t>
      </w:r>
      <w:r w:rsidRPr="00FA59D0">
        <w:rPr>
          <w:rFonts w:eastAsiaTheme="minorEastAsia"/>
        </w:rPr>
        <w:t>» и главной судейскую коллегию.</w:t>
      </w:r>
    </w:p>
    <w:p w14:paraId="6DB90EB2" w14:textId="77777777" w:rsidR="00FA59D0" w:rsidRP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t>Главный судья-Кузьменко Алексей Анатольевич (1 судейская категория)</w:t>
      </w:r>
    </w:p>
    <w:p w14:paraId="6F75C1AA" w14:textId="43DE4468" w:rsid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t xml:space="preserve">Главный секретарь-Грищенко Максим Андреевич </w:t>
      </w:r>
    </w:p>
    <w:p w14:paraId="40F31443" w14:textId="77777777" w:rsidR="00FF1027" w:rsidRPr="00FA59D0" w:rsidRDefault="00FF1027" w:rsidP="00FA59D0">
      <w:pPr>
        <w:ind w:firstLine="709"/>
        <w:jc w:val="both"/>
        <w:rPr>
          <w:rFonts w:eastAsiaTheme="minorEastAsia"/>
        </w:rPr>
      </w:pPr>
    </w:p>
    <w:p w14:paraId="13939278" w14:textId="77777777" w:rsidR="00FA59D0" w:rsidRPr="00FA59D0" w:rsidRDefault="00FA59D0" w:rsidP="00FA59D0">
      <w:pPr>
        <w:jc w:val="center"/>
        <w:rPr>
          <w:rFonts w:eastAsiaTheme="minorEastAsia"/>
          <w:b/>
        </w:rPr>
      </w:pPr>
      <w:r w:rsidRPr="00FA59D0">
        <w:rPr>
          <w:rFonts w:eastAsiaTheme="minorEastAsia"/>
          <w:b/>
        </w:rPr>
        <w:t>3. Место и сроки проведения.</w:t>
      </w:r>
    </w:p>
    <w:p w14:paraId="1F66B4E0" w14:textId="24130413" w:rsidR="00FA59D0" w:rsidRP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t>3.1 Соревнования проводятся в помещении СДК с. Барабаш по адресу: Приморский край, с. Барабаш, ул. Восточная Слобода 1.</w:t>
      </w:r>
    </w:p>
    <w:p w14:paraId="4235C074" w14:textId="77777777" w:rsidR="00FA59D0" w:rsidRP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t>3.2 Соревнования проводятся 1 июня 2025 года.</w:t>
      </w:r>
    </w:p>
    <w:p w14:paraId="2324FC22" w14:textId="77777777" w:rsidR="00FA59D0" w:rsidRPr="00FA59D0" w:rsidRDefault="00FA59D0" w:rsidP="00FA59D0">
      <w:pPr>
        <w:ind w:firstLine="709"/>
        <w:jc w:val="both"/>
        <w:rPr>
          <w:rFonts w:eastAsiaTheme="minorEastAsia"/>
        </w:rPr>
      </w:pPr>
    </w:p>
    <w:p w14:paraId="5CE95D98" w14:textId="77777777" w:rsidR="00FA59D0" w:rsidRPr="00FA59D0" w:rsidRDefault="00FA59D0" w:rsidP="00FA59D0">
      <w:pPr>
        <w:jc w:val="center"/>
        <w:rPr>
          <w:rFonts w:eastAsiaTheme="minorEastAsia"/>
          <w:b/>
        </w:rPr>
      </w:pPr>
      <w:r w:rsidRPr="00FA59D0">
        <w:rPr>
          <w:rFonts w:eastAsiaTheme="minorEastAsia"/>
          <w:b/>
        </w:rPr>
        <w:t>4. Программа соревнований.</w:t>
      </w:r>
    </w:p>
    <w:p w14:paraId="7FB887BA" w14:textId="678AE10E" w:rsidR="00FA59D0" w:rsidRP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t>4.1 Турнир Хасанского муниципального округа по настольному теннису посвященный «Дню защиты детей» проводятся в личном зачете среди юношей и девушек по следующим возрастным категориям:</w:t>
      </w:r>
    </w:p>
    <w:p w14:paraId="653BDFE8" w14:textId="77777777" w:rsidR="00FA59D0" w:rsidRP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t>- 12-15 лет</w:t>
      </w:r>
    </w:p>
    <w:p w14:paraId="4509B281" w14:textId="77777777" w:rsidR="00FA59D0" w:rsidRP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t>- 16-17 лет</w:t>
      </w:r>
    </w:p>
    <w:p w14:paraId="6748E7D8" w14:textId="485D16F2" w:rsidR="00FA59D0" w:rsidRPr="00FA59D0" w:rsidRDefault="00FA59D0" w:rsidP="00FA59D0">
      <w:pPr>
        <w:ind w:firstLine="709"/>
        <w:jc w:val="both"/>
        <w:rPr>
          <w:rFonts w:eastAsiaTheme="minorEastAsia"/>
          <w:b/>
        </w:rPr>
      </w:pPr>
      <w:r w:rsidRPr="00FA59D0">
        <w:rPr>
          <w:rFonts w:eastAsiaTheme="minorEastAsia"/>
        </w:rPr>
        <w:t xml:space="preserve">- 18 лет и старше </w:t>
      </w:r>
    </w:p>
    <w:p w14:paraId="72F3483F" w14:textId="77777777" w:rsidR="00FA59D0" w:rsidRPr="00FA59D0" w:rsidRDefault="00FA59D0" w:rsidP="00FA59D0">
      <w:pPr>
        <w:ind w:firstLine="709"/>
        <w:jc w:val="both"/>
        <w:rPr>
          <w:rFonts w:eastAsiaTheme="minorEastAsia"/>
          <w:b/>
        </w:rPr>
      </w:pPr>
      <w:r w:rsidRPr="00FA59D0">
        <w:rPr>
          <w:rFonts w:eastAsiaTheme="minorEastAsia"/>
          <w:b/>
        </w:rPr>
        <w:t xml:space="preserve">1 июня 2025года </w:t>
      </w:r>
    </w:p>
    <w:p w14:paraId="7A277F9C" w14:textId="77777777" w:rsidR="00FA59D0" w:rsidRPr="00FA59D0" w:rsidRDefault="00FA59D0" w:rsidP="00FA59D0">
      <w:pPr>
        <w:jc w:val="both"/>
        <w:rPr>
          <w:rFonts w:eastAsiaTheme="minorEastAsia"/>
        </w:rPr>
      </w:pPr>
      <w:r w:rsidRPr="00FA59D0">
        <w:rPr>
          <w:rFonts w:eastAsiaTheme="minorEastAsia"/>
        </w:rPr>
        <w:t>9:00 Сбор участников соревнований, регистрация</w:t>
      </w:r>
    </w:p>
    <w:p w14:paraId="58578512" w14:textId="77777777" w:rsidR="00FA59D0" w:rsidRPr="00FA59D0" w:rsidRDefault="00FA59D0" w:rsidP="00FA59D0">
      <w:pPr>
        <w:jc w:val="both"/>
        <w:rPr>
          <w:rFonts w:eastAsiaTheme="minorEastAsia"/>
        </w:rPr>
      </w:pPr>
      <w:r w:rsidRPr="00FA59D0">
        <w:rPr>
          <w:rFonts w:eastAsiaTheme="minorEastAsia"/>
        </w:rPr>
        <w:t>10:00-12:00 Предварительные игры в подгруппах</w:t>
      </w:r>
    </w:p>
    <w:p w14:paraId="3098F80E" w14:textId="77777777" w:rsidR="00FA59D0" w:rsidRPr="00FA59D0" w:rsidRDefault="00FA59D0" w:rsidP="00FA59D0">
      <w:pPr>
        <w:jc w:val="both"/>
        <w:rPr>
          <w:rFonts w:eastAsiaTheme="minorEastAsia"/>
        </w:rPr>
      </w:pPr>
      <w:r w:rsidRPr="00FA59D0">
        <w:rPr>
          <w:rFonts w:eastAsiaTheme="minorEastAsia"/>
        </w:rPr>
        <w:t xml:space="preserve">12:00-13:00 Финальные игры </w:t>
      </w:r>
    </w:p>
    <w:p w14:paraId="4F2FDEC1" w14:textId="5620D027" w:rsidR="00FA59D0" w:rsidRPr="00FA59D0" w:rsidRDefault="00FA59D0" w:rsidP="00FA59D0">
      <w:pPr>
        <w:jc w:val="both"/>
        <w:rPr>
          <w:rFonts w:eastAsiaTheme="minorEastAsia"/>
        </w:rPr>
      </w:pPr>
      <w:r w:rsidRPr="00FA59D0">
        <w:rPr>
          <w:rFonts w:eastAsiaTheme="minorEastAsia"/>
        </w:rPr>
        <w:t xml:space="preserve">По завершению игр награждение победителей и призеров </w:t>
      </w:r>
    </w:p>
    <w:p w14:paraId="7A81711E" w14:textId="77777777" w:rsidR="00FA59D0" w:rsidRPr="00FA59D0" w:rsidRDefault="00FA59D0" w:rsidP="00FA59D0">
      <w:pPr>
        <w:jc w:val="center"/>
        <w:rPr>
          <w:rFonts w:eastAsiaTheme="minorEastAsia"/>
          <w:b/>
        </w:rPr>
      </w:pPr>
    </w:p>
    <w:p w14:paraId="52DD9863" w14:textId="77777777" w:rsidR="00FA59D0" w:rsidRPr="00FA59D0" w:rsidRDefault="00FA59D0" w:rsidP="00FA59D0">
      <w:pPr>
        <w:jc w:val="center"/>
        <w:rPr>
          <w:rFonts w:eastAsiaTheme="minorEastAsia"/>
          <w:b/>
        </w:rPr>
      </w:pPr>
      <w:r w:rsidRPr="00FA59D0">
        <w:rPr>
          <w:rFonts w:eastAsiaTheme="minorEastAsia"/>
          <w:b/>
        </w:rPr>
        <w:t>5. Требования к участникам соревнований и условия их допуска</w:t>
      </w:r>
    </w:p>
    <w:p w14:paraId="1A2BFDFC" w14:textId="01D9F01D" w:rsidR="00FA59D0" w:rsidRP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t>5.1. В Турнире Хасанского муниципального округа по настольному теннису допускаются все желающие спортсмены Хас</w:t>
      </w:r>
      <w:r w:rsidR="00BE22F1">
        <w:rPr>
          <w:rFonts w:eastAsiaTheme="minorEastAsia"/>
        </w:rPr>
        <w:t>анского муниципального округа.</w:t>
      </w:r>
    </w:p>
    <w:p w14:paraId="24BB753B" w14:textId="77777777" w:rsidR="00FA59D0" w:rsidRP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t>5.2. Для участия в соревнованиях спортсмены должны быть обеспечены экипировкой в соответствии с правилами настольного тенниса.</w:t>
      </w:r>
    </w:p>
    <w:p w14:paraId="468D1341" w14:textId="77777777" w:rsidR="00FA59D0" w:rsidRP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lastRenderedPageBreak/>
        <w:t>5.3. Ответственность за инструктаж по правилам настольного тенниса и состояние здоровья участника на день соревнований несет руководитель организации, от которой он выступает.</w:t>
      </w:r>
    </w:p>
    <w:p w14:paraId="2D286EA5" w14:textId="77777777" w:rsidR="00FA59D0" w:rsidRP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t>5.4. В случае неявки спортсмена на соревнования, ему засчитывается поражение и присуждается 0 очков в каждом матче соревнований.</w:t>
      </w:r>
    </w:p>
    <w:p w14:paraId="0329751B" w14:textId="77777777" w:rsidR="00FA59D0" w:rsidRPr="00FA59D0" w:rsidRDefault="00FA59D0" w:rsidP="00FA59D0">
      <w:pPr>
        <w:ind w:firstLine="709"/>
        <w:jc w:val="both"/>
        <w:rPr>
          <w:rFonts w:eastAsiaTheme="minorEastAsia"/>
        </w:rPr>
      </w:pPr>
    </w:p>
    <w:p w14:paraId="687E3305" w14:textId="77777777" w:rsidR="00FA59D0" w:rsidRPr="00FA59D0" w:rsidRDefault="00FA59D0" w:rsidP="00FA59D0">
      <w:pPr>
        <w:jc w:val="center"/>
        <w:rPr>
          <w:rFonts w:eastAsiaTheme="minorEastAsia"/>
          <w:b/>
        </w:rPr>
      </w:pPr>
      <w:r w:rsidRPr="00FA59D0">
        <w:rPr>
          <w:rFonts w:eastAsiaTheme="minorEastAsia"/>
          <w:b/>
        </w:rPr>
        <w:t>6. Заявки на участие</w:t>
      </w:r>
    </w:p>
    <w:p w14:paraId="4C783915" w14:textId="77777777" w:rsidR="00FA59D0" w:rsidRP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t>6.1. Официальные заявки на участие в соревнованиях, установленной формы в 2-х экземплярах, заверенные руководителем органов управления физической культуры и спорта муниципального образования или руководителем физкультурно-спортивной организации (спортивного клуба) муниципального образования, а также врачом подаются во время проведения заседания мандатной комиссии 1 июня 2025 года в 9:00.</w:t>
      </w:r>
    </w:p>
    <w:p w14:paraId="3B32CB8C" w14:textId="77777777" w:rsidR="00FA59D0" w:rsidRP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t>6.2. В мандатную комиссию подаются:</w:t>
      </w:r>
    </w:p>
    <w:p w14:paraId="26B7896F" w14:textId="77777777" w:rsidR="00FA59D0" w:rsidRP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t>- заявка на участие в соревнованиях;</w:t>
      </w:r>
    </w:p>
    <w:p w14:paraId="6A203D6A" w14:textId="77777777" w:rsidR="00FA59D0" w:rsidRP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t>- документ, подтверждающий квалификацию спортсмена;</w:t>
      </w:r>
    </w:p>
    <w:p w14:paraId="71E10065" w14:textId="77777777" w:rsidR="00FA59D0" w:rsidRP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t>- разрядная книжка;</w:t>
      </w:r>
    </w:p>
    <w:p w14:paraId="5FD90A51" w14:textId="77777777" w:rsidR="00FA59D0" w:rsidRP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t>- договор о страховании (оригинал).</w:t>
      </w:r>
    </w:p>
    <w:p w14:paraId="246DA75C" w14:textId="77777777" w:rsidR="00FA59D0" w:rsidRP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t>6.3. Каждый участник должен иметь паспорт гражданина РФ либо документ, его заменяющий (свидетельство о рождении).</w:t>
      </w:r>
    </w:p>
    <w:p w14:paraId="1DBA3769" w14:textId="77777777" w:rsidR="00FA59D0" w:rsidRP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t>6.4. Представители команд несут персональную ответственность за подлинность документов, предоставленных в мандатную комиссию.</w:t>
      </w:r>
    </w:p>
    <w:p w14:paraId="0BEC7976" w14:textId="77777777" w:rsidR="00FA59D0" w:rsidRP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t xml:space="preserve">6.5. Предварительные заявки на участие в соревнованиях подаются в организационный комитет </w:t>
      </w:r>
      <w:r w:rsidRPr="00FA59D0">
        <w:rPr>
          <w:rFonts w:eastAsiaTheme="minorEastAsia"/>
          <w:b/>
        </w:rPr>
        <w:t>в срок до 1 июня 2025 года</w:t>
      </w:r>
      <w:r w:rsidRPr="00FA59D0">
        <w:rPr>
          <w:rFonts w:eastAsiaTheme="minorEastAsia"/>
        </w:rPr>
        <w:t>.</w:t>
      </w:r>
    </w:p>
    <w:p w14:paraId="09FC4DD5" w14:textId="77777777" w:rsidR="00FA59D0" w:rsidRP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t xml:space="preserve">6.6. Заявки присылать на электронную почту: </w:t>
      </w:r>
      <w:r w:rsidRPr="00FA59D0">
        <w:rPr>
          <w:rFonts w:eastAsiaTheme="minorEastAsia"/>
          <w:lang w:val="en-US"/>
        </w:rPr>
        <w:t>jimnyjeelikers</w:t>
      </w:r>
      <w:r w:rsidRPr="00FA59D0">
        <w:rPr>
          <w:rFonts w:eastAsiaTheme="minorEastAsia"/>
        </w:rPr>
        <w:t>@</w:t>
      </w:r>
      <w:r w:rsidRPr="00FA59D0">
        <w:rPr>
          <w:rFonts w:eastAsiaTheme="minorEastAsia"/>
          <w:lang w:val="en-US"/>
        </w:rPr>
        <w:t>gmail</w:t>
      </w:r>
      <w:r w:rsidRPr="00FA59D0">
        <w:rPr>
          <w:rFonts w:eastAsiaTheme="minorEastAsia"/>
        </w:rPr>
        <w:t>.</w:t>
      </w:r>
      <w:r w:rsidRPr="00FA59D0">
        <w:rPr>
          <w:rFonts w:eastAsiaTheme="minorEastAsia"/>
          <w:lang w:val="en-US"/>
        </w:rPr>
        <w:t>com</w:t>
      </w:r>
    </w:p>
    <w:p w14:paraId="2F428D11" w14:textId="77777777" w:rsidR="00FA59D0" w:rsidRPr="00FA59D0" w:rsidRDefault="00FA59D0" w:rsidP="00FA59D0">
      <w:pPr>
        <w:jc w:val="center"/>
        <w:rPr>
          <w:rFonts w:eastAsiaTheme="minorEastAsia"/>
          <w:b/>
        </w:rPr>
      </w:pPr>
    </w:p>
    <w:p w14:paraId="272A90DB" w14:textId="77777777" w:rsidR="00FA59D0" w:rsidRPr="00FA59D0" w:rsidRDefault="00FA59D0" w:rsidP="00FA59D0">
      <w:pPr>
        <w:jc w:val="center"/>
        <w:rPr>
          <w:rFonts w:eastAsiaTheme="minorEastAsia"/>
          <w:b/>
        </w:rPr>
      </w:pPr>
      <w:r w:rsidRPr="00FA59D0">
        <w:rPr>
          <w:rFonts w:eastAsiaTheme="minorEastAsia"/>
          <w:b/>
        </w:rPr>
        <w:t>7. Условия подведения итогов</w:t>
      </w:r>
    </w:p>
    <w:p w14:paraId="2703E692" w14:textId="77777777" w:rsidR="00FA59D0" w:rsidRP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t>7.1. Соревнования проводятся в личном зачёте раздельно среди юношей и девушек по правилам настольного тенниса 2017 года, утверждённым Министерством спорта, туризма и молодежной политики РФ, с учетом изменений и дополнений, действующих на дату проведения соревнований.</w:t>
      </w:r>
    </w:p>
    <w:p w14:paraId="5BB12DAE" w14:textId="77777777" w:rsidR="00FA59D0" w:rsidRP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t>7.2. Соревнования проводятся личные. Система проведения определяется ГСК в зависимости от количества участников.</w:t>
      </w:r>
    </w:p>
    <w:p w14:paraId="3732405B" w14:textId="77777777" w:rsidR="00FA59D0" w:rsidRP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t>7.3. Соревнования проводятся в два этапа. Предварительный этап – группы, финальный этап – двух-минусная система с выбыванием после двух поражений с розыгрышем всех мест. Все встречи проводятся на большинство из пяти партий до трёх побед. ГСК вправе вносить изменения в систему проведения соревнований.</w:t>
      </w:r>
    </w:p>
    <w:p w14:paraId="11D0B665" w14:textId="1D4FB172" w:rsidR="00FA59D0" w:rsidRPr="00FA59D0" w:rsidRDefault="00FA59D0" w:rsidP="006444DB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t>7.4. Итоговые протоколы на бумажном и электронном носителях предоставляются Главной судейской коллегией соревнований в течении трёх дней после окончания соревнований.</w:t>
      </w:r>
    </w:p>
    <w:p w14:paraId="0EF1F272" w14:textId="77777777" w:rsidR="00FA59D0" w:rsidRPr="00FA59D0" w:rsidRDefault="00FA59D0" w:rsidP="00FA59D0">
      <w:pPr>
        <w:rPr>
          <w:rFonts w:eastAsiaTheme="minorEastAsia"/>
          <w:b/>
        </w:rPr>
      </w:pPr>
    </w:p>
    <w:p w14:paraId="72EECA44" w14:textId="77777777" w:rsidR="00FA59D0" w:rsidRPr="00FA59D0" w:rsidRDefault="00FA59D0" w:rsidP="00FA59D0">
      <w:pPr>
        <w:jc w:val="center"/>
        <w:rPr>
          <w:rFonts w:eastAsiaTheme="minorEastAsia"/>
          <w:b/>
        </w:rPr>
      </w:pPr>
      <w:r w:rsidRPr="00FA59D0">
        <w:rPr>
          <w:rFonts w:eastAsiaTheme="minorEastAsia"/>
          <w:b/>
        </w:rPr>
        <w:t>8. Награждение победителей и призёров</w:t>
      </w:r>
    </w:p>
    <w:p w14:paraId="4DD27E26" w14:textId="36461C21" w:rsid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t>8.1 Спортсмены,</w:t>
      </w:r>
      <w:r w:rsidR="006444DB" w:rsidRPr="006444DB">
        <w:rPr>
          <w:rFonts w:eastAsiaTheme="minorEastAsia"/>
        </w:rPr>
        <w:t xml:space="preserve"> занявшие 1–3 места на Соревнованиях, награждаются кубками соотве</w:t>
      </w:r>
      <w:r w:rsidR="006444DB">
        <w:rPr>
          <w:rFonts w:eastAsiaTheme="minorEastAsia"/>
        </w:rPr>
        <w:t xml:space="preserve">тствующих степеней, </w:t>
      </w:r>
      <w:r w:rsidR="006444DB" w:rsidRPr="006444DB">
        <w:rPr>
          <w:rFonts w:eastAsiaTheme="minorEastAsia"/>
        </w:rPr>
        <w:t>медалями и грамотами</w:t>
      </w:r>
      <w:r w:rsidRPr="00FA59D0">
        <w:rPr>
          <w:rFonts w:eastAsiaTheme="minorEastAsia"/>
        </w:rPr>
        <w:t>.</w:t>
      </w:r>
    </w:p>
    <w:p w14:paraId="3AB1EC24" w14:textId="77777777" w:rsidR="00FF1027" w:rsidRPr="00FA59D0" w:rsidRDefault="00FF1027" w:rsidP="00FA59D0">
      <w:pPr>
        <w:ind w:firstLine="709"/>
        <w:jc w:val="both"/>
        <w:rPr>
          <w:rFonts w:eastAsiaTheme="minorEastAsia"/>
        </w:rPr>
      </w:pPr>
    </w:p>
    <w:p w14:paraId="1F3E63EE" w14:textId="77777777" w:rsidR="00FA59D0" w:rsidRPr="00FA59D0" w:rsidRDefault="00FA59D0" w:rsidP="00FA59D0">
      <w:pPr>
        <w:jc w:val="center"/>
        <w:rPr>
          <w:rFonts w:eastAsiaTheme="minorEastAsia"/>
          <w:b/>
        </w:rPr>
      </w:pPr>
      <w:r w:rsidRPr="00FA59D0">
        <w:rPr>
          <w:rFonts w:eastAsiaTheme="minorEastAsia"/>
          <w:b/>
        </w:rPr>
        <w:t>9. Условия финансирования</w:t>
      </w:r>
    </w:p>
    <w:p w14:paraId="378C590F" w14:textId="77777777" w:rsidR="00FA59D0" w:rsidRP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t>9.1 Финансовое обеспечение осуществляется за счёт средств бюджета Хасанского муниципального округа.</w:t>
      </w:r>
    </w:p>
    <w:p w14:paraId="1E4165C0" w14:textId="07541FB6" w:rsidR="00FA59D0" w:rsidRP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t>Расходы по организации и проведению соревнований (услуги спортсооружения, медицинское обеспечение, наградная атрибутика, обеспечение безопасности) осуществляется за счет средств бюджета Хасанского муниципального округа, предусмотренных на реализацию календарного плана официальных физкультурных мероприятий и спортивных мероприятий Хасанского муниципального округа</w:t>
      </w:r>
      <w:r w:rsidR="00337C23">
        <w:rPr>
          <w:rFonts w:eastAsiaTheme="minorEastAsia"/>
        </w:rPr>
        <w:t>.</w:t>
      </w:r>
    </w:p>
    <w:p w14:paraId="4DE92D4C" w14:textId="77777777" w:rsidR="00FA59D0" w:rsidRP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lastRenderedPageBreak/>
        <w:t>Расходы по командированию, проезд, питание, проживание, страхование, суточные в пути за счет средств командирующих организаций.</w:t>
      </w:r>
    </w:p>
    <w:p w14:paraId="057B9F72" w14:textId="77777777" w:rsidR="00FA59D0" w:rsidRPr="00FA59D0" w:rsidRDefault="00FA59D0" w:rsidP="00FA59D0">
      <w:pPr>
        <w:ind w:firstLine="709"/>
        <w:jc w:val="both"/>
        <w:rPr>
          <w:rFonts w:eastAsiaTheme="minorEastAsia"/>
        </w:rPr>
      </w:pPr>
    </w:p>
    <w:p w14:paraId="72A07BED" w14:textId="77777777" w:rsidR="00FA59D0" w:rsidRPr="00FA59D0" w:rsidRDefault="00FA59D0" w:rsidP="00FA59D0">
      <w:pPr>
        <w:jc w:val="center"/>
        <w:rPr>
          <w:rFonts w:eastAsiaTheme="minorEastAsia"/>
          <w:b/>
        </w:rPr>
      </w:pPr>
      <w:r w:rsidRPr="00FA59D0">
        <w:rPr>
          <w:rFonts w:eastAsiaTheme="minorEastAsia"/>
          <w:b/>
        </w:rPr>
        <w:t>10. Обеспечение безопасности участников и зрителей</w:t>
      </w:r>
    </w:p>
    <w:p w14:paraId="11BF370D" w14:textId="77777777" w:rsidR="00FA59D0" w:rsidRP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t>10.1 Соревнования проводятся в спортивном зале, отвечающем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мероприятий, утверждаемых в установленном порядке.</w:t>
      </w:r>
    </w:p>
    <w:p w14:paraId="6FAF9C40" w14:textId="77777777" w:rsidR="00FA59D0" w:rsidRP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t>10.2 Ответственные исполнители: руководитель спортивного сооружения и главный судья соревнований.</w:t>
      </w:r>
    </w:p>
    <w:p w14:paraId="06A27823" w14:textId="5D2F4190" w:rsidR="00FA59D0" w:rsidRP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t>10.3 Разработать и согласовать «План мероприятий по антитеррористической деятельности» совместно с собственником (пользователем) объекта спорта по согласованию с территориальными органами внутренних дел в срок не позднее 10 дней до начала соревнований.</w:t>
      </w:r>
    </w:p>
    <w:p w14:paraId="21E78C37" w14:textId="77777777" w:rsidR="00FA59D0" w:rsidRPr="00FA59D0" w:rsidRDefault="00FA59D0" w:rsidP="00FA59D0">
      <w:pPr>
        <w:ind w:firstLine="709"/>
        <w:jc w:val="both"/>
        <w:rPr>
          <w:rFonts w:eastAsiaTheme="minorEastAsia"/>
        </w:rPr>
      </w:pPr>
      <w:r w:rsidRPr="00FA59D0">
        <w:rPr>
          <w:rFonts w:eastAsiaTheme="minorEastAsia"/>
        </w:rPr>
        <w:t>Проводящая организация обязана обеспечить исполнение постановления правительства от 18.04.2014 № 353 «Об утверждении правил обеспечения безопасности при проведении официальных спортивных мероприятий в части обязанностей организатора (п. 19 постановления).</w:t>
      </w:r>
    </w:p>
    <w:p w14:paraId="4AFAE7FB" w14:textId="77777777" w:rsidR="00FA59D0" w:rsidRPr="00FA59D0" w:rsidRDefault="00FA59D0" w:rsidP="00FA59D0">
      <w:pPr>
        <w:ind w:firstLine="709"/>
        <w:jc w:val="both"/>
        <w:rPr>
          <w:rFonts w:eastAsiaTheme="minorEastAsia"/>
        </w:rPr>
      </w:pPr>
    </w:p>
    <w:p w14:paraId="16A26566" w14:textId="77777777" w:rsidR="00FA59D0" w:rsidRPr="00FA59D0" w:rsidRDefault="00FA59D0" w:rsidP="00FA59D0">
      <w:pPr>
        <w:ind w:firstLine="709"/>
        <w:jc w:val="both"/>
        <w:rPr>
          <w:rFonts w:eastAsiaTheme="minorEastAsia"/>
        </w:rPr>
      </w:pPr>
    </w:p>
    <w:p w14:paraId="6F18AC08" w14:textId="77777777" w:rsidR="00FA59D0" w:rsidRPr="00FA59D0" w:rsidRDefault="00FA59D0" w:rsidP="00FA59D0">
      <w:pPr>
        <w:ind w:firstLine="709"/>
        <w:jc w:val="both"/>
        <w:rPr>
          <w:rFonts w:eastAsiaTheme="minorEastAsia"/>
        </w:rPr>
      </w:pPr>
    </w:p>
    <w:p w14:paraId="208C8EAB" w14:textId="77777777" w:rsidR="00FA59D0" w:rsidRPr="00FA59D0" w:rsidRDefault="00FA59D0" w:rsidP="00FA59D0">
      <w:pPr>
        <w:jc w:val="center"/>
        <w:rPr>
          <w:rFonts w:eastAsiaTheme="minorEastAsia"/>
          <w:b/>
          <w:i/>
        </w:rPr>
      </w:pPr>
      <w:r w:rsidRPr="00FA59D0">
        <w:rPr>
          <w:rFonts w:eastAsiaTheme="minorEastAsia"/>
          <w:b/>
          <w:i/>
        </w:rPr>
        <w:t>Данное положение является официальным вызовом на соревнования.</w:t>
      </w:r>
    </w:p>
    <w:p w14:paraId="2B504D6E" w14:textId="221DB820" w:rsidR="00753C28" w:rsidRPr="00801B3B" w:rsidRDefault="00753C28" w:rsidP="00FA59D0">
      <w:pPr>
        <w:tabs>
          <w:tab w:val="left" w:pos="1134"/>
        </w:tabs>
        <w:spacing w:line="276" w:lineRule="auto"/>
        <w:ind w:left="-284" w:firstLine="709"/>
        <w:jc w:val="center"/>
        <w:rPr>
          <w:rFonts w:eastAsia="Calibri"/>
          <w:b/>
          <w:lang w:eastAsia="en-US"/>
        </w:rPr>
      </w:pPr>
    </w:p>
    <w:sectPr w:rsidR="00753C28" w:rsidRPr="00801B3B" w:rsidSect="00B81A6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75C7B" w14:textId="77777777" w:rsidR="00F279F6" w:rsidRDefault="00F279F6" w:rsidP="00433EA1">
      <w:r>
        <w:separator/>
      </w:r>
    </w:p>
  </w:endnote>
  <w:endnote w:type="continuationSeparator" w:id="0">
    <w:p w14:paraId="011503C7" w14:textId="77777777" w:rsidR="00F279F6" w:rsidRDefault="00F279F6" w:rsidP="004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E9F78" w14:textId="77777777" w:rsidR="00F279F6" w:rsidRDefault="00F279F6" w:rsidP="00433EA1">
      <w:r>
        <w:separator/>
      </w:r>
    </w:p>
  </w:footnote>
  <w:footnote w:type="continuationSeparator" w:id="0">
    <w:p w14:paraId="3F2B36DC" w14:textId="77777777" w:rsidR="00F279F6" w:rsidRDefault="00F279F6" w:rsidP="0043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E8302B"/>
    <w:multiLevelType w:val="multilevel"/>
    <w:tmpl w:val="4C640F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D43C6F"/>
    <w:multiLevelType w:val="hybridMultilevel"/>
    <w:tmpl w:val="6BE49EDA"/>
    <w:lvl w:ilvl="0" w:tplc="21BC9C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8D80734"/>
    <w:multiLevelType w:val="multilevel"/>
    <w:tmpl w:val="4930487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 w15:restartNumberingAfterBreak="0">
    <w:nsid w:val="3F5F6EF4"/>
    <w:multiLevelType w:val="multilevel"/>
    <w:tmpl w:val="764CE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42741BE2"/>
    <w:multiLevelType w:val="hybridMultilevel"/>
    <w:tmpl w:val="E94815BE"/>
    <w:lvl w:ilvl="0" w:tplc="7CBCB26A">
      <w:start w:val="1"/>
      <w:numFmt w:val="bullet"/>
      <w:lvlText w:val="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D62BBC"/>
    <w:multiLevelType w:val="hybridMultilevel"/>
    <w:tmpl w:val="259638DC"/>
    <w:lvl w:ilvl="0" w:tplc="5F408AF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CD42D8E"/>
    <w:multiLevelType w:val="multilevel"/>
    <w:tmpl w:val="1AC66B8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9"/>
  </w:num>
  <w:num w:numId="5">
    <w:abstractNumId w:val="14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0"/>
  </w:num>
  <w:num w:numId="9">
    <w:abstractNumId w:val="28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9"/>
  </w:num>
  <w:num w:numId="14">
    <w:abstractNumId w:val="2"/>
  </w:num>
  <w:num w:numId="15">
    <w:abstractNumId w:val="6"/>
  </w:num>
  <w:num w:numId="16">
    <w:abstractNumId w:val="21"/>
  </w:num>
  <w:num w:numId="17">
    <w:abstractNumId w:val="16"/>
  </w:num>
  <w:num w:numId="18">
    <w:abstractNumId w:val="27"/>
  </w:num>
  <w:num w:numId="19">
    <w:abstractNumId w:val="25"/>
  </w:num>
  <w:num w:numId="20">
    <w:abstractNumId w:val="17"/>
  </w:num>
  <w:num w:numId="21">
    <w:abstractNumId w:val="23"/>
  </w:num>
  <w:num w:numId="22">
    <w:abstractNumId w:val="1"/>
  </w:num>
  <w:num w:numId="23">
    <w:abstractNumId w:val="26"/>
  </w:num>
  <w:num w:numId="24">
    <w:abstractNumId w:val="18"/>
  </w:num>
  <w:num w:numId="25">
    <w:abstractNumId w:val="5"/>
  </w:num>
  <w:num w:numId="26">
    <w:abstractNumId w:val="24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2"/>
  </w:num>
  <w:num w:numId="30">
    <w:abstractNumId w:val="10"/>
  </w:num>
  <w:num w:numId="31">
    <w:abstractNumId w:val="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AD"/>
    <w:rsid w:val="00001E40"/>
    <w:rsid w:val="000046C3"/>
    <w:rsid w:val="00007D0E"/>
    <w:rsid w:val="00011446"/>
    <w:rsid w:val="00020333"/>
    <w:rsid w:val="000207E9"/>
    <w:rsid w:val="000219E6"/>
    <w:rsid w:val="00031C10"/>
    <w:rsid w:val="00045752"/>
    <w:rsid w:val="00046754"/>
    <w:rsid w:val="000478DC"/>
    <w:rsid w:val="00052B22"/>
    <w:rsid w:val="00060E6C"/>
    <w:rsid w:val="00061286"/>
    <w:rsid w:val="00063164"/>
    <w:rsid w:val="00070317"/>
    <w:rsid w:val="0007160D"/>
    <w:rsid w:val="0007352C"/>
    <w:rsid w:val="00080B56"/>
    <w:rsid w:val="000811AB"/>
    <w:rsid w:val="00081B9C"/>
    <w:rsid w:val="00081C1B"/>
    <w:rsid w:val="00084B33"/>
    <w:rsid w:val="00090798"/>
    <w:rsid w:val="00094F4C"/>
    <w:rsid w:val="0009573E"/>
    <w:rsid w:val="000A2693"/>
    <w:rsid w:val="000A2CD1"/>
    <w:rsid w:val="000A5E9B"/>
    <w:rsid w:val="000B5332"/>
    <w:rsid w:val="000B7DCF"/>
    <w:rsid w:val="000C13B7"/>
    <w:rsid w:val="000C3E4A"/>
    <w:rsid w:val="000C47D6"/>
    <w:rsid w:val="000C5294"/>
    <w:rsid w:val="000D02C3"/>
    <w:rsid w:val="000D7A2C"/>
    <w:rsid w:val="000E265F"/>
    <w:rsid w:val="000E4F19"/>
    <w:rsid w:val="000E710A"/>
    <w:rsid w:val="000F2E81"/>
    <w:rsid w:val="000F2F03"/>
    <w:rsid w:val="000F4025"/>
    <w:rsid w:val="000F4F0C"/>
    <w:rsid w:val="000F6B76"/>
    <w:rsid w:val="00101EA6"/>
    <w:rsid w:val="00112B0F"/>
    <w:rsid w:val="001131D1"/>
    <w:rsid w:val="00116F15"/>
    <w:rsid w:val="001225AD"/>
    <w:rsid w:val="001332A2"/>
    <w:rsid w:val="00136346"/>
    <w:rsid w:val="00137DA6"/>
    <w:rsid w:val="001479F9"/>
    <w:rsid w:val="00150B79"/>
    <w:rsid w:val="00150C12"/>
    <w:rsid w:val="0017016D"/>
    <w:rsid w:val="00170F7A"/>
    <w:rsid w:val="001842F5"/>
    <w:rsid w:val="001843B4"/>
    <w:rsid w:val="0018489F"/>
    <w:rsid w:val="00184912"/>
    <w:rsid w:val="0018602B"/>
    <w:rsid w:val="001921BA"/>
    <w:rsid w:val="001A03B2"/>
    <w:rsid w:val="001A1A14"/>
    <w:rsid w:val="001A3F59"/>
    <w:rsid w:val="001A467D"/>
    <w:rsid w:val="001A77BB"/>
    <w:rsid w:val="001C60B2"/>
    <w:rsid w:val="001D5B39"/>
    <w:rsid w:val="001E0BBB"/>
    <w:rsid w:val="001E1DEE"/>
    <w:rsid w:val="001F619E"/>
    <w:rsid w:val="001F6990"/>
    <w:rsid w:val="001F6CAB"/>
    <w:rsid w:val="00200775"/>
    <w:rsid w:val="0020254D"/>
    <w:rsid w:val="00207971"/>
    <w:rsid w:val="0021425B"/>
    <w:rsid w:val="00215701"/>
    <w:rsid w:val="00230311"/>
    <w:rsid w:val="00236FEE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66F6"/>
    <w:rsid w:val="00285268"/>
    <w:rsid w:val="00287199"/>
    <w:rsid w:val="002934E0"/>
    <w:rsid w:val="00295CC1"/>
    <w:rsid w:val="002966FC"/>
    <w:rsid w:val="002A1722"/>
    <w:rsid w:val="002B0379"/>
    <w:rsid w:val="002B087F"/>
    <w:rsid w:val="002B22FD"/>
    <w:rsid w:val="002B6A6A"/>
    <w:rsid w:val="002D3683"/>
    <w:rsid w:val="002D682B"/>
    <w:rsid w:val="002E36E5"/>
    <w:rsid w:val="002E4F07"/>
    <w:rsid w:val="002E6CAB"/>
    <w:rsid w:val="002F2DDA"/>
    <w:rsid w:val="002F63CE"/>
    <w:rsid w:val="002F6C47"/>
    <w:rsid w:val="00300FE6"/>
    <w:rsid w:val="00304ED0"/>
    <w:rsid w:val="00305E1D"/>
    <w:rsid w:val="00310530"/>
    <w:rsid w:val="003127E8"/>
    <w:rsid w:val="00312AA4"/>
    <w:rsid w:val="003151C2"/>
    <w:rsid w:val="00320A58"/>
    <w:rsid w:val="003224BA"/>
    <w:rsid w:val="00322BC4"/>
    <w:rsid w:val="0032430C"/>
    <w:rsid w:val="00327D55"/>
    <w:rsid w:val="003350CF"/>
    <w:rsid w:val="00337C23"/>
    <w:rsid w:val="00341E3C"/>
    <w:rsid w:val="00343680"/>
    <w:rsid w:val="003459E4"/>
    <w:rsid w:val="003515E8"/>
    <w:rsid w:val="00354460"/>
    <w:rsid w:val="003619E7"/>
    <w:rsid w:val="00370593"/>
    <w:rsid w:val="00372361"/>
    <w:rsid w:val="00381490"/>
    <w:rsid w:val="00381CAF"/>
    <w:rsid w:val="00382593"/>
    <w:rsid w:val="003879C7"/>
    <w:rsid w:val="00387A89"/>
    <w:rsid w:val="00393589"/>
    <w:rsid w:val="00395F37"/>
    <w:rsid w:val="003977AC"/>
    <w:rsid w:val="00397AF8"/>
    <w:rsid w:val="003A484B"/>
    <w:rsid w:val="003B3CDE"/>
    <w:rsid w:val="003B60A4"/>
    <w:rsid w:val="003B6E5D"/>
    <w:rsid w:val="003B7C2B"/>
    <w:rsid w:val="003C46C3"/>
    <w:rsid w:val="003C605E"/>
    <w:rsid w:val="003C7873"/>
    <w:rsid w:val="003D1B80"/>
    <w:rsid w:val="003D32A2"/>
    <w:rsid w:val="003D6B2C"/>
    <w:rsid w:val="003E03C0"/>
    <w:rsid w:val="003E2863"/>
    <w:rsid w:val="003F0253"/>
    <w:rsid w:val="003F7E39"/>
    <w:rsid w:val="00406B5A"/>
    <w:rsid w:val="00417BB9"/>
    <w:rsid w:val="00422739"/>
    <w:rsid w:val="00424D56"/>
    <w:rsid w:val="00425866"/>
    <w:rsid w:val="00426D0C"/>
    <w:rsid w:val="00431294"/>
    <w:rsid w:val="004315BD"/>
    <w:rsid w:val="00433EA1"/>
    <w:rsid w:val="0044021A"/>
    <w:rsid w:val="00441943"/>
    <w:rsid w:val="00441F9D"/>
    <w:rsid w:val="00443AA1"/>
    <w:rsid w:val="00455840"/>
    <w:rsid w:val="00460B5F"/>
    <w:rsid w:val="0046355B"/>
    <w:rsid w:val="004647D4"/>
    <w:rsid w:val="00466870"/>
    <w:rsid w:val="00467F1D"/>
    <w:rsid w:val="004711B6"/>
    <w:rsid w:val="0047360B"/>
    <w:rsid w:val="00480494"/>
    <w:rsid w:val="00486996"/>
    <w:rsid w:val="00486FCD"/>
    <w:rsid w:val="00490192"/>
    <w:rsid w:val="004906E8"/>
    <w:rsid w:val="0049521C"/>
    <w:rsid w:val="00495987"/>
    <w:rsid w:val="00497198"/>
    <w:rsid w:val="004A2BB0"/>
    <w:rsid w:val="004A4E35"/>
    <w:rsid w:val="004A52A3"/>
    <w:rsid w:val="004B19D6"/>
    <w:rsid w:val="004B2241"/>
    <w:rsid w:val="004B24A2"/>
    <w:rsid w:val="004B77BB"/>
    <w:rsid w:val="004C0993"/>
    <w:rsid w:val="004C2531"/>
    <w:rsid w:val="004C7D94"/>
    <w:rsid w:val="004D38CC"/>
    <w:rsid w:val="004D3C4A"/>
    <w:rsid w:val="004D6953"/>
    <w:rsid w:val="004E004F"/>
    <w:rsid w:val="004E4D22"/>
    <w:rsid w:val="004F1135"/>
    <w:rsid w:val="004F1304"/>
    <w:rsid w:val="00514764"/>
    <w:rsid w:val="00514B4C"/>
    <w:rsid w:val="00516512"/>
    <w:rsid w:val="00517FA6"/>
    <w:rsid w:val="00520E36"/>
    <w:rsid w:val="00532313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1AEC"/>
    <w:rsid w:val="00582FE8"/>
    <w:rsid w:val="0058721E"/>
    <w:rsid w:val="00587915"/>
    <w:rsid w:val="0059124A"/>
    <w:rsid w:val="00591F53"/>
    <w:rsid w:val="00594CBE"/>
    <w:rsid w:val="00597F17"/>
    <w:rsid w:val="005A0355"/>
    <w:rsid w:val="005A0E87"/>
    <w:rsid w:val="005A111C"/>
    <w:rsid w:val="005A3CF9"/>
    <w:rsid w:val="005B0307"/>
    <w:rsid w:val="005B0AB3"/>
    <w:rsid w:val="005B2393"/>
    <w:rsid w:val="005D010A"/>
    <w:rsid w:val="005D045D"/>
    <w:rsid w:val="005D3658"/>
    <w:rsid w:val="005D4848"/>
    <w:rsid w:val="005D66D2"/>
    <w:rsid w:val="005E0D50"/>
    <w:rsid w:val="005E3A71"/>
    <w:rsid w:val="005E6C3B"/>
    <w:rsid w:val="005F043C"/>
    <w:rsid w:val="006042B9"/>
    <w:rsid w:val="00614976"/>
    <w:rsid w:val="006161D2"/>
    <w:rsid w:val="006165BC"/>
    <w:rsid w:val="006268AD"/>
    <w:rsid w:val="00632AF1"/>
    <w:rsid w:val="00635917"/>
    <w:rsid w:val="006359D6"/>
    <w:rsid w:val="00642E14"/>
    <w:rsid w:val="006441AA"/>
    <w:rsid w:val="006444DB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84CB5"/>
    <w:rsid w:val="006909C2"/>
    <w:rsid w:val="006B03C7"/>
    <w:rsid w:val="006B0BC5"/>
    <w:rsid w:val="006B27F1"/>
    <w:rsid w:val="006B4112"/>
    <w:rsid w:val="006C3603"/>
    <w:rsid w:val="006D18DD"/>
    <w:rsid w:val="006D30EA"/>
    <w:rsid w:val="006D427A"/>
    <w:rsid w:val="006D541A"/>
    <w:rsid w:val="006E774F"/>
    <w:rsid w:val="006F07D0"/>
    <w:rsid w:val="007021D5"/>
    <w:rsid w:val="00714C7B"/>
    <w:rsid w:val="0072037D"/>
    <w:rsid w:val="00723FA6"/>
    <w:rsid w:val="007354E7"/>
    <w:rsid w:val="007402CD"/>
    <w:rsid w:val="007406F4"/>
    <w:rsid w:val="00744765"/>
    <w:rsid w:val="007506B5"/>
    <w:rsid w:val="00751CA9"/>
    <w:rsid w:val="007525E3"/>
    <w:rsid w:val="00753C28"/>
    <w:rsid w:val="007540BD"/>
    <w:rsid w:val="00754314"/>
    <w:rsid w:val="007556AE"/>
    <w:rsid w:val="007622AF"/>
    <w:rsid w:val="00770144"/>
    <w:rsid w:val="00774AD7"/>
    <w:rsid w:val="00775475"/>
    <w:rsid w:val="00776F58"/>
    <w:rsid w:val="007802FB"/>
    <w:rsid w:val="0078176B"/>
    <w:rsid w:val="00786070"/>
    <w:rsid w:val="00790D0A"/>
    <w:rsid w:val="007A6B4A"/>
    <w:rsid w:val="007C06BA"/>
    <w:rsid w:val="007C5911"/>
    <w:rsid w:val="007C71AB"/>
    <w:rsid w:val="007D0104"/>
    <w:rsid w:val="007D07F8"/>
    <w:rsid w:val="007D1A11"/>
    <w:rsid w:val="007D3471"/>
    <w:rsid w:val="007D450D"/>
    <w:rsid w:val="007D7016"/>
    <w:rsid w:val="007E005C"/>
    <w:rsid w:val="007E12EC"/>
    <w:rsid w:val="007E2F03"/>
    <w:rsid w:val="007F72E6"/>
    <w:rsid w:val="007F7651"/>
    <w:rsid w:val="007F7781"/>
    <w:rsid w:val="008003D7"/>
    <w:rsid w:val="008018D3"/>
    <w:rsid w:val="00801B3B"/>
    <w:rsid w:val="00803CD6"/>
    <w:rsid w:val="0080526F"/>
    <w:rsid w:val="008140CC"/>
    <w:rsid w:val="00816DDA"/>
    <w:rsid w:val="0082165A"/>
    <w:rsid w:val="00826A04"/>
    <w:rsid w:val="00833355"/>
    <w:rsid w:val="008368F9"/>
    <w:rsid w:val="00847C7D"/>
    <w:rsid w:val="00847D18"/>
    <w:rsid w:val="00850B82"/>
    <w:rsid w:val="0086282D"/>
    <w:rsid w:val="0086686F"/>
    <w:rsid w:val="00871190"/>
    <w:rsid w:val="008732D3"/>
    <w:rsid w:val="00881AC5"/>
    <w:rsid w:val="008827ED"/>
    <w:rsid w:val="008846DD"/>
    <w:rsid w:val="008916CD"/>
    <w:rsid w:val="008921EB"/>
    <w:rsid w:val="008934EC"/>
    <w:rsid w:val="00893E1B"/>
    <w:rsid w:val="00896077"/>
    <w:rsid w:val="008A368C"/>
    <w:rsid w:val="008A4DD4"/>
    <w:rsid w:val="008A51B5"/>
    <w:rsid w:val="008A65A1"/>
    <w:rsid w:val="008B1454"/>
    <w:rsid w:val="008B4922"/>
    <w:rsid w:val="008B56F1"/>
    <w:rsid w:val="008D459D"/>
    <w:rsid w:val="008D6D9C"/>
    <w:rsid w:val="008E0461"/>
    <w:rsid w:val="008F148A"/>
    <w:rsid w:val="008F1DC4"/>
    <w:rsid w:val="008F30FA"/>
    <w:rsid w:val="008F57F6"/>
    <w:rsid w:val="008F750F"/>
    <w:rsid w:val="00903D3D"/>
    <w:rsid w:val="00905C3D"/>
    <w:rsid w:val="00907203"/>
    <w:rsid w:val="00912032"/>
    <w:rsid w:val="00915423"/>
    <w:rsid w:val="00927019"/>
    <w:rsid w:val="009314DC"/>
    <w:rsid w:val="00931FDF"/>
    <w:rsid w:val="00945752"/>
    <w:rsid w:val="009542F2"/>
    <w:rsid w:val="00956540"/>
    <w:rsid w:val="00957FD5"/>
    <w:rsid w:val="0096066D"/>
    <w:rsid w:val="00961A0E"/>
    <w:rsid w:val="00964BAB"/>
    <w:rsid w:val="009724FB"/>
    <w:rsid w:val="009809A2"/>
    <w:rsid w:val="0098727B"/>
    <w:rsid w:val="0099013D"/>
    <w:rsid w:val="00992500"/>
    <w:rsid w:val="009A1D00"/>
    <w:rsid w:val="009B0FCE"/>
    <w:rsid w:val="009B37EC"/>
    <w:rsid w:val="009C756F"/>
    <w:rsid w:val="009C7D66"/>
    <w:rsid w:val="009D3613"/>
    <w:rsid w:val="009D3E29"/>
    <w:rsid w:val="009D3EE5"/>
    <w:rsid w:val="009E1C21"/>
    <w:rsid w:val="009E20A2"/>
    <w:rsid w:val="009E42FD"/>
    <w:rsid w:val="009E6394"/>
    <w:rsid w:val="009F0AC4"/>
    <w:rsid w:val="009F5E95"/>
    <w:rsid w:val="00A03748"/>
    <w:rsid w:val="00A14B10"/>
    <w:rsid w:val="00A158C3"/>
    <w:rsid w:val="00A162A2"/>
    <w:rsid w:val="00A16D5A"/>
    <w:rsid w:val="00A17594"/>
    <w:rsid w:val="00A20E52"/>
    <w:rsid w:val="00A21D0C"/>
    <w:rsid w:val="00A24F6E"/>
    <w:rsid w:val="00A2508D"/>
    <w:rsid w:val="00A30957"/>
    <w:rsid w:val="00A31D32"/>
    <w:rsid w:val="00A362B6"/>
    <w:rsid w:val="00A42B9A"/>
    <w:rsid w:val="00A4648A"/>
    <w:rsid w:val="00A47297"/>
    <w:rsid w:val="00A566BC"/>
    <w:rsid w:val="00A60079"/>
    <w:rsid w:val="00A665FD"/>
    <w:rsid w:val="00A710C3"/>
    <w:rsid w:val="00A71C8A"/>
    <w:rsid w:val="00A75E10"/>
    <w:rsid w:val="00A8100C"/>
    <w:rsid w:val="00A83655"/>
    <w:rsid w:val="00A91F2A"/>
    <w:rsid w:val="00A92AE6"/>
    <w:rsid w:val="00A93492"/>
    <w:rsid w:val="00AA095C"/>
    <w:rsid w:val="00AA0AE9"/>
    <w:rsid w:val="00AA6372"/>
    <w:rsid w:val="00AB319A"/>
    <w:rsid w:val="00AB3B72"/>
    <w:rsid w:val="00AB58B3"/>
    <w:rsid w:val="00AB6CBB"/>
    <w:rsid w:val="00AC7DA1"/>
    <w:rsid w:val="00AD101A"/>
    <w:rsid w:val="00AD1A0A"/>
    <w:rsid w:val="00AD6595"/>
    <w:rsid w:val="00AF33A9"/>
    <w:rsid w:val="00AF4070"/>
    <w:rsid w:val="00AF50BD"/>
    <w:rsid w:val="00AF6438"/>
    <w:rsid w:val="00B05A9F"/>
    <w:rsid w:val="00B067D0"/>
    <w:rsid w:val="00B167D3"/>
    <w:rsid w:val="00B2033F"/>
    <w:rsid w:val="00B23970"/>
    <w:rsid w:val="00B24719"/>
    <w:rsid w:val="00B24F62"/>
    <w:rsid w:val="00B3504A"/>
    <w:rsid w:val="00B52ABB"/>
    <w:rsid w:val="00B52E6B"/>
    <w:rsid w:val="00B54156"/>
    <w:rsid w:val="00B55AFB"/>
    <w:rsid w:val="00B60097"/>
    <w:rsid w:val="00B620C8"/>
    <w:rsid w:val="00B659D6"/>
    <w:rsid w:val="00B81A64"/>
    <w:rsid w:val="00B81B96"/>
    <w:rsid w:val="00B856D7"/>
    <w:rsid w:val="00B87F3A"/>
    <w:rsid w:val="00B926E0"/>
    <w:rsid w:val="00BA3FE0"/>
    <w:rsid w:val="00BA55CD"/>
    <w:rsid w:val="00BA7324"/>
    <w:rsid w:val="00BB1709"/>
    <w:rsid w:val="00BB2252"/>
    <w:rsid w:val="00BB2537"/>
    <w:rsid w:val="00BB3D9B"/>
    <w:rsid w:val="00BC1331"/>
    <w:rsid w:val="00BC273C"/>
    <w:rsid w:val="00BC3A2E"/>
    <w:rsid w:val="00BC4DDF"/>
    <w:rsid w:val="00BD07EF"/>
    <w:rsid w:val="00BD2D80"/>
    <w:rsid w:val="00BD6852"/>
    <w:rsid w:val="00BE04DA"/>
    <w:rsid w:val="00BE1961"/>
    <w:rsid w:val="00BE1DFC"/>
    <w:rsid w:val="00BE22F1"/>
    <w:rsid w:val="00BF35B1"/>
    <w:rsid w:val="00BF4B88"/>
    <w:rsid w:val="00BF54DE"/>
    <w:rsid w:val="00BF670F"/>
    <w:rsid w:val="00C017AF"/>
    <w:rsid w:val="00C04345"/>
    <w:rsid w:val="00C06CC6"/>
    <w:rsid w:val="00C10865"/>
    <w:rsid w:val="00C15819"/>
    <w:rsid w:val="00C2081B"/>
    <w:rsid w:val="00C20ADF"/>
    <w:rsid w:val="00C2395C"/>
    <w:rsid w:val="00C248C8"/>
    <w:rsid w:val="00C37081"/>
    <w:rsid w:val="00C4042C"/>
    <w:rsid w:val="00C44FFC"/>
    <w:rsid w:val="00C52A9F"/>
    <w:rsid w:val="00C5749C"/>
    <w:rsid w:val="00C61F54"/>
    <w:rsid w:val="00C70ABD"/>
    <w:rsid w:val="00C71757"/>
    <w:rsid w:val="00C7392B"/>
    <w:rsid w:val="00C73C4A"/>
    <w:rsid w:val="00C75CC6"/>
    <w:rsid w:val="00C927CF"/>
    <w:rsid w:val="00C95B98"/>
    <w:rsid w:val="00C95F1F"/>
    <w:rsid w:val="00CA4DAF"/>
    <w:rsid w:val="00CA5AAD"/>
    <w:rsid w:val="00CB16BE"/>
    <w:rsid w:val="00CB4EF0"/>
    <w:rsid w:val="00CB79C7"/>
    <w:rsid w:val="00CC0B0E"/>
    <w:rsid w:val="00CC1A5A"/>
    <w:rsid w:val="00CC41AD"/>
    <w:rsid w:val="00CD2363"/>
    <w:rsid w:val="00CE0A89"/>
    <w:rsid w:val="00CE1156"/>
    <w:rsid w:val="00CE677A"/>
    <w:rsid w:val="00CF26C1"/>
    <w:rsid w:val="00CF3A58"/>
    <w:rsid w:val="00CF5102"/>
    <w:rsid w:val="00CF5CE8"/>
    <w:rsid w:val="00D01B35"/>
    <w:rsid w:val="00D04ACF"/>
    <w:rsid w:val="00D054FA"/>
    <w:rsid w:val="00D05975"/>
    <w:rsid w:val="00D12085"/>
    <w:rsid w:val="00D22B27"/>
    <w:rsid w:val="00D25802"/>
    <w:rsid w:val="00D31F26"/>
    <w:rsid w:val="00D33086"/>
    <w:rsid w:val="00D4038E"/>
    <w:rsid w:val="00D40F8B"/>
    <w:rsid w:val="00D43401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74697"/>
    <w:rsid w:val="00D80748"/>
    <w:rsid w:val="00D84B56"/>
    <w:rsid w:val="00D86E0E"/>
    <w:rsid w:val="00DA12ED"/>
    <w:rsid w:val="00DA7243"/>
    <w:rsid w:val="00DB15A8"/>
    <w:rsid w:val="00DB2BA3"/>
    <w:rsid w:val="00DC20C0"/>
    <w:rsid w:val="00DC2245"/>
    <w:rsid w:val="00DC241B"/>
    <w:rsid w:val="00DC2E6A"/>
    <w:rsid w:val="00DC3EAE"/>
    <w:rsid w:val="00DD0C43"/>
    <w:rsid w:val="00DD102D"/>
    <w:rsid w:val="00DD25B3"/>
    <w:rsid w:val="00DD2DBE"/>
    <w:rsid w:val="00DD5406"/>
    <w:rsid w:val="00DE0386"/>
    <w:rsid w:val="00DE3C89"/>
    <w:rsid w:val="00DE47E2"/>
    <w:rsid w:val="00DE536E"/>
    <w:rsid w:val="00DF2CAA"/>
    <w:rsid w:val="00DF6B7F"/>
    <w:rsid w:val="00E01CF8"/>
    <w:rsid w:val="00E1336C"/>
    <w:rsid w:val="00E162EB"/>
    <w:rsid w:val="00E16B52"/>
    <w:rsid w:val="00E24B07"/>
    <w:rsid w:val="00E31FB2"/>
    <w:rsid w:val="00E440CA"/>
    <w:rsid w:val="00E44930"/>
    <w:rsid w:val="00E67717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3FE0"/>
    <w:rsid w:val="00EB740B"/>
    <w:rsid w:val="00EC2110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56A4"/>
    <w:rsid w:val="00EF6A5C"/>
    <w:rsid w:val="00F02334"/>
    <w:rsid w:val="00F03398"/>
    <w:rsid w:val="00F23619"/>
    <w:rsid w:val="00F25AF1"/>
    <w:rsid w:val="00F26067"/>
    <w:rsid w:val="00F279F6"/>
    <w:rsid w:val="00F340B4"/>
    <w:rsid w:val="00F36890"/>
    <w:rsid w:val="00F429B4"/>
    <w:rsid w:val="00F46382"/>
    <w:rsid w:val="00F467C0"/>
    <w:rsid w:val="00F50D79"/>
    <w:rsid w:val="00F612DF"/>
    <w:rsid w:val="00F613BD"/>
    <w:rsid w:val="00F67A27"/>
    <w:rsid w:val="00F71A32"/>
    <w:rsid w:val="00F76FDA"/>
    <w:rsid w:val="00F87118"/>
    <w:rsid w:val="00F9387D"/>
    <w:rsid w:val="00F946EC"/>
    <w:rsid w:val="00F958E5"/>
    <w:rsid w:val="00FA165B"/>
    <w:rsid w:val="00FA2ED2"/>
    <w:rsid w:val="00FA3974"/>
    <w:rsid w:val="00FA44E2"/>
    <w:rsid w:val="00FA54AD"/>
    <w:rsid w:val="00FA59D0"/>
    <w:rsid w:val="00FB0F93"/>
    <w:rsid w:val="00FB278F"/>
    <w:rsid w:val="00FB3B9D"/>
    <w:rsid w:val="00FB6420"/>
    <w:rsid w:val="00FB7A8A"/>
    <w:rsid w:val="00FC5E1A"/>
    <w:rsid w:val="00FC7833"/>
    <w:rsid w:val="00FD135B"/>
    <w:rsid w:val="00FD2F35"/>
    <w:rsid w:val="00FD3771"/>
    <w:rsid w:val="00FD53A7"/>
    <w:rsid w:val="00FD74B2"/>
    <w:rsid w:val="00FD7868"/>
    <w:rsid w:val="00FE4F9F"/>
    <w:rsid w:val="00FE5302"/>
    <w:rsid w:val="00FE5EB2"/>
    <w:rsid w:val="00FF1027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AD466"/>
  <w15:docId w15:val="{6A627400-FE34-466A-AF46-6E22BB3F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433E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33EA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33E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33E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97896-A9AA-41AF-A008-F17AC77C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201KOS</cp:lastModifiedBy>
  <cp:revision>39</cp:revision>
  <cp:lastPrinted>2024-05-13T23:30:00Z</cp:lastPrinted>
  <dcterms:created xsi:type="dcterms:W3CDTF">2024-04-23T23:22:00Z</dcterms:created>
  <dcterms:modified xsi:type="dcterms:W3CDTF">2025-06-02T00:08:00Z</dcterms:modified>
</cp:coreProperties>
</file>