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A37DB" w:rsidRDefault="007D49CB">
      <w:pPr>
        <w:jc w:val="center"/>
      </w:pPr>
      <w:r>
        <w:rPr>
          <w:bCs/>
          <w:noProof/>
        </w:rPr>
        <w:drawing>
          <wp:inline distT="0" distB="0" distL="0" distR="0">
            <wp:extent cx="582930" cy="727075"/>
            <wp:effectExtent l="19050" t="0" r="7620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9CB" w:rsidRPr="004A37DB" w:rsidRDefault="007D49CB">
      <w:pPr>
        <w:jc w:val="center"/>
      </w:pPr>
    </w:p>
    <w:p w:rsidR="004A37DB" w:rsidRDefault="004A37DB">
      <w:pPr>
        <w:jc w:val="center"/>
      </w:pPr>
      <w:r>
        <w:t>АДМИНИСТРАЦИЯ</w:t>
      </w:r>
    </w:p>
    <w:p w:rsidR="004A37DB" w:rsidRDefault="004A37DB">
      <w:pPr>
        <w:jc w:val="center"/>
      </w:pPr>
      <w:r>
        <w:t xml:space="preserve">ХАСАНСКОГО МУНИЦИПАЛЬНОГО </w:t>
      </w:r>
      <w:r w:rsidR="0086341A">
        <w:t>ОКРУГА</w:t>
      </w:r>
    </w:p>
    <w:p w:rsidR="0086341A" w:rsidRDefault="0086341A">
      <w:pPr>
        <w:jc w:val="center"/>
      </w:pPr>
      <w:r>
        <w:t>ПРИМОРСКОГО КРАЯ</w:t>
      </w:r>
    </w:p>
    <w:p w:rsidR="004A37DB" w:rsidRDefault="004A37DB" w:rsidP="00B95341"/>
    <w:p w:rsidR="004A37DB" w:rsidRDefault="004A37DB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РАСПОРЯЖЕНИЕ</w:t>
      </w:r>
    </w:p>
    <w:p w:rsidR="004A37DB" w:rsidRDefault="004A37DB">
      <w:pPr>
        <w:jc w:val="center"/>
      </w:pPr>
    </w:p>
    <w:p w:rsidR="004A37DB" w:rsidRDefault="004A37DB">
      <w:pPr>
        <w:jc w:val="center"/>
      </w:pPr>
      <w:r>
        <w:t>п</w:t>
      </w:r>
      <w:r w:rsidR="00E633EA">
        <w:t>гт</w:t>
      </w:r>
      <w:r>
        <w:t xml:space="preserve"> Славянка</w:t>
      </w:r>
    </w:p>
    <w:p w:rsidR="00B0659A" w:rsidRPr="00FB4FC2" w:rsidRDefault="00B0659A" w:rsidP="007C55D5"/>
    <w:p w:rsidR="00B0659A" w:rsidRPr="00FB4FC2" w:rsidRDefault="007C55D5" w:rsidP="00B0659A">
      <w:pPr>
        <w:jc w:val="both"/>
      </w:pPr>
      <w:r>
        <w:rPr>
          <w:u w:val="single"/>
        </w:rPr>
        <w:t xml:space="preserve">  </w:t>
      </w:r>
      <w:r w:rsidR="0067187A">
        <w:rPr>
          <w:u w:val="single"/>
        </w:rPr>
        <w:t>20.01.2025 г.</w:t>
      </w:r>
      <w:r>
        <w:rPr>
          <w:u w:val="single"/>
        </w:rPr>
        <w:t xml:space="preserve">  </w:t>
      </w:r>
      <w:r w:rsidR="00A35F6D" w:rsidRPr="00FB4FC2"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0659A" w:rsidRPr="00FB4FC2">
        <w:t xml:space="preserve">       </w:t>
      </w:r>
      <w:r w:rsidR="00FB4FC2" w:rsidRPr="00FB4FC2">
        <w:t xml:space="preserve">                  </w:t>
      </w:r>
      <w:r w:rsidR="0067187A">
        <w:t xml:space="preserve">                </w:t>
      </w:r>
      <w:r w:rsidR="00FB4FC2" w:rsidRPr="00FB4FC2">
        <w:t xml:space="preserve"> </w:t>
      </w:r>
      <w:r w:rsidR="00B0659A" w:rsidRPr="00FB4FC2">
        <w:t xml:space="preserve"> №</w:t>
      </w:r>
      <w:r>
        <w:rPr>
          <w:u w:val="single"/>
        </w:rPr>
        <w:t xml:space="preserve"> </w:t>
      </w:r>
      <w:r w:rsidR="0067187A">
        <w:rPr>
          <w:u w:val="single"/>
        </w:rPr>
        <w:t>18</w:t>
      </w:r>
      <w:r w:rsidR="00D6104F">
        <w:t>-ра</w:t>
      </w:r>
    </w:p>
    <w:p w:rsidR="002F4DA8" w:rsidRPr="00FB4FC2" w:rsidRDefault="002F4DA8" w:rsidP="00B0659A">
      <w:pPr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2"/>
      </w:tblGrid>
      <w:tr w:rsidR="002F4DA8" w:rsidRPr="00FB4FC2" w:rsidTr="00FB4FC2">
        <w:trPr>
          <w:trHeight w:val="1523"/>
        </w:trPr>
        <w:tc>
          <w:tcPr>
            <w:tcW w:w="5872" w:type="dxa"/>
          </w:tcPr>
          <w:p w:rsidR="002F4DA8" w:rsidRPr="00FB4FC2" w:rsidRDefault="002F4DA8" w:rsidP="00FB4FC2">
            <w:pPr>
              <w:tabs>
                <w:tab w:val="left" w:pos="17436"/>
              </w:tabs>
              <w:jc w:val="both"/>
            </w:pPr>
            <w:r w:rsidRPr="00FB4FC2">
              <w:t xml:space="preserve">О внесении изменений в распоряжение администрации Хасанского муниципального </w:t>
            </w:r>
            <w:r w:rsidR="006943AD" w:rsidRPr="00FB4FC2">
              <w:t>округа</w:t>
            </w:r>
            <w:r w:rsidRPr="00FB4FC2">
              <w:t xml:space="preserve"> от </w:t>
            </w:r>
            <w:bookmarkStart w:id="0" w:name="_Hlk188264881"/>
            <w:r w:rsidR="00594D3C">
              <w:t>19 июня 2024</w:t>
            </w:r>
            <w:r w:rsidRPr="00FB4FC2">
              <w:t xml:space="preserve"> года № </w:t>
            </w:r>
            <w:r w:rsidR="00594D3C">
              <w:t>288</w:t>
            </w:r>
            <w:r w:rsidRPr="00FB4FC2">
              <w:t>-ра «Об утверждении Перечня</w:t>
            </w:r>
            <w:r w:rsidR="00594D3C">
              <w:t xml:space="preserve"> </w:t>
            </w:r>
            <w:r w:rsidRPr="00FB4FC2">
              <w:t>муниципальных программ Хасанского муниципального округа</w:t>
            </w:r>
            <w:r w:rsidR="00594D3C">
              <w:t xml:space="preserve"> </w:t>
            </w:r>
            <w:r w:rsidRPr="00FB4FC2">
              <w:t>на 202</w:t>
            </w:r>
            <w:r w:rsidR="00594D3C">
              <w:t>5</w:t>
            </w:r>
            <w:r w:rsidRPr="00FB4FC2">
              <w:t xml:space="preserve"> год»</w:t>
            </w:r>
            <w:bookmarkEnd w:id="0"/>
          </w:p>
        </w:tc>
      </w:tr>
    </w:tbl>
    <w:p w:rsidR="00510333" w:rsidRPr="00FB4FC2" w:rsidRDefault="00510333" w:rsidP="00510333">
      <w:pPr>
        <w:tabs>
          <w:tab w:val="left" w:pos="17436"/>
        </w:tabs>
      </w:pPr>
    </w:p>
    <w:p w:rsidR="00472340" w:rsidRPr="00FB4FC2" w:rsidRDefault="00B95341" w:rsidP="00330F2B">
      <w:pPr>
        <w:ind w:firstLine="709"/>
        <w:jc w:val="both"/>
      </w:pPr>
      <w:r w:rsidRPr="00FB4FC2">
        <w:rPr>
          <w:rFonts w:eastAsia="Calibri"/>
          <w:bCs/>
          <w:lang w:eastAsia="en-US"/>
        </w:rPr>
        <w:t>Руководствуясь</w:t>
      </w:r>
      <w:r w:rsidR="0086341A" w:rsidRPr="00FB4FC2">
        <w:t xml:space="preserve"> </w:t>
      </w:r>
      <w:r w:rsidR="001B6FEC" w:rsidRPr="00FB4FC2">
        <w:t>п</w:t>
      </w:r>
      <w:r w:rsidR="0086341A" w:rsidRPr="00FB4FC2">
        <w:t>остановлением</w:t>
      </w:r>
      <w:r w:rsidR="001B6FEC" w:rsidRPr="00FB4FC2">
        <w:t xml:space="preserve"> администрации Хасанского муниципального района </w:t>
      </w:r>
      <w:r w:rsidR="0086341A" w:rsidRPr="00FB4FC2">
        <w:t xml:space="preserve"> от 26.12.2022 № 1068-па «Об утверждении Порядка разработки, реализации и оценки эффективности муниципальных программ Хасанского муниципального округа», Уставом Хасанского муниципального округа</w:t>
      </w:r>
      <w:r w:rsidR="00472340" w:rsidRPr="00FB4FC2">
        <w:t xml:space="preserve"> </w:t>
      </w:r>
    </w:p>
    <w:p w:rsidR="00FB4FC2" w:rsidRPr="00FB4FC2" w:rsidRDefault="00FB4FC2" w:rsidP="00FB4FC2">
      <w:pPr>
        <w:tabs>
          <w:tab w:val="left" w:pos="17436"/>
        </w:tabs>
        <w:ind w:firstLine="720"/>
        <w:jc w:val="both"/>
      </w:pPr>
      <w:r w:rsidRPr="00FB4FC2">
        <w:t xml:space="preserve">1. Внести в распоряжение администрации Хасанского муниципального </w:t>
      </w:r>
      <w:r w:rsidR="004B415B">
        <w:t xml:space="preserve">округа </w:t>
      </w:r>
      <w:r w:rsidR="00594D3C" w:rsidRPr="00594D3C">
        <w:t>19 июня 2024 года № 288-ра «Об утверждении Перечня муниципальных программ Хасанского муниципального округа на 2025 год»</w:t>
      </w:r>
      <w:r w:rsidRPr="00FB4FC2">
        <w:t xml:space="preserve"> (далее</w:t>
      </w:r>
      <w:r w:rsidR="004B415B">
        <w:t xml:space="preserve"> </w:t>
      </w:r>
      <w:r w:rsidRPr="00FB4FC2">
        <w:t>- распоряжение) следующие изменения:</w:t>
      </w:r>
    </w:p>
    <w:p w:rsidR="00FB4FC2" w:rsidRPr="00FB4FC2" w:rsidRDefault="004B415B" w:rsidP="00FB4FC2">
      <w:pPr>
        <w:tabs>
          <w:tab w:val="left" w:pos="17436"/>
        </w:tabs>
        <w:ind w:firstLine="720"/>
        <w:jc w:val="both"/>
      </w:pPr>
      <w:r>
        <w:t>В п</w:t>
      </w:r>
      <w:r w:rsidR="00FB4FC2" w:rsidRPr="00FB4FC2">
        <w:t>еречень муниципальных программ Хасанского муниципального округа на 202</w:t>
      </w:r>
      <w:r w:rsidR="00594D3C">
        <w:t>5</w:t>
      </w:r>
      <w:r w:rsidR="00FB4FC2" w:rsidRPr="00FB4FC2">
        <w:t xml:space="preserve"> год, утвержденный распоряжением добавить </w:t>
      </w:r>
      <w:r>
        <w:t xml:space="preserve">строку № </w:t>
      </w:r>
      <w:r w:rsidR="00594D3C">
        <w:t>20</w:t>
      </w:r>
      <w:r w:rsidR="008E611C">
        <w:t>, № 21</w:t>
      </w:r>
      <w:r>
        <w:t xml:space="preserve"> следующего содержания.</w:t>
      </w:r>
    </w:p>
    <w:p w:rsidR="006943AD" w:rsidRPr="00FB4FC2" w:rsidRDefault="006943AD" w:rsidP="006943AD">
      <w:pPr>
        <w:jc w:val="both"/>
        <w:rPr>
          <w:b/>
        </w:rPr>
      </w:pPr>
    </w:p>
    <w:tbl>
      <w:tblPr>
        <w:tblStyle w:val="1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1985"/>
        <w:gridCol w:w="3544"/>
      </w:tblGrid>
      <w:tr w:rsidR="006943AD" w:rsidRPr="00FB4FC2" w:rsidTr="007C55D5">
        <w:trPr>
          <w:trHeight w:val="789"/>
        </w:trPr>
        <w:tc>
          <w:tcPr>
            <w:tcW w:w="568" w:type="dxa"/>
          </w:tcPr>
          <w:p w:rsidR="006943AD" w:rsidRPr="008E611C" w:rsidRDefault="006943AD" w:rsidP="00DE25AF">
            <w:pPr>
              <w:jc w:val="both"/>
            </w:pPr>
            <w:r w:rsidRPr="008E611C">
              <w:t>№ п/п</w:t>
            </w:r>
          </w:p>
        </w:tc>
        <w:tc>
          <w:tcPr>
            <w:tcW w:w="4252" w:type="dxa"/>
          </w:tcPr>
          <w:p w:rsidR="006943AD" w:rsidRPr="008E611C" w:rsidRDefault="006943AD" w:rsidP="00DE25AF">
            <w:pPr>
              <w:jc w:val="both"/>
            </w:pPr>
            <w:r w:rsidRPr="008E611C">
              <w:t>Наименование программы</w:t>
            </w:r>
          </w:p>
        </w:tc>
        <w:tc>
          <w:tcPr>
            <w:tcW w:w="1985" w:type="dxa"/>
          </w:tcPr>
          <w:p w:rsidR="006943AD" w:rsidRPr="008E611C" w:rsidRDefault="006943AD" w:rsidP="00DE25AF">
            <w:pPr>
              <w:jc w:val="both"/>
            </w:pPr>
            <w:r w:rsidRPr="008E611C">
              <w:t>Срок реализации муниципальных программ</w:t>
            </w:r>
          </w:p>
        </w:tc>
        <w:tc>
          <w:tcPr>
            <w:tcW w:w="3544" w:type="dxa"/>
          </w:tcPr>
          <w:p w:rsidR="006943AD" w:rsidRPr="008E611C" w:rsidRDefault="006943AD" w:rsidP="00DE25AF">
            <w:pPr>
              <w:jc w:val="both"/>
            </w:pPr>
            <w:r w:rsidRPr="008E611C">
              <w:t>Ответственный исполнитель (исполнитель) программы</w:t>
            </w:r>
          </w:p>
        </w:tc>
      </w:tr>
      <w:tr w:rsidR="007C55D5" w:rsidRPr="00164158" w:rsidTr="007C55D5">
        <w:trPr>
          <w:trHeight w:val="1363"/>
        </w:trPr>
        <w:tc>
          <w:tcPr>
            <w:tcW w:w="568" w:type="dxa"/>
          </w:tcPr>
          <w:p w:rsidR="008E611C" w:rsidRPr="008E611C" w:rsidRDefault="008E611C" w:rsidP="00C14014">
            <w:r w:rsidRPr="008E611C">
              <w:t>20</w:t>
            </w:r>
          </w:p>
        </w:tc>
        <w:tc>
          <w:tcPr>
            <w:tcW w:w="4252" w:type="dxa"/>
          </w:tcPr>
          <w:p w:rsidR="008E611C" w:rsidRPr="008E611C" w:rsidRDefault="008E611C" w:rsidP="00C14014">
            <w:pPr>
              <w:jc w:val="both"/>
            </w:pPr>
            <w:r w:rsidRPr="008E611C">
              <w:t>Создание условий для развития услуг широкополосного доступа к информационно-телекоммуникационной сети Интернет малочисленных и труднодоступных населенных пунктов Хасанского муниципального округа</w:t>
            </w:r>
          </w:p>
        </w:tc>
        <w:tc>
          <w:tcPr>
            <w:tcW w:w="1985" w:type="dxa"/>
          </w:tcPr>
          <w:p w:rsidR="008E611C" w:rsidRPr="008E611C" w:rsidRDefault="008E611C" w:rsidP="00C14014">
            <w:pPr>
              <w:jc w:val="both"/>
            </w:pPr>
            <w:r w:rsidRPr="008E611C">
              <w:t>2025-2027 годы</w:t>
            </w:r>
          </w:p>
        </w:tc>
        <w:tc>
          <w:tcPr>
            <w:tcW w:w="3544" w:type="dxa"/>
          </w:tcPr>
          <w:p w:rsidR="008E611C" w:rsidRPr="008E611C" w:rsidRDefault="008E611C" w:rsidP="00C14014">
            <w:pPr>
              <w:jc w:val="both"/>
            </w:pPr>
            <w:r w:rsidRPr="008E611C">
              <w:t>Отдел информационной политики, информатизации и информационной безопасности</w:t>
            </w:r>
          </w:p>
        </w:tc>
      </w:tr>
      <w:tr w:rsidR="007C55D5" w:rsidRPr="00FD367F" w:rsidTr="007C55D5">
        <w:trPr>
          <w:trHeight w:val="1156"/>
        </w:trPr>
        <w:tc>
          <w:tcPr>
            <w:tcW w:w="568" w:type="dxa"/>
          </w:tcPr>
          <w:p w:rsidR="008E611C" w:rsidRPr="008E611C" w:rsidRDefault="008E611C" w:rsidP="00C14014">
            <w:r w:rsidRPr="008E611C">
              <w:t>21</w:t>
            </w:r>
          </w:p>
        </w:tc>
        <w:tc>
          <w:tcPr>
            <w:tcW w:w="4252" w:type="dxa"/>
          </w:tcPr>
          <w:p w:rsidR="008E611C" w:rsidRPr="008E611C" w:rsidRDefault="008E611C" w:rsidP="00C14014">
            <w:pPr>
              <w:jc w:val="both"/>
            </w:pPr>
            <w:r w:rsidRPr="008E611C">
              <w:t>Защита прав потребителей в Хасанском муниципальном округе</w:t>
            </w:r>
          </w:p>
        </w:tc>
        <w:tc>
          <w:tcPr>
            <w:tcW w:w="1985" w:type="dxa"/>
          </w:tcPr>
          <w:p w:rsidR="008E611C" w:rsidRPr="008E611C" w:rsidRDefault="008E611C" w:rsidP="00C14014">
            <w:pPr>
              <w:jc w:val="both"/>
            </w:pPr>
            <w:r w:rsidRPr="008E611C">
              <w:t>2025-2030 годы</w:t>
            </w:r>
          </w:p>
        </w:tc>
        <w:tc>
          <w:tcPr>
            <w:tcW w:w="3544" w:type="dxa"/>
          </w:tcPr>
          <w:p w:rsidR="008E611C" w:rsidRPr="008E611C" w:rsidRDefault="008E611C" w:rsidP="00C14014">
            <w:pPr>
              <w:jc w:val="both"/>
            </w:pPr>
            <w:r w:rsidRPr="008E611C">
              <w:t>Управление экономики и проектного управления администрации Хасанского муниципального округа</w:t>
            </w:r>
          </w:p>
        </w:tc>
      </w:tr>
    </w:tbl>
    <w:p w:rsidR="00510333" w:rsidRPr="00FB4FC2" w:rsidRDefault="00DF1425" w:rsidP="007C55D5">
      <w:pPr>
        <w:spacing w:before="120"/>
        <w:ind w:firstLine="709"/>
        <w:jc w:val="both"/>
      </w:pPr>
      <w:r w:rsidRPr="00FB4FC2">
        <w:t>2</w:t>
      </w:r>
      <w:r w:rsidR="00510333" w:rsidRPr="00FB4FC2">
        <w:t xml:space="preserve">. </w:t>
      </w:r>
      <w:r w:rsidR="000935C8" w:rsidRPr="00FB4FC2">
        <w:t>Р</w:t>
      </w:r>
      <w:r w:rsidR="00510333" w:rsidRPr="00FB4FC2">
        <w:t xml:space="preserve">азместить Перечень муниципальных программ Хасанского муниципального </w:t>
      </w:r>
      <w:r w:rsidR="00472340" w:rsidRPr="00FB4FC2">
        <w:t>округа</w:t>
      </w:r>
      <w:r w:rsidR="00510333" w:rsidRPr="00FB4FC2">
        <w:t xml:space="preserve"> на 202</w:t>
      </w:r>
      <w:r w:rsidR="00594D3C">
        <w:t>5</w:t>
      </w:r>
      <w:r w:rsidR="00510333" w:rsidRPr="00FB4FC2">
        <w:t xml:space="preserve"> год на официальном сайте администрации Хасанского муниципального </w:t>
      </w:r>
      <w:r w:rsidR="00472340" w:rsidRPr="00FB4FC2">
        <w:t>округа</w:t>
      </w:r>
      <w:r w:rsidR="00510333" w:rsidRPr="00FB4FC2">
        <w:t xml:space="preserve"> в информационно-телекоммуникационной сети «Интернет» с учетом изменений.</w:t>
      </w:r>
    </w:p>
    <w:p w:rsidR="008E611C" w:rsidRDefault="00DF1425" w:rsidP="007C55D5">
      <w:pPr>
        <w:ind w:firstLine="709"/>
        <w:jc w:val="both"/>
      </w:pPr>
      <w:r w:rsidRPr="00FB4FC2">
        <w:t>3</w:t>
      </w:r>
      <w:r w:rsidR="00510333" w:rsidRPr="00FB4FC2">
        <w:t>. Настоящее распоряжение вступает в силу со дня его принятия.</w:t>
      </w:r>
    </w:p>
    <w:p w:rsidR="00510333" w:rsidRPr="00FB4FC2" w:rsidRDefault="00A754EF" w:rsidP="007C55D5">
      <w:pPr>
        <w:spacing w:before="240"/>
      </w:pPr>
      <w:r>
        <w:t>И.о. г</w:t>
      </w:r>
      <w:r w:rsidR="00510333" w:rsidRPr="00FB4FC2">
        <w:t>лав</w:t>
      </w:r>
      <w:r>
        <w:t>ы</w:t>
      </w:r>
      <w:r w:rsidR="00510333" w:rsidRPr="00FB4FC2">
        <w:t xml:space="preserve"> Хасанского </w:t>
      </w:r>
    </w:p>
    <w:p w:rsidR="0099608D" w:rsidRPr="00FB4FC2" w:rsidRDefault="00510333" w:rsidP="00B95341">
      <w:r w:rsidRPr="00FB4FC2">
        <w:t xml:space="preserve">муниципального </w:t>
      </w:r>
      <w:r w:rsidR="00814D1D" w:rsidRPr="00FB4FC2">
        <w:t>округа</w:t>
      </w:r>
      <w:r w:rsidRPr="00FB4FC2">
        <w:tab/>
      </w:r>
      <w:r w:rsidRPr="00FB4FC2">
        <w:tab/>
      </w:r>
      <w:r w:rsidRPr="00FB4FC2">
        <w:tab/>
        <w:t xml:space="preserve">                                                </w:t>
      </w:r>
      <w:r w:rsidR="00814D1D" w:rsidRPr="00FB4FC2">
        <w:t xml:space="preserve">          </w:t>
      </w:r>
      <w:r w:rsidRPr="00FB4FC2">
        <w:t xml:space="preserve"> </w:t>
      </w:r>
      <w:r w:rsidR="008E611C">
        <w:t xml:space="preserve">        </w:t>
      </w:r>
      <w:r w:rsidRPr="00FB4FC2">
        <w:t>И.В. Ст</w:t>
      </w:r>
      <w:r w:rsidR="00A754EF">
        <w:t>арцева</w:t>
      </w:r>
      <w:r w:rsidRPr="00FB4FC2">
        <w:t xml:space="preserve"> </w:t>
      </w:r>
    </w:p>
    <w:sectPr w:rsidR="0099608D" w:rsidRPr="00FB4FC2" w:rsidSect="00EF3762">
      <w:pgSz w:w="11906" w:h="16838"/>
      <w:pgMar w:top="899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5B4BFC"/>
    <w:multiLevelType w:val="hybridMultilevel"/>
    <w:tmpl w:val="D5523236"/>
    <w:lvl w:ilvl="0" w:tplc="ACB63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755746"/>
    <w:multiLevelType w:val="hybridMultilevel"/>
    <w:tmpl w:val="3E3CFF72"/>
    <w:lvl w:ilvl="0" w:tplc="5BA893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4CE6498"/>
    <w:multiLevelType w:val="multilevel"/>
    <w:tmpl w:val="10CEFAF4"/>
    <w:lvl w:ilvl="0">
      <w:start w:val="1"/>
      <w:numFmt w:val="decimal"/>
      <w:lvlText w:val="%1."/>
      <w:lvlJc w:val="left"/>
      <w:pPr>
        <w:tabs>
          <w:tab w:val="num" w:pos="938"/>
        </w:tabs>
        <w:ind w:left="0" w:firstLine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4" w:hanging="1800"/>
      </w:pPr>
      <w:rPr>
        <w:rFonts w:hint="default"/>
      </w:rPr>
    </w:lvl>
  </w:abstractNum>
  <w:num w:numId="1" w16cid:durableId="293948645">
    <w:abstractNumId w:val="0"/>
  </w:num>
  <w:num w:numId="2" w16cid:durableId="1661303043">
    <w:abstractNumId w:val="2"/>
  </w:num>
  <w:num w:numId="3" w16cid:durableId="1261330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7DB"/>
    <w:rsid w:val="000326AB"/>
    <w:rsid w:val="00090240"/>
    <w:rsid w:val="000935C8"/>
    <w:rsid w:val="00094E59"/>
    <w:rsid w:val="000A2FD3"/>
    <w:rsid w:val="00106FE3"/>
    <w:rsid w:val="00135B13"/>
    <w:rsid w:val="00147D0F"/>
    <w:rsid w:val="00156DAF"/>
    <w:rsid w:val="001971C5"/>
    <w:rsid w:val="001B6FEC"/>
    <w:rsid w:val="001E2D7F"/>
    <w:rsid w:val="001E6503"/>
    <w:rsid w:val="001F2B0A"/>
    <w:rsid w:val="001F5A4E"/>
    <w:rsid w:val="00207516"/>
    <w:rsid w:val="0024136B"/>
    <w:rsid w:val="00293DE7"/>
    <w:rsid w:val="002C1219"/>
    <w:rsid w:val="002F4DA8"/>
    <w:rsid w:val="002F64AC"/>
    <w:rsid w:val="00314201"/>
    <w:rsid w:val="0031750C"/>
    <w:rsid w:val="00330F2B"/>
    <w:rsid w:val="0038095E"/>
    <w:rsid w:val="003A2662"/>
    <w:rsid w:val="003A281D"/>
    <w:rsid w:val="003B250D"/>
    <w:rsid w:val="003B3404"/>
    <w:rsid w:val="003B48F6"/>
    <w:rsid w:val="003D59FE"/>
    <w:rsid w:val="003D68C1"/>
    <w:rsid w:val="00415E27"/>
    <w:rsid w:val="00431522"/>
    <w:rsid w:val="004601F0"/>
    <w:rsid w:val="00460F8E"/>
    <w:rsid w:val="00472340"/>
    <w:rsid w:val="004A37DB"/>
    <w:rsid w:val="004B415B"/>
    <w:rsid w:val="00510333"/>
    <w:rsid w:val="005331D2"/>
    <w:rsid w:val="00540C02"/>
    <w:rsid w:val="00581AA7"/>
    <w:rsid w:val="00594D3C"/>
    <w:rsid w:val="005B59C0"/>
    <w:rsid w:val="005B6CC4"/>
    <w:rsid w:val="00622292"/>
    <w:rsid w:val="006563A1"/>
    <w:rsid w:val="0067187A"/>
    <w:rsid w:val="006725FB"/>
    <w:rsid w:val="006943AD"/>
    <w:rsid w:val="006976F8"/>
    <w:rsid w:val="00697D6F"/>
    <w:rsid w:val="006C0628"/>
    <w:rsid w:val="00707E71"/>
    <w:rsid w:val="00714A86"/>
    <w:rsid w:val="00756D2D"/>
    <w:rsid w:val="007630EF"/>
    <w:rsid w:val="00767858"/>
    <w:rsid w:val="00785F97"/>
    <w:rsid w:val="007A3AE6"/>
    <w:rsid w:val="007A40A0"/>
    <w:rsid w:val="007C55D5"/>
    <w:rsid w:val="007C64AF"/>
    <w:rsid w:val="007D49CB"/>
    <w:rsid w:val="007F0534"/>
    <w:rsid w:val="00814D1D"/>
    <w:rsid w:val="008241D9"/>
    <w:rsid w:val="00833FDB"/>
    <w:rsid w:val="0086341A"/>
    <w:rsid w:val="008634EA"/>
    <w:rsid w:val="00870192"/>
    <w:rsid w:val="00877E10"/>
    <w:rsid w:val="008A6589"/>
    <w:rsid w:val="008D244E"/>
    <w:rsid w:val="008E611C"/>
    <w:rsid w:val="008F6ED0"/>
    <w:rsid w:val="00906245"/>
    <w:rsid w:val="00965A20"/>
    <w:rsid w:val="0099608D"/>
    <w:rsid w:val="009B3023"/>
    <w:rsid w:val="009B49AD"/>
    <w:rsid w:val="009E6A37"/>
    <w:rsid w:val="00A2779A"/>
    <w:rsid w:val="00A35F6D"/>
    <w:rsid w:val="00A614CB"/>
    <w:rsid w:val="00A754EF"/>
    <w:rsid w:val="00A9644B"/>
    <w:rsid w:val="00AC5501"/>
    <w:rsid w:val="00AF564B"/>
    <w:rsid w:val="00B0659A"/>
    <w:rsid w:val="00B26980"/>
    <w:rsid w:val="00B6612D"/>
    <w:rsid w:val="00B80E55"/>
    <w:rsid w:val="00B875B2"/>
    <w:rsid w:val="00B8776D"/>
    <w:rsid w:val="00B95341"/>
    <w:rsid w:val="00BA0FAF"/>
    <w:rsid w:val="00BB39E4"/>
    <w:rsid w:val="00BC63E0"/>
    <w:rsid w:val="00BD706C"/>
    <w:rsid w:val="00BE54CE"/>
    <w:rsid w:val="00BF4E52"/>
    <w:rsid w:val="00C13793"/>
    <w:rsid w:val="00C538F3"/>
    <w:rsid w:val="00C624CC"/>
    <w:rsid w:val="00C65F08"/>
    <w:rsid w:val="00C71CB4"/>
    <w:rsid w:val="00CB1C31"/>
    <w:rsid w:val="00CB40BE"/>
    <w:rsid w:val="00CD1323"/>
    <w:rsid w:val="00CD13F0"/>
    <w:rsid w:val="00D2044D"/>
    <w:rsid w:val="00D215D5"/>
    <w:rsid w:val="00D43998"/>
    <w:rsid w:val="00D53F87"/>
    <w:rsid w:val="00D6104F"/>
    <w:rsid w:val="00D61B2C"/>
    <w:rsid w:val="00D65DE6"/>
    <w:rsid w:val="00D874CC"/>
    <w:rsid w:val="00D95E25"/>
    <w:rsid w:val="00DA43ED"/>
    <w:rsid w:val="00DE22B0"/>
    <w:rsid w:val="00DF1425"/>
    <w:rsid w:val="00E633EA"/>
    <w:rsid w:val="00E823DE"/>
    <w:rsid w:val="00E83A52"/>
    <w:rsid w:val="00EA74C1"/>
    <w:rsid w:val="00EF3762"/>
    <w:rsid w:val="00F27214"/>
    <w:rsid w:val="00F42CB3"/>
    <w:rsid w:val="00F51BCD"/>
    <w:rsid w:val="00F5408C"/>
    <w:rsid w:val="00F551B7"/>
    <w:rsid w:val="00FA74CF"/>
    <w:rsid w:val="00FB4FC2"/>
    <w:rsid w:val="00FC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B4E2C2"/>
  <w15:docId w15:val="{93AB7254-A158-43A2-90DC-66900209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7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F3762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47D0F"/>
    <w:pPr>
      <w:ind w:left="720"/>
      <w:contextualSpacing/>
    </w:pPr>
  </w:style>
  <w:style w:type="table" w:styleId="a5">
    <w:name w:val="Table Grid"/>
    <w:basedOn w:val="a1"/>
    <w:uiPriority w:val="59"/>
    <w:rsid w:val="0051033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5103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basedOn w:val="a0"/>
    <w:uiPriority w:val="99"/>
    <w:unhideWhenUsed/>
    <w:rsid w:val="008F6ED0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6943A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85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USN Team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c400</dc:creator>
  <cp:lastModifiedBy>LAN</cp:lastModifiedBy>
  <cp:revision>56</cp:revision>
  <cp:lastPrinted>2025-01-20T02:45:00Z</cp:lastPrinted>
  <dcterms:created xsi:type="dcterms:W3CDTF">2019-12-05T04:47:00Z</dcterms:created>
  <dcterms:modified xsi:type="dcterms:W3CDTF">2025-01-21T06:49:00Z</dcterms:modified>
</cp:coreProperties>
</file>