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A3034C">
      <w:pPr>
        <w:tabs>
          <w:tab w:val="left" w:pos="1960"/>
        </w:tabs>
        <w:jc w:val="center"/>
        <w:rPr>
          <w:spacing w:val="-6"/>
          <w:lang w:val="en-US"/>
        </w:rPr>
      </w:pPr>
    </w:p>
    <w:p w14:paraId="3F8CA2A6" w14:textId="77777777" w:rsidR="005038B5" w:rsidRPr="0019756B" w:rsidRDefault="005038B5" w:rsidP="00A3034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A3034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A3034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A3034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A3034C">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A3034C">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A3034C">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A303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A303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7C1EB7F0" w:rsidR="005038B5" w:rsidRDefault="005038B5" w:rsidP="00A303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DA4B38">
        <w:rPr>
          <w:b/>
          <w:spacing w:val="-6"/>
          <w:sz w:val="48"/>
          <w:szCs w:val="48"/>
        </w:rPr>
        <w:t>1</w:t>
      </w:r>
      <w:r w:rsidR="0067587A">
        <w:rPr>
          <w:b/>
          <w:spacing w:val="-6"/>
          <w:sz w:val="48"/>
          <w:szCs w:val="48"/>
        </w:rPr>
        <w:t>9</w:t>
      </w:r>
    </w:p>
    <w:p w14:paraId="2A970B1B" w14:textId="77777777" w:rsidR="00B77386" w:rsidRPr="0019756B" w:rsidRDefault="00B77386" w:rsidP="00A303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6EA6DAFE" w:rsidR="005038B5" w:rsidRPr="0019756B" w:rsidRDefault="0067587A" w:rsidP="00A303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20</w:t>
      </w:r>
      <w:r w:rsidR="008936B0">
        <w:rPr>
          <w:b/>
          <w:spacing w:val="-6"/>
          <w:sz w:val="48"/>
          <w:szCs w:val="48"/>
        </w:rPr>
        <w:t xml:space="preserve"> мая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A3034C">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A3034C">
      <w:pPr>
        <w:pStyle w:val="3"/>
        <w:numPr>
          <w:ilvl w:val="0"/>
          <w:numId w:val="0"/>
        </w:numPr>
        <w:spacing w:before="0" w:after="0"/>
        <w:jc w:val="left"/>
        <w:rPr>
          <w:spacing w:val="-6"/>
          <w:sz w:val="24"/>
          <w:szCs w:val="24"/>
        </w:rPr>
      </w:pPr>
    </w:p>
    <w:p w14:paraId="0F6CAAB3" w14:textId="77777777" w:rsidR="005038B5" w:rsidRPr="0019756B" w:rsidRDefault="005038B5" w:rsidP="00A3034C">
      <w:pPr>
        <w:rPr>
          <w:spacing w:val="-6"/>
          <w:sz w:val="24"/>
          <w:szCs w:val="24"/>
        </w:rPr>
      </w:pPr>
    </w:p>
    <w:p w14:paraId="56DD3EC3" w14:textId="77777777" w:rsidR="005038B5" w:rsidRDefault="005038B5" w:rsidP="00A3034C">
      <w:pPr>
        <w:rPr>
          <w:spacing w:val="-6"/>
          <w:sz w:val="24"/>
          <w:szCs w:val="24"/>
        </w:rPr>
      </w:pPr>
    </w:p>
    <w:p w14:paraId="00BD9F5A" w14:textId="77777777" w:rsidR="0019756B" w:rsidRDefault="0019756B" w:rsidP="00A3034C">
      <w:pPr>
        <w:rPr>
          <w:spacing w:val="-6"/>
          <w:sz w:val="24"/>
          <w:szCs w:val="24"/>
        </w:rPr>
      </w:pPr>
    </w:p>
    <w:p w14:paraId="0596F160" w14:textId="77777777" w:rsidR="0019756B" w:rsidRPr="0019756B" w:rsidRDefault="0019756B" w:rsidP="00A3034C">
      <w:pPr>
        <w:rPr>
          <w:spacing w:val="-6"/>
          <w:sz w:val="24"/>
          <w:szCs w:val="24"/>
        </w:rPr>
      </w:pPr>
    </w:p>
    <w:p w14:paraId="0AB6B3C4" w14:textId="77777777" w:rsidR="005038B5" w:rsidRPr="0019756B" w:rsidRDefault="005038B5" w:rsidP="00A3034C">
      <w:pPr>
        <w:rPr>
          <w:spacing w:val="-6"/>
          <w:sz w:val="24"/>
          <w:szCs w:val="24"/>
        </w:rPr>
      </w:pPr>
    </w:p>
    <w:p w14:paraId="1E1B148B" w14:textId="77777777" w:rsidR="005038B5" w:rsidRPr="0019756B" w:rsidRDefault="005038B5" w:rsidP="00A3034C">
      <w:pPr>
        <w:rPr>
          <w:spacing w:val="-6"/>
          <w:sz w:val="24"/>
          <w:szCs w:val="24"/>
        </w:rPr>
      </w:pPr>
    </w:p>
    <w:p w14:paraId="0FEFE4C2" w14:textId="77777777" w:rsidR="005038B5" w:rsidRPr="0019756B" w:rsidRDefault="005038B5" w:rsidP="00A3034C">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A3034C">
      <w:pPr>
        <w:jc w:val="center"/>
        <w:rPr>
          <w:b/>
          <w:spacing w:val="-6"/>
          <w:sz w:val="28"/>
          <w:szCs w:val="28"/>
        </w:rPr>
      </w:pPr>
    </w:p>
    <w:p w14:paraId="67F38FAE" w14:textId="77777777" w:rsidR="005038B5" w:rsidRPr="009D41EC" w:rsidRDefault="005038B5" w:rsidP="00A3034C">
      <w:pPr>
        <w:jc w:val="center"/>
        <w:rPr>
          <w:b/>
          <w:spacing w:val="-6"/>
          <w:sz w:val="28"/>
          <w:szCs w:val="28"/>
        </w:rPr>
      </w:pPr>
    </w:p>
    <w:p w14:paraId="05DBF902" w14:textId="77777777" w:rsidR="005038B5" w:rsidRPr="009D41EC" w:rsidRDefault="005038B5" w:rsidP="00A3034C">
      <w:pPr>
        <w:jc w:val="center"/>
        <w:rPr>
          <w:b/>
          <w:spacing w:val="-6"/>
          <w:sz w:val="28"/>
          <w:szCs w:val="28"/>
        </w:rPr>
      </w:pPr>
    </w:p>
    <w:p w14:paraId="62EC64CB" w14:textId="77777777" w:rsidR="005038B5" w:rsidRPr="009D41EC" w:rsidRDefault="005038B5" w:rsidP="00A3034C">
      <w:pPr>
        <w:jc w:val="center"/>
        <w:rPr>
          <w:b/>
          <w:spacing w:val="-6"/>
          <w:sz w:val="28"/>
          <w:szCs w:val="28"/>
        </w:rPr>
      </w:pPr>
    </w:p>
    <w:p w14:paraId="21E399E3" w14:textId="77777777" w:rsidR="008F087D" w:rsidRPr="009D41EC" w:rsidRDefault="008F087D" w:rsidP="00A3034C">
      <w:pPr>
        <w:jc w:val="center"/>
        <w:rPr>
          <w:b/>
          <w:spacing w:val="-6"/>
          <w:sz w:val="28"/>
          <w:szCs w:val="28"/>
        </w:rPr>
      </w:pPr>
    </w:p>
    <w:p w14:paraId="339360A6" w14:textId="77777777" w:rsidR="0019756B" w:rsidRPr="009D41EC" w:rsidRDefault="0019756B" w:rsidP="00A3034C">
      <w:pPr>
        <w:jc w:val="center"/>
        <w:rPr>
          <w:b/>
          <w:spacing w:val="-6"/>
          <w:sz w:val="28"/>
          <w:szCs w:val="28"/>
        </w:rPr>
      </w:pPr>
    </w:p>
    <w:p w14:paraId="37EF8936" w14:textId="77777777" w:rsidR="00F23E26" w:rsidRDefault="00F23E26" w:rsidP="00A3034C">
      <w:pPr>
        <w:jc w:val="center"/>
        <w:rPr>
          <w:b/>
          <w:spacing w:val="-6"/>
          <w:sz w:val="28"/>
          <w:szCs w:val="28"/>
        </w:rPr>
      </w:pPr>
    </w:p>
    <w:p w14:paraId="7B6FAC56" w14:textId="77777777" w:rsidR="002363B2" w:rsidRDefault="002363B2" w:rsidP="00A3034C">
      <w:pPr>
        <w:jc w:val="center"/>
        <w:rPr>
          <w:b/>
          <w:spacing w:val="-6"/>
          <w:sz w:val="28"/>
          <w:szCs w:val="28"/>
        </w:rPr>
      </w:pPr>
    </w:p>
    <w:p w14:paraId="063369A3" w14:textId="77777777" w:rsidR="002363B2" w:rsidRPr="009D41EC" w:rsidRDefault="002363B2" w:rsidP="00A3034C">
      <w:pPr>
        <w:jc w:val="center"/>
        <w:rPr>
          <w:b/>
          <w:spacing w:val="-6"/>
          <w:sz w:val="28"/>
          <w:szCs w:val="28"/>
        </w:rPr>
      </w:pPr>
    </w:p>
    <w:p w14:paraId="7D685892" w14:textId="77777777" w:rsidR="005038B5" w:rsidRPr="009D41EC" w:rsidRDefault="005038B5" w:rsidP="00A3034C">
      <w:pPr>
        <w:jc w:val="center"/>
        <w:rPr>
          <w:b/>
          <w:spacing w:val="-6"/>
          <w:sz w:val="28"/>
          <w:szCs w:val="28"/>
        </w:rPr>
      </w:pPr>
    </w:p>
    <w:p w14:paraId="271AC862" w14:textId="77777777" w:rsidR="009D41EC" w:rsidRDefault="009D41EC" w:rsidP="00A3034C">
      <w:pPr>
        <w:jc w:val="center"/>
        <w:rPr>
          <w:b/>
          <w:spacing w:val="-6"/>
          <w:sz w:val="28"/>
          <w:szCs w:val="28"/>
        </w:rPr>
      </w:pPr>
    </w:p>
    <w:p w14:paraId="49862E71" w14:textId="77777777" w:rsidR="004431E6" w:rsidRPr="009D41EC" w:rsidRDefault="004431E6" w:rsidP="00A3034C">
      <w:pPr>
        <w:jc w:val="center"/>
        <w:rPr>
          <w:b/>
          <w:spacing w:val="-6"/>
          <w:sz w:val="28"/>
          <w:szCs w:val="28"/>
        </w:rPr>
      </w:pPr>
    </w:p>
    <w:p w14:paraId="3BB092E5" w14:textId="77777777" w:rsidR="005038B5" w:rsidRDefault="005038B5" w:rsidP="00A3034C">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A3034C">
      <w:pPr>
        <w:jc w:val="center"/>
        <w:rPr>
          <w:b/>
          <w:spacing w:val="-6"/>
          <w:sz w:val="28"/>
          <w:szCs w:val="28"/>
        </w:rPr>
      </w:pPr>
    </w:p>
    <w:p w14:paraId="24A2F2B3" w14:textId="0E4EAFD8" w:rsidR="005038B5" w:rsidRPr="00BE2EFD" w:rsidRDefault="00853E03" w:rsidP="00A3034C">
      <w:pPr>
        <w:jc w:val="center"/>
        <w:rPr>
          <w:b/>
          <w:spacing w:val="-6"/>
        </w:rPr>
        <w:sectPr w:rsidR="005038B5" w:rsidRPr="00BE2EFD" w:rsidSect="00A3034C">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2DCAB5CD" w14:textId="77777777" w:rsidR="007F07D5" w:rsidRDefault="007F07D5" w:rsidP="00A3034C">
      <w:pPr>
        <w:pStyle w:val="af7"/>
        <w:numPr>
          <w:ilvl w:val="0"/>
          <w:numId w:val="0"/>
        </w:numPr>
        <w:spacing w:before="0" w:line="240" w:lineRule="auto"/>
        <w:rPr>
          <w:rFonts w:ascii="Times New Roman" w:hAnsi="Times New Roman"/>
          <w:color w:val="auto"/>
          <w:sz w:val="40"/>
          <w:szCs w:val="24"/>
        </w:rPr>
        <w:sectPr w:rsidR="007F07D5" w:rsidSect="00A3034C">
          <w:type w:val="nextColumn"/>
          <w:pgSz w:w="11907" w:h="16840" w:code="9"/>
          <w:pgMar w:top="794" w:right="794" w:bottom="794" w:left="794" w:header="0" w:footer="0" w:gutter="0"/>
          <w:cols w:space="708"/>
          <w:docGrid w:linePitch="360"/>
        </w:sectPr>
      </w:pPr>
    </w:p>
    <w:p w14:paraId="1A457C32" w14:textId="1EB20085" w:rsidR="00914BE8" w:rsidRPr="001E767A" w:rsidRDefault="00914BE8" w:rsidP="00A3034C">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A3034C">
      <w:pPr>
        <w:rPr>
          <w:sz w:val="28"/>
          <w:lang w:eastAsia="ru-RU"/>
        </w:rPr>
      </w:pPr>
    </w:p>
    <w:p w14:paraId="35EFEFD6" w14:textId="5871A2B4" w:rsidR="00E22708" w:rsidRPr="00E22708" w:rsidRDefault="00231CFF">
      <w:pPr>
        <w:pStyle w:val="18"/>
        <w:rPr>
          <w:rFonts w:eastAsiaTheme="minorEastAsia"/>
          <w:b/>
          <w:sz w:val="22"/>
          <w:lang w:eastAsia="ru-RU"/>
        </w:rPr>
      </w:pPr>
      <w:r w:rsidRPr="00E22708">
        <w:rPr>
          <w:b/>
          <w:szCs w:val="30"/>
        </w:rPr>
        <w:fldChar w:fldCharType="begin"/>
      </w:r>
      <w:r w:rsidRPr="00E22708">
        <w:rPr>
          <w:b/>
          <w:szCs w:val="30"/>
        </w:rPr>
        <w:instrText xml:space="preserve"> TOC \o "1-3" \h \z \u </w:instrText>
      </w:r>
      <w:r w:rsidRPr="00E22708">
        <w:rPr>
          <w:b/>
          <w:szCs w:val="30"/>
        </w:rPr>
        <w:fldChar w:fldCharType="separate"/>
      </w:r>
      <w:hyperlink w:anchor="_Toc167224025" w:history="1">
        <w:r w:rsidR="007F07D5" w:rsidRPr="007F07D5">
          <w:rPr>
            <w:rStyle w:val="af6"/>
            <w:b/>
          </w:rPr>
          <w:t>ПОСТАНОВЛЕНИЕ администрации Хасанского муниципального округа №859-па от 08.05.2024 г. «О регулируемых тарифах на регулярные перевозки пассажиров и багажа автомобильным транс-портом общего пользования по муниципальным маршрутам в границах Хасанского муниципального округа»</w:t>
        </w:r>
        <w:r w:rsidR="00E22708" w:rsidRPr="00E22708">
          <w:rPr>
            <w:b/>
            <w:webHidden/>
          </w:rPr>
          <w:tab/>
        </w:r>
        <w:r w:rsidR="00E22708" w:rsidRPr="00E22708">
          <w:rPr>
            <w:b/>
            <w:webHidden/>
          </w:rPr>
          <w:fldChar w:fldCharType="begin"/>
        </w:r>
        <w:r w:rsidR="00E22708" w:rsidRPr="00E22708">
          <w:rPr>
            <w:b/>
            <w:webHidden/>
          </w:rPr>
          <w:instrText xml:space="preserve"> PAGEREF _Toc167224025 \h </w:instrText>
        </w:r>
        <w:r w:rsidR="00E22708" w:rsidRPr="00E22708">
          <w:rPr>
            <w:b/>
            <w:webHidden/>
          </w:rPr>
        </w:r>
        <w:r w:rsidR="00E22708" w:rsidRPr="00E22708">
          <w:rPr>
            <w:b/>
            <w:webHidden/>
          </w:rPr>
          <w:fldChar w:fldCharType="separate"/>
        </w:r>
        <w:r w:rsidR="007F07D5">
          <w:rPr>
            <w:b/>
            <w:webHidden/>
          </w:rPr>
          <w:t>4</w:t>
        </w:r>
        <w:r w:rsidR="00E22708" w:rsidRPr="00E22708">
          <w:rPr>
            <w:b/>
            <w:webHidden/>
          </w:rPr>
          <w:fldChar w:fldCharType="end"/>
        </w:r>
      </w:hyperlink>
    </w:p>
    <w:p w14:paraId="50D0A3D5" w14:textId="792D2E4F" w:rsidR="00E22708" w:rsidRPr="00E22708" w:rsidRDefault="00373089">
      <w:pPr>
        <w:pStyle w:val="18"/>
        <w:rPr>
          <w:rFonts w:eastAsiaTheme="minorEastAsia"/>
          <w:b/>
          <w:sz w:val="22"/>
          <w:lang w:eastAsia="ru-RU"/>
        </w:rPr>
      </w:pPr>
      <w:hyperlink w:anchor="_Toc167224026" w:history="1">
        <w:r w:rsidR="007F07D5" w:rsidRPr="007F07D5">
          <w:rPr>
            <w:rStyle w:val="af6"/>
            <w:b/>
            <w:lang w:eastAsia="ru-RU"/>
          </w:rPr>
          <w:t>Заключение о результатах общественных обсуждений по проекту правил благоустройства территории Хасанского муниципального округа</w:t>
        </w:r>
        <w:r w:rsidR="00E22708" w:rsidRPr="00E22708">
          <w:rPr>
            <w:b/>
            <w:webHidden/>
          </w:rPr>
          <w:tab/>
        </w:r>
        <w:r w:rsidR="00E22708" w:rsidRPr="00E22708">
          <w:rPr>
            <w:b/>
            <w:webHidden/>
          </w:rPr>
          <w:fldChar w:fldCharType="begin"/>
        </w:r>
        <w:r w:rsidR="00E22708" w:rsidRPr="00E22708">
          <w:rPr>
            <w:b/>
            <w:webHidden/>
          </w:rPr>
          <w:instrText xml:space="preserve"> PAGEREF _Toc167224026 \h </w:instrText>
        </w:r>
        <w:r w:rsidR="00E22708" w:rsidRPr="00E22708">
          <w:rPr>
            <w:b/>
            <w:webHidden/>
          </w:rPr>
        </w:r>
        <w:r w:rsidR="00E22708" w:rsidRPr="00E22708">
          <w:rPr>
            <w:b/>
            <w:webHidden/>
          </w:rPr>
          <w:fldChar w:fldCharType="separate"/>
        </w:r>
        <w:r w:rsidR="007F07D5">
          <w:rPr>
            <w:b/>
            <w:webHidden/>
          </w:rPr>
          <w:t>15</w:t>
        </w:r>
        <w:r w:rsidR="00E22708" w:rsidRPr="00E22708">
          <w:rPr>
            <w:b/>
            <w:webHidden/>
          </w:rPr>
          <w:fldChar w:fldCharType="end"/>
        </w:r>
      </w:hyperlink>
    </w:p>
    <w:p w14:paraId="13F28AC9" w14:textId="6F29F9F8" w:rsidR="0034092E" w:rsidRPr="00E22708" w:rsidRDefault="00231CFF" w:rsidP="00A3034C">
      <w:pPr>
        <w:pStyle w:val="32"/>
        <w:tabs>
          <w:tab w:val="right" w:leader="dot" w:pos="10348"/>
        </w:tabs>
        <w:ind w:right="0"/>
        <w:rPr>
          <w:b/>
        </w:rPr>
        <w:sectPr w:rsidR="0034092E" w:rsidRPr="00E22708" w:rsidSect="007F07D5">
          <w:pgSz w:w="11907" w:h="16840" w:code="9"/>
          <w:pgMar w:top="794" w:right="794" w:bottom="794" w:left="794" w:header="0" w:footer="0" w:gutter="0"/>
          <w:cols w:space="708"/>
          <w:docGrid w:linePitch="360"/>
        </w:sectPr>
      </w:pPr>
      <w:r w:rsidRPr="00E22708">
        <w:rPr>
          <w:b/>
          <w:szCs w:val="30"/>
        </w:rPr>
        <w:fldChar w:fldCharType="end"/>
      </w:r>
      <w:r w:rsidR="007D5FEF" w:rsidRPr="00E22708">
        <w:rPr>
          <w:b/>
        </w:rPr>
        <w:t xml:space="preserve"> </w:t>
      </w:r>
      <w:r w:rsidR="0099671F" w:rsidRPr="00E22708">
        <w:rPr>
          <w:b/>
        </w:rPr>
        <w:t xml:space="preserve"> </w:t>
      </w:r>
    </w:p>
    <w:p w14:paraId="6CAF011A" w14:textId="77777777" w:rsidR="00FB44BA" w:rsidRDefault="00FB44BA" w:rsidP="00A3034C">
      <w:pPr>
        <w:jc w:val="center"/>
      </w:pPr>
      <w:r>
        <w:rPr>
          <w:bCs/>
          <w:noProof/>
        </w:rPr>
        <w:lastRenderedPageBreak/>
        <w:drawing>
          <wp:inline distT="0" distB="0" distL="0" distR="0" wp14:anchorId="6DB2BBA8" wp14:editId="7CD61676">
            <wp:extent cx="581660" cy="718820"/>
            <wp:effectExtent l="19050" t="0" r="8890"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4" cstate="print"/>
                    <a:srcRect/>
                    <a:stretch>
                      <a:fillRect/>
                    </a:stretch>
                  </pic:blipFill>
                  <pic:spPr bwMode="auto">
                    <a:xfrm>
                      <a:off x="0" y="0"/>
                      <a:ext cx="581660" cy="718820"/>
                    </a:xfrm>
                    <a:prstGeom prst="rect">
                      <a:avLst/>
                    </a:prstGeom>
                    <a:noFill/>
                    <a:ln w="9525">
                      <a:noFill/>
                      <a:miter lim="800000"/>
                      <a:headEnd/>
                      <a:tailEnd/>
                    </a:ln>
                  </pic:spPr>
                </pic:pic>
              </a:graphicData>
            </a:graphic>
          </wp:inline>
        </w:drawing>
      </w:r>
    </w:p>
    <w:p w14:paraId="10CA40C7" w14:textId="77777777" w:rsidR="00FB44BA" w:rsidRPr="00CC41AD" w:rsidRDefault="00FB44BA" w:rsidP="00A3034C">
      <w:pPr>
        <w:jc w:val="center"/>
      </w:pPr>
    </w:p>
    <w:p w14:paraId="3A23CF5C" w14:textId="77777777" w:rsidR="00FB44BA" w:rsidRPr="00A3034C" w:rsidRDefault="00FB44BA" w:rsidP="00A3034C">
      <w:pPr>
        <w:jc w:val="center"/>
        <w:rPr>
          <w:sz w:val="26"/>
          <w:szCs w:val="26"/>
        </w:rPr>
      </w:pPr>
      <w:r w:rsidRPr="00A3034C">
        <w:rPr>
          <w:sz w:val="26"/>
          <w:szCs w:val="26"/>
        </w:rPr>
        <w:t>АДМИНИСТРАЦИЯ</w:t>
      </w:r>
    </w:p>
    <w:p w14:paraId="0AD6D7B0" w14:textId="77777777" w:rsidR="00FB44BA" w:rsidRPr="00A3034C" w:rsidRDefault="00FB44BA" w:rsidP="00A3034C">
      <w:pPr>
        <w:jc w:val="center"/>
        <w:rPr>
          <w:sz w:val="26"/>
          <w:szCs w:val="26"/>
        </w:rPr>
      </w:pPr>
      <w:r w:rsidRPr="00A3034C">
        <w:rPr>
          <w:sz w:val="26"/>
          <w:szCs w:val="26"/>
        </w:rPr>
        <w:t>ХАСАНСКОГО МУНИЦИПАЛЬНОГО ОКРУГА ПРИМОРСКОГО КРАЯ</w:t>
      </w:r>
    </w:p>
    <w:p w14:paraId="6F1D378D" w14:textId="77777777" w:rsidR="00FB44BA" w:rsidRPr="00A3034C" w:rsidRDefault="00FB44BA" w:rsidP="00A3034C">
      <w:pPr>
        <w:jc w:val="center"/>
        <w:rPr>
          <w:sz w:val="26"/>
          <w:szCs w:val="26"/>
        </w:rPr>
      </w:pPr>
    </w:p>
    <w:p w14:paraId="4EE91A67" w14:textId="77777777" w:rsidR="00FB44BA" w:rsidRPr="00A3034C" w:rsidRDefault="00FB44BA" w:rsidP="00653FE9">
      <w:pPr>
        <w:jc w:val="center"/>
        <w:outlineLvl w:val="0"/>
        <w:rPr>
          <w:sz w:val="26"/>
          <w:szCs w:val="26"/>
        </w:rPr>
      </w:pPr>
      <w:bookmarkStart w:id="0" w:name="_Toc167224025"/>
      <w:r w:rsidRPr="00A3034C">
        <w:rPr>
          <w:rFonts w:ascii="Arial" w:hAnsi="Arial"/>
          <w:sz w:val="26"/>
          <w:szCs w:val="26"/>
        </w:rPr>
        <w:t>ПОСТАНОВЛЕНИЕ</w:t>
      </w:r>
      <w:bookmarkEnd w:id="0"/>
    </w:p>
    <w:p w14:paraId="5FA6B6C2" w14:textId="77777777" w:rsidR="00FB44BA" w:rsidRPr="00A3034C" w:rsidRDefault="00FB44BA" w:rsidP="00A3034C">
      <w:pPr>
        <w:jc w:val="center"/>
        <w:rPr>
          <w:sz w:val="26"/>
          <w:szCs w:val="26"/>
        </w:rPr>
      </w:pPr>
      <w:proofErr w:type="spellStart"/>
      <w:r w:rsidRPr="00A3034C">
        <w:rPr>
          <w:sz w:val="26"/>
          <w:szCs w:val="26"/>
        </w:rPr>
        <w:t>пгт</w:t>
      </w:r>
      <w:proofErr w:type="spellEnd"/>
      <w:r w:rsidRPr="00A3034C">
        <w:rPr>
          <w:sz w:val="26"/>
          <w:szCs w:val="26"/>
        </w:rPr>
        <w:t xml:space="preserve"> Славянка</w:t>
      </w:r>
    </w:p>
    <w:p w14:paraId="78584370" w14:textId="77777777" w:rsidR="00FB44BA" w:rsidRPr="00A3034C" w:rsidRDefault="00FB44BA" w:rsidP="00A3034C">
      <w:pPr>
        <w:jc w:val="center"/>
        <w:rPr>
          <w:sz w:val="26"/>
          <w:szCs w:val="26"/>
        </w:rPr>
      </w:pPr>
    </w:p>
    <w:p w14:paraId="6D201AB8" w14:textId="05DE76B3" w:rsidR="00FB44BA" w:rsidRPr="00A3034C" w:rsidRDefault="00FB44BA" w:rsidP="00A3034C">
      <w:pPr>
        <w:jc w:val="center"/>
        <w:rPr>
          <w:sz w:val="26"/>
          <w:szCs w:val="26"/>
        </w:rPr>
      </w:pPr>
      <w:r w:rsidRPr="00A3034C">
        <w:rPr>
          <w:sz w:val="26"/>
          <w:szCs w:val="26"/>
        </w:rPr>
        <w:t>08.05.2024 г.</w:t>
      </w:r>
      <w:r w:rsidRPr="00A3034C">
        <w:rPr>
          <w:sz w:val="26"/>
          <w:szCs w:val="26"/>
        </w:rPr>
        <w:tab/>
      </w:r>
      <w:r w:rsidR="00A3034C">
        <w:rPr>
          <w:sz w:val="26"/>
          <w:szCs w:val="26"/>
        </w:rPr>
        <w:t xml:space="preserve">                                                                           </w:t>
      </w:r>
      <w:r w:rsidRPr="00A3034C">
        <w:rPr>
          <w:sz w:val="26"/>
          <w:szCs w:val="26"/>
        </w:rPr>
        <w:t xml:space="preserve">                                             № 859-па</w:t>
      </w:r>
    </w:p>
    <w:p w14:paraId="03ADE894" w14:textId="77777777" w:rsidR="00FB44BA" w:rsidRPr="00A3034C" w:rsidRDefault="00FB44BA" w:rsidP="00A3034C">
      <w:pPr>
        <w:rPr>
          <w:sz w:val="26"/>
          <w:szCs w:val="26"/>
        </w:rPr>
      </w:pPr>
    </w:p>
    <w:p w14:paraId="12E311E8" w14:textId="2A96E684" w:rsidR="007F07D5" w:rsidRDefault="00FB44BA" w:rsidP="007F07D5">
      <w:pPr>
        <w:ind w:right="4648"/>
        <w:jc w:val="both"/>
        <w:rPr>
          <w:sz w:val="26"/>
          <w:szCs w:val="26"/>
        </w:rPr>
      </w:pPr>
      <w:r w:rsidRPr="00A3034C">
        <w:rPr>
          <w:sz w:val="26"/>
          <w:szCs w:val="26"/>
        </w:rPr>
        <w:t>О регулируемых тарифах на регулярные перевозки пассажиров</w:t>
      </w:r>
      <w:r w:rsidR="00A3034C">
        <w:rPr>
          <w:sz w:val="26"/>
          <w:szCs w:val="26"/>
        </w:rPr>
        <w:t xml:space="preserve"> </w:t>
      </w:r>
      <w:r w:rsidRPr="00A3034C">
        <w:rPr>
          <w:sz w:val="26"/>
          <w:szCs w:val="26"/>
        </w:rPr>
        <w:t>и багажа автомобильным транспортом</w:t>
      </w:r>
      <w:r w:rsidR="007F07D5">
        <w:rPr>
          <w:sz w:val="26"/>
          <w:szCs w:val="26"/>
        </w:rPr>
        <w:t xml:space="preserve"> </w:t>
      </w:r>
      <w:r w:rsidRPr="00A3034C">
        <w:rPr>
          <w:sz w:val="26"/>
          <w:szCs w:val="26"/>
        </w:rPr>
        <w:t>общего пользования по муниципальным маршрутам в границах Хасанского муниципального округа</w:t>
      </w:r>
    </w:p>
    <w:p w14:paraId="7A162C7E" w14:textId="77777777" w:rsidR="007F07D5" w:rsidRPr="00A3034C" w:rsidRDefault="007F07D5" w:rsidP="007F07D5">
      <w:pPr>
        <w:ind w:right="4648"/>
        <w:jc w:val="both"/>
        <w:rPr>
          <w:color w:val="2D2D2D"/>
          <w:spacing w:val="1"/>
          <w:sz w:val="26"/>
          <w:szCs w:val="26"/>
          <w:shd w:val="clear" w:color="auto" w:fill="FFFFFF"/>
        </w:rPr>
      </w:pPr>
    </w:p>
    <w:p w14:paraId="6733AB2D" w14:textId="77777777" w:rsidR="00FB44BA" w:rsidRPr="00A3034C" w:rsidRDefault="00FB44BA" w:rsidP="00A3034C">
      <w:pPr>
        <w:tabs>
          <w:tab w:val="left" w:pos="0"/>
          <w:tab w:val="left" w:pos="709"/>
        </w:tabs>
        <w:contextualSpacing/>
        <w:jc w:val="both"/>
        <w:rPr>
          <w:spacing w:val="1"/>
          <w:sz w:val="26"/>
          <w:szCs w:val="26"/>
          <w:shd w:val="clear" w:color="auto" w:fill="FFFFFF"/>
        </w:rPr>
      </w:pPr>
      <w:r w:rsidRPr="00A3034C">
        <w:rPr>
          <w:color w:val="2D2D2D"/>
          <w:spacing w:val="1"/>
          <w:sz w:val="26"/>
          <w:szCs w:val="26"/>
          <w:shd w:val="clear" w:color="auto" w:fill="FFFFFF"/>
        </w:rPr>
        <w:tab/>
      </w:r>
      <w:r w:rsidRPr="00A3034C">
        <w:rPr>
          <w:spacing w:val="1"/>
          <w:sz w:val="26"/>
          <w:szCs w:val="26"/>
          <w:shd w:val="clear" w:color="auto" w:fill="FFFFFF"/>
        </w:rPr>
        <w:t>В соответствии с пунктом 6 части 1 статьи 15</w:t>
      </w:r>
      <w:r w:rsidRPr="00A3034C">
        <w:rPr>
          <w:color w:val="2D2D2D"/>
          <w:spacing w:val="1"/>
          <w:sz w:val="26"/>
          <w:szCs w:val="26"/>
          <w:shd w:val="clear" w:color="auto" w:fill="FFFFFF"/>
        </w:rPr>
        <w:t xml:space="preserve"> </w:t>
      </w:r>
      <w:r w:rsidRPr="00A3034C">
        <w:rPr>
          <w:sz w:val="26"/>
          <w:szCs w:val="26"/>
        </w:rPr>
        <w:t xml:space="preserve">Федерального закона от 6 октября 2003 года № 131-ФЗ «Об общих принципах организации местного самоуправления в Российской Федерации», статьей 15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статьей 1 и пунктом 29 статьи 2 закона Приморского края от 1 ноября 2018 года № 378-КЗ «О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руководствуясь Уставом Хасанского муниципального округа, в целях обеспечения доступности транспортных услуг для населения Хасанского муниципального округа, </w:t>
      </w:r>
      <w:r w:rsidRPr="00A3034C">
        <w:rPr>
          <w:spacing w:val="1"/>
          <w:sz w:val="26"/>
          <w:szCs w:val="26"/>
          <w:shd w:val="clear" w:color="auto" w:fill="FFFFFF"/>
        </w:rPr>
        <w:t>администрация Хасанского муниципального округа</w:t>
      </w:r>
    </w:p>
    <w:p w14:paraId="443AC5F3" w14:textId="77777777" w:rsidR="00FB44BA" w:rsidRPr="00A3034C" w:rsidRDefault="00FB44BA" w:rsidP="00A3034C">
      <w:pPr>
        <w:tabs>
          <w:tab w:val="left" w:pos="0"/>
          <w:tab w:val="left" w:pos="709"/>
        </w:tabs>
        <w:contextualSpacing/>
        <w:jc w:val="both"/>
        <w:rPr>
          <w:color w:val="2D2D2D"/>
          <w:spacing w:val="1"/>
          <w:sz w:val="26"/>
          <w:szCs w:val="26"/>
          <w:shd w:val="clear" w:color="auto" w:fill="FFFFFF"/>
        </w:rPr>
      </w:pPr>
    </w:p>
    <w:p w14:paraId="1DC8C4A2" w14:textId="77777777" w:rsidR="00FB44BA" w:rsidRPr="00A3034C" w:rsidRDefault="00FB44BA" w:rsidP="00A3034C">
      <w:pPr>
        <w:tabs>
          <w:tab w:val="left" w:pos="0"/>
          <w:tab w:val="left" w:pos="709"/>
        </w:tabs>
        <w:contextualSpacing/>
        <w:jc w:val="both"/>
        <w:rPr>
          <w:spacing w:val="1"/>
          <w:sz w:val="26"/>
          <w:szCs w:val="26"/>
          <w:shd w:val="clear" w:color="auto" w:fill="FFFFFF"/>
        </w:rPr>
      </w:pPr>
      <w:r w:rsidRPr="00A3034C">
        <w:rPr>
          <w:spacing w:val="1"/>
          <w:sz w:val="26"/>
          <w:szCs w:val="26"/>
          <w:shd w:val="clear" w:color="auto" w:fill="FFFFFF"/>
        </w:rPr>
        <w:t>ПОСТАНОВЛЯЕТ:</w:t>
      </w:r>
    </w:p>
    <w:p w14:paraId="3A2C4E06" w14:textId="77777777" w:rsidR="00FB44BA" w:rsidRPr="00A3034C" w:rsidRDefault="00FB44BA" w:rsidP="00A3034C">
      <w:pPr>
        <w:ind w:firstLine="709"/>
        <w:jc w:val="both"/>
        <w:rPr>
          <w:spacing w:val="1"/>
          <w:sz w:val="26"/>
          <w:szCs w:val="26"/>
          <w:shd w:val="clear" w:color="auto" w:fill="FFFFFF"/>
        </w:rPr>
      </w:pPr>
    </w:p>
    <w:p w14:paraId="50BA077B" w14:textId="77777777" w:rsidR="00FB44BA" w:rsidRPr="00A3034C" w:rsidRDefault="00FB44BA" w:rsidP="00A3034C">
      <w:pPr>
        <w:ind w:firstLine="709"/>
        <w:jc w:val="both"/>
        <w:rPr>
          <w:spacing w:val="1"/>
          <w:sz w:val="26"/>
          <w:szCs w:val="26"/>
          <w:shd w:val="clear" w:color="auto" w:fill="FFFFFF"/>
        </w:rPr>
      </w:pPr>
      <w:r w:rsidRPr="00A3034C">
        <w:rPr>
          <w:spacing w:val="1"/>
          <w:sz w:val="26"/>
          <w:szCs w:val="26"/>
          <w:shd w:val="clear" w:color="auto" w:fill="FFFFFF"/>
        </w:rPr>
        <w:t>1. Утвердить прилагаемые:</w:t>
      </w:r>
    </w:p>
    <w:p w14:paraId="0BBDE895" w14:textId="43A624BB" w:rsidR="00FB44BA" w:rsidRPr="00A3034C" w:rsidRDefault="00FB44BA" w:rsidP="00A3034C">
      <w:pPr>
        <w:ind w:firstLine="709"/>
        <w:jc w:val="both"/>
        <w:rPr>
          <w:spacing w:val="1"/>
          <w:sz w:val="26"/>
          <w:szCs w:val="26"/>
          <w:shd w:val="clear" w:color="auto" w:fill="FFFFFF"/>
        </w:rPr>
      </w:pPr>
      <w:r w:rsidRPr="00A3034C">
        <w:rPr>
          <w:spacing w:val="1"/>
          <w:sz w:val="26"/>
          <w:szCs w:val="26"/>
          <w:shd w:val="clear" w:color="auto" w:fill="FFFFFF"/>
        </w:rPr>
        <w:t xml:space="preserve">1.1. Порядок </w:t>
      </w:r>
      <w:r w:rsidRPr="00A3034C">
        <w:rPr>
          <w:sz w:val="26"/>
          <w:szCs w:val="26"/>
        </w:rPr>
        <w:t>установления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w:t>
      </w:r>
      <w:r w:rsidRPr="00A3034C">
        <w:rPr>
          <w:spacing w:val="1"/>
          <w:sz w:val="26"/>
          <w:szCs w:val="26"/>
          <w:shd w:val="clear" w:color="auto" w:fill="FFFFFF"/>
        </w:rPr>
        <w:t xml:space="preserve"> округа (</w:t>
      </w:r>
      <w:hyperlink r:id="rId15" w:anchor="pr1" w:tgtFrame="_self" w:tooltip="Состав комиссии по вопросам предоставле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а Владивостока (по должностям)" w:history="1">
        <w:r w:rsidRPr="00A3034C">
          <w:rPr>
            <w:spacing w:val="1"/>
            <w:sz w:val="26"/>
            <w:szCs w:val="26"/>
            <w:shd w:val="clear" w:color="auto" w:fill="FFFFFF"/>
          </w:rPr>
          <w:t>приложение №1</w:t>
        </w:r>
      </w:hyperlink>
      <w:r w:rsidRPr="00A3034C">
        <w:rPr>
          <w:spacing w:val="1"/>
          <w:sz w:val="26"/>
          <w:szCs w:val="26"/>
          <w:shd w:val="clear" w:color="auto" w:fill="FFFFFF"/>
        </w:rPr>
        <w:t>);</w:t>
      </w:r>
    </w:p>
    <w:p w14:paraId="0F904904" w14:textId="57DBF14D" w:rsidR="00FB44BA" w:rsidRPr="00A3034C" w:rsidRDefault="00FB44BA" w:rsidP="00A3034C">
      <w:pPr>
        <w:ind w:firstLine="709"/>
        <w:jc w:val="both"/>
        <w:rPr>
          <w:spacing w:val="1"/>
          <w:sz w:val="26"/>
          <w:szCs w:val="26"/>
          <w:shd w:val="clear" w:color="auto" w:fill="FFFFFF"/>
        </w:rPr>
      </w:pPr>
      <w:r w:rsidRPr="00A3034C">
        <w:rPr>
          <w:spacing w:val="1"/>
          <w:sz w:val="26"/>
          <w:szCs w:val="26"/>
          <w:shd w:val="clear" w:color="auto" w:fill="FFFFFF"/>
        </w:rPr>
        <w:t xml:space="preserve">1.2. Состав комиссии по </w:t>
      </w:r>
      <w:r w:rsidRPr="00A3034C">
        <w:rPr>
          <w:sz w:val="26"/>
          <w:szCs w:val="26"/>
        </w:rPr>
        <w:t>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w:t>
      </w:r>
      <w:r w:rsidRPr="00A3034C">
        <w:rPr>
          <w:spacing w:val="1"/>
          <w:sz w:val="26"/>
          <w:szCs w:val="26"/>
          <w:shd w:val="clear" w:color="auto" w:fill="FFFFFF"/>
        </w:rPr>
        <w:t xml:space="preserve"> округа (по должностям)  (</w:t>
      </w:r>
      <w:hyperlink r:id="rId16" w:anchor="pr1" w:tgtFrame="_self" w:tooltip="Состав комиссии по вопросам предоставле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а Владивостока (по должностям)" w:history="1">
        <w:r w:rsidRPr="00A3034C">
          <w:rPr>
            <w:spacing w:val="1"/>
            <w:sz w:val="26"/>
            <w:szCs w:val="26"/>
            <w:shd w:val="clear" w:color="auto" w:fill="FFFFFF"/>
          </w:rPr>
          <w:t>приложение №</w:t>
        </w:r>
      </w:hyperlink>
      <w:r w:rsidRPr="00A3034C">
        <w:rPr>
          <w:spacing w:val="1"/>
          <w:sz w:val="26"/>
          <w:szCs w:val="26"/>
          <w:shd w:val="clear" w:color="auto" w:fill="FFFFFF"/>
        </w:rPr>
        <w:t>2);</w:t>
      </w:r>
    </w:p>
    <w:p w14:paraId="2D4DCA5D" w14:textId="2BC4E8DF" w:rsidR="00FB44BA" w:rsidRPr="00A3034C" w:rsidRDefault="00FB44BA" w:rsidP="00A3034C">
      <w:pPr>
        <w:ind w:firstLine="709"/>
        <w:jc w:val="both"/>
        <w:rPr>
          <w:spacing w:val="1"/>
          <w:sz w:val="26"/>
          <w:szCs w:val="26"/>
          <w:shd w:val="clear" w:color="auto" w:fill="FFFFFF"/>
        </w:rPr>
      </w:pPr>
      <w:r w:rsidRPr="00A3034C">
        <w:rPr>
          <w:spacing w:val="1"/>
          <w:sz w:val="26"/>
          <w:szCs w:val="26"/>
          <w:shd w:val="clear" w:color="auto" w:fill="FFFFFF"/>
        </w:rPr>
        <w:t xml:space="preserve">1.3. Положение о комиссии по </w:t>
      </w:r>
      <w:r w:rsidRPr="00A3034C">
        <w:rPr>
          <w:sz w:val="26"/>
          <w:szCs w:val="26"/>
        </w:rPr>
        <w:t>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w:t>
      </w:r>
      <w:r w:rsidRPr="00A3034C">
        <w:rPr>
          <w:spacing w:val="1"/>
          <w:sz w:val="26"/>
          <w:szCs w:val="26"/>
          <w:shd w:val="clear" w:color="auto" w:fill="FFFFFF"/>
        </w:rPr>
        <w:t xml:space="preserve"> округа   (</w:t>
      </w:r>
      <w:hyperlink r:id="rId17" w:anchor="pr1" w:tgtFrame="_self" w:tooltip="Состав комиссии по вопросам предоставле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а Владивостока (по должностям)" w:history="1">
        <w:r w:rsidRPr="00A3034C">
          <w:rPr>
            <w:spacing w:val="1"/>
            <w:sz w:val="26"/>
            <w:szCs w:val="26"/>
            <w:shd w:val="clear" w:color="auto" w:fill="FFFFFF"/>
          </w:rPr>
          <w:t>приложение №</w:t>
        </w:r>
      </w:hyperlink>
      <w:r w:rsidRPr="00A3034C">
        <w:rPr>
          <w:spacing w:val="1"/>
          <w:sz w:val="26"/>
          <w:szCs w:val="26"/>
          <w:shd w:val="clear" w:color="auto" w:fill="FFFFFF"/>
        </w:rPr>
        <w:t>3).</w:t>
      </w:r>
    </w:p>
    <w:p w14:paraId="1C591632" w14:textId="77777777" w:rsidR="00FB44BA" w:rsidRPr="00A3034C" w:rsidRDefault="00FB44BA" w:rsidP="00A3034C">
      <w:pPr>
        <w:ind w:firstLine="709"/>
        <w:jc w:val="both"/>
        <w:rPr>
          <w:spacing w:val="1"/>
          <w:sz w:val="26"/>
          <w:szCs w:val="26"/>
          <w:shd w:val="clear" w:color="auto" w:fill="FFFFFF"/>
        </w:rPr>
      </w:pPr>
      <w:r w:rsidRPr="00A3034C">
        <w:rPr>
          <w:spacing w:val="1"/>
          <w:sz w:val="26"/>
          <w:szCs w:val="26"/>
          <w:shd w:val="clear" w:color="auto" w:fill="FFFFFF"/>
        </w:rPr>
        <w:t xml:space="preserve">2. Определить управление экономики и проектного управления администрации Хасанского муниципального округа уполномоченным органом регулирования </w:t>
      </w:r>
      <w:r w:rsidRPr="00A3034C">
        <w:rPr>
          <w:sz w:val="26"/>
          <w:szCs w:val="26"/>
        </w:rPr>
        <w:t>тарифов на регулярные перевозки пассажиров и багажа автомобильным транспортом по муниципальным маршрутам в границах Хасанского муниципального</w:t>
      </w:r>
      <w:r w:rsidRPr="00A3034C">
        <w:rPr>
          <w:spacing w:val="1"/>
          <w:sz w:val="26"/>
          <w:szCs w:val="26"/>
          <w:shd w:val="clear" w:color="auto" w:fill="FFFFFF"/>
        </w:rPr>
        <w:t xml:space="preserve"> округа.</w:t>
      </w:r>
    </w:p>
    <w:p w14:paraId="20B54FC9" w14:textId="6AFF3832" w:rsidR="00FB44BA" w:rsidRPr="00A3034C" w:rsidRDefault="00FB44BA" w:rsidP="00A3034C">
      <w:pPr>
        <w:ind w:firstLine="709"/>
        <w:jc w:val="both"/>
        <w:rPr>
          <w:spacing w:val="1"/>
          <w:sz w:val="26"/>
          <w:szCs w:val="26"/>
          <w:shd w:val="clear" w:color="auto" w:fill="FFFFFF"/>
        </w:rPr>
      </w:pPr>
      <w:r w:rsidRPr="00A3034C">
        <w:rPr>
          <w:spacing w:val="1"/>
          <w:sz w:val="26"/>
          <w:szCs w:val="26"/>
          <w:shd w:val="clear" w:color="auto" w:fill="FFFFFF"/>
        </w:rPr>
        <w:t xml:space="preserve">3. Признать утратившим силу постановление администрации Хасанского муниципального района от 23 </w:t>
      </w:r>
      <w:r w:rsidR="00A3034C" w:rsidRPr="00A3034C">
        <w:rPr>
          <w:spacing w:val="1"/>
          <w:sz w:val="26"/>
          <w:szCs w:val="26"/>
          <w:shd w:val="clear" w:color="auto" w:fill="FFFFFF"/>
        </w:rPr>
        <w:t>апреля 2019</w:t>
      </w:r>
      <w:r w:rsidRPr="00A3034C">
        <w:rPr>
          <w:spacing w:val="1"/>
          <w:sz w:val="26"/>
          <w:szCs w:val="26"/>
          <w:shd w:val="clear" w:color="auto" w:fill="FFFFFF"/>
        </w:rPr>
        <w:t xml:space="preserve"> года № 149-па «Об установлении регулируемых тарифов </w:t>
      </w:r>
      <w:r w:rsidRPr="00A3034C">
        <w:rPr>
          <w:spacing w:val="1"/>
          <w:sz w:val="26"/>
          <w:szCs w:val="26"/>
          <w:shd w:val="clear" w:color="auto" w:fill="FFFFFF"/>
        </w:rPr>
        <w:lastRenderedPageBreak/>
        <w:t>на регулярные перевозки пассажиров и багажа автомобильным транспортом общего пользования по муниципальным маршрутам в границах Хасанского муниципального района».</w:t>
      </w:r>
    </w:p>
    <w:p w14:paraId="66C2A0C4" w14:textId="77777777" w:rsidR="00FB44BA" w:rsidRPr="00A3034C" w:rsidRDefault="00FB44BA" w:rsidP="00A3034C">
      <w:pPr>
        <w:ind w:firstLine="709"/>
        <w:jc w:val="both"/>
        <w:rPr>
          <w:sz w:val="26"/>
          <w:szCs w:val="26"/>
        </w:rPr>
      </w:pPr>
      <w:r w:rsidRPr="00A3034C">
        <w:rPr>
          <w:spacing w:val="1"/>
          <w:sz w:val="26"/>
          <w:szCs w:val="26"/>
          <w:shd w:val="clear" w:color="auto" w:fill="FFFFFF"/>
        </w:rPr>
        <w:t xml:space="preserve">4. </w:t>
      </w:r>
      <w:r w:rsidRPr="00A3034C">
        <w:rPr>
          <w:sz w:val="26"/>
          <w:szCs w:val="26"/>
        </w:rPr>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539E7BBC" w14:textId="77777777" w:rsidR="00FB44BA" w:rsidRPr="00A3034C" w:rsidRDefault="00FB44BA" w:rsidP="00A3034C">
      <w:pPr>
        <w:pStyle w:val="afc"/>
        <w:ind w:right="57" w:firstLine="720"/>
        <w:jc w:val="both"/>
        <w:rPr>
          <w:b/>
          <w:bCs/>
          <w:sz w:val="26"/>
          <w:szCs w:val="26"/>
        </w:rPr>
      </w:pPr>
      <w:r w:rsidRPr="00A3034C">
        <w:rPr>
          <w:sz w:val="26"/>
          <w:szCs w:val="26"/>
        </w:rPr>
        <w:t xml:space="preserve">5. Настоящее постановление вступает в  силу после его официального обнародования. </w:t>
      </w:r>
    </w:p>
    <w:p w14:paraId="01FDB0CB" w14:textId="77777777" w:rsidR="00FB44BA" w:rsidRPr="00A3034C" w:rsidRDefault="00FB44BA" w:rsidP="00A3034C">
      <w:pPr>
        <w:ind w:firstLine="709"/>
        <w:jc w:val="both"/>
        <w:rPr>
          <w:sz w:val="26"/>
          <w:szCs w:val="26"/>
        </w:rPr>
      </w:pPr>
      <w:r w:rsidRPr="00A3034C">
        <w:rPr>
          <w:sz w:val="26"/>
          <w:szCs w:val="26"/>
        </w:rPr>
        <w:t>6. Контроль за исполнением настоящего постановления возложить на заместителя главы администрации Хасанского муниципального округа О.А. Хмельницкую.</w:t>
      </w:r>
    </w:p>
    <w:p w14:paraId="46340887" w14:textId="77777777" w:rsidR="00FB44BA" w:rsidRPr="00A3034C" w:rsidRDefault="00FB44BA" w:rsidP="00A3034C">
      <w:pPr>
        <w:autoSpaceDE w:val="0"/>
        <w:autoSpaceDN w:val="0"/>
        <w:adjustRightInd w:val="0"/>
        <w:jc w:val="both"/>
        <w:rPr>
          <w:rFonts w:eastAsiaTheme="minorHAnsi"/>
          <w:sz w:val="26"/>
          <w:szCs w:val="26"/>
          <w:lang w:eastAsia="en-US"/>
        </w:rPr>
      </w:pPr>
    </w:p>
    <w:p w14:paraId="5537F22B" w14:textId="77777777" w:rsidR="00FB44BA" w:rsidRPr="00A3034C" w:rsidRDefault="00FB44BA" w:rsidP="00A3034C">
      <w:pPr>
        <w:jc w:val="both"/>
        <w:rPr>
          <w:sz w:val="26"/>
          <w:szCs w:val="26"/>
        </w:rPr>
      </w:pPr>
    </w:p>
    <w:p w14:paraId="5E522E44" w14:textId="77777777" w:rsidR="00FB44BA" w:rsidRPr="00A3034C" w:rsidRDefault="00FB44BA" w:rsidP="00A3034C">
      <w:pPr>
        <w:jc w:val="both"/>
        <w:rPr>
          <w:sz w:val="26"/>
          <w:szCs w:val="26"/>
        </w:rPr>
      </w:pPr>
      <w:r w:rsidRPr="00A3034C">
        <w:rPr>
          <w:sz w:val="26"/>
          <w:szCs w:val="26"/>
        </w:rPr>
        <w:t xml:space="preserve">Глава Хасанского </w:t>
      </w:r>
    </w:p>
    <w:p w14:paraId="11C5CDF5" w14:textId="39050C50" w:rsidR="00FB44BA" w:rsidRPr="00A3034C" w:rsidRDefault="00FB44BA" w:rsidP="00A3034C">
      <w:pPr>
        <w:jc w:val="both"/>
        <w:rPr>
          <w:sz w:val="26"/>
          <w:szCs w:val="26"/>
        </w:rPr>
        <w:sectPr w:rsidR="00FB44BA" w:rsidRPr="00A3034C" w:rsidSect="00A3034C">
          <w:footerReference w:type="default" r:id="rId18"/>
          <w:pgSz w:w="11906" w:h="16838"/>
          <w:pgMar w:top="794" w:right="794" w:bottom="794" w:left="794" w:header="0" w:footer="0" w:gutter="0"/>
          <w:cols w:space="708"/>
          <w:docGrid w:linePitch="360"/>
        </w:sectPr>
      </w:pPr>
      <w:r w:rsidRPr="00A3034C">
        <w:rPr>
          <w:sz w:val="26"/>
          <w:szCs w:val="26"/>
        </w:rPr>
        <w:t xml:space="preserve">муниципального округа </w:t>
      </w:r>
      <w:r w:rsidR="00A3034C">
        <w:rPr>
          <w:sz w:val="26"/>
          <w:szCs w:val="26"/>
        </w:rPr>
        <w:t xml:space="preserve">                                                                                          </w:t>
      </w:r>
      <w:r w:rsidRPr="00A3034C">
        <w:rPr>
          <w:sz w:val="26"/>
          <w:szCs w:val="26"/>
        </w:rPr>
        <w:t xml:space="preserve"> И.В. Степанов</w:t>
      </w:r>
    </w:p>
    <w:p w14:paraId="6C7AEF04" w14:textId="77777777" w:rsidR="00FB44BA" w:rsidRPr="00A3034C" w:rsidRDefault="00FB44BA" w:rsidP="00A3034C">
      <w:pPr>
        <w:keepNext/>
        <w:ind w:left="5670"/>
        <w:rPr>
          <w:bCs/>
          <w:iCs/>
          <w:sz w:val="26"/>
          <w:szCs w:val="26"/>
        </w:rPr>
      </w:pPr>
      <w:r w:rsidRPr="00A3034C">
        <w:rPr>
          <w:bCs/>
          <w:iCs/>
          <w:caps/>
          <w:sz w:val="26"/>
          <w:szCs w:val="26"/>
        </w:rPr>
        <w:lastRenderedPageBreak/>
        <w:t>ПРИЛОЖЕНИЕ № 1</w:t>
      </w:r>
    </w:p>
    <w:p w14:paraId="43306370" w14:textId="77777777" w:rsidR="00FB44BA" w:rsidRPr="00A3034C" w:rsidRDefault="00FB44BA" w:rsidP="00A3034C">
      <w:pPr>
        <w:autoSpaceDE w:val="0"/>
        <w:autoSpaceDN w:val="0"/>
        <w:adjustRightInd w:val="0"/>
        <w:ind w:left="5670"/>
        <w:jc w:val="both"/>
        <w:rPr>
          <w:sz w:val="26"/>
          <w:szCs w:val="26"/>
        </w:rPr>
      </w:pPr>
      <w:r w:rsidRPr="00A3034C">
        <w:rPr>
          <w:sz w:val="26"/>
          <w:szCs w:val="26"/>
        </w:rPr>
        <w:t>к постановлению администрации</w:t>
      </w:r>
      <w:r w:rsidRPr="00A3034C">
        <w:rPr>
          <w:rFonts w:ascii="Arial" w:hAnsi="Arial" w:cs="Arial"/>
          <w:sz w:val="26"/>
          <w:szCs w:val="26"/>
        </w:rPr>
        <w:t xml:space="preserve">  </w:t>
      </w:r>
    </w:p>
    <w:p w14:paraId="3263AA9C" w14:textId="5EA7CA6F" w:rsidR="00FB44BA" w:rsidRPr="00A3034C" w:rsidRDefault="00A3034C" w:rsidP="00A3034C">
      <w:pPr>
        <w:autoSpaceDE w:val="0"/>
        <w:autoSpaceDN w:val="0"/>
        <w:adjustRightInd w:val="0"/>
        <w:ind w:left="5670"/>
        <w:jc w:val="both"/>
        <w:rPr>
          <w:sz w:val="26"/>
          <w:szCs w:val="26"/>
        </w:rPr>
      </w:pPr>
      <w:r w:rsidRPr="00A3034C">
        <w:rPr>
          <w:sz w:val="26"/>
          <w:szCs w:val="26"/>
        </w:rPr>
        <w:t>Хасанского муниципального</w:t>
      </w:r>
    </w:p>
    <w:p w14:paraId="3495043B" w14:textId="77777777" w:rsidR="00FB44BA" w:rsidRPr="00A3034C" w:rsidRDefault="00FB44BA" w:rsidP="00A3034C">
      <w:pPr>
        <w:autoSpaceDE w:val="0"/>
        <w:autoSpaceDN w:val="0"/>
        <w:adjustRightInd w:val="0"/>
        <w:ind w:left="5670"/>
        <w:jc w:val="both"/>
        <w:rPr>
          <w:sz w:val="26"/>
          <w:szCs w:val="26"/>
        </w:rPr>
      </w:pPr>
      <w:r w:rsidRPr="00A3034C">
        <w:rPr>
          <w:sz w:val="26"/>
          <w:szCs w:val="26"/>
        </w:rPr>
        <w:t>округа</w:t>
      </w:r>
    </w:p>
    <w:p w14:paraId="53D011F1" w14:textId="77777777" w:rsidR="00FB44BA" w:rsidRPr="00A3034C" w:rsidRDefault="00FB44BA" w:rsidP="00A3034C">
      <w:pPr>
        <w:autoSpaceDE w:val="0"/>
        <w:autoSpaceDN w:val="0"/>
        <w:adjustRightInd w:val="0"/>
        <w:ind w:left="5670"/>
        <w:jc w:val="both"/>
        <w:rPr>
          <w:sz w:val="26"/>
          <w:szCs w:val="26"/>
          <w:u w:val="single"/>
        </w:rPr>
      </w:pPr>
      <w:r w:rsidRPr="00A3034C">
        <w:rPr>
          <w:sz w:val="26"/>
          <w:szCs w:val="26"/>
        </w:rPr>
        <w:t>от</w:t>
      </w:r>
      <w:r w:rsidRPr="00A3034C">
        <w:rPr>
          <w:sz w:val="26"/>
          <w:szCs w:val="26"/>
          <w:u w:val="single"/>
        </w:rPr>
        <w:t xml:space="preserve"> 08.05.2024 г. </w:t>
      </w:r>
      <w:r w:rsidRPr="00A3034C">
        <w:rPr>
          <w:sz w:val="26"/>
          <w:szCs w:val="26"/>
        </w:rPr>
        <w:t>№</w:t>
      </w:r>
      <w:r w:rsidRPr="00A3034C">
        <w:rPr>
          <w:sz w:val="26"/>
          <w:szCs w:val="26"/>
          <w:u w:val="single"/>
        </w:rPr>
        <w:t xml:space="preserve"> 859-па</w:t>
      </w:r>
    </w:p>
    <w:p w14:paraId="704D2177" w14:textId="77777777" w:rsidR="00FB44BA" w:rsidRPr="00A3034C" w:rsidRDefault="00FB44BA" w:rsidP="00A3034C">
      <w:pPr>
        <w:autoSpaceDE w:val="0"/>
        <w:autoSpaceDN w:val="0"/>
        <w:adjustRightInd w:val="0"/>
        <w:ind w:left="5670"/>
        <w:rPr>
          <w:sz w:val="26"/>
          <w:szCs w:val="26"/>
        </w:rPr>
      </w:pPr>
    </w:p>
    <w:p w14:paraId="5A09C70B" w14:textId="77777777" w:rsidR="00FB44BA" w:rsidRPr="00A3034C" w:rsidRDefault="00FB44BA" w:rsidP="00A3034C">
      <w:pPr>
        <w:jc w:val="center"/>
        <w:rPr>
          <w:rFonts w:eastAsia="Calibri"/>
          <w:b/>
          <w:sz w:val="26"/>
          <w:szCs w:val="26"/>
          <w:lang w:eastAsia="en-US"/>
        </w:rPr>
      </w:pPr>
      <w:r w:rsidRPr="00A3034C">
        <w:rPr>
          <w:rFonts w:eastAsia="Calibri"/>
          <w:b/>
          <w:sz w:val="26"/>
          <w:szCs w:val="26"/>
          <w:lang w:eastAsia="en-US"/>
        </w:rPr>
        <w:t>ПОРЯДОК</w:t>
      </w:r>
    </w:p>
    <w:p w14:paraId="4425D1BB" w14:textId="77777777" w:rsidR="00FB44BA" w:rsidRPr="00A3034C" w:rsidRDefault="00FB44BA" w:rsidP="00A3034C">
      <w:pPr>
        <w:jc w:val="center"/>
        <w:textAlignment w:val="baseline"/>
        <w:rPr>
          <w:color w:val="2D2D2D"/>
          <w:spacing w:val="1"/>
          <w:sz w:val="26"/>
          <w:szCs w:val="26"/>
          <w:shd w:val="clear" w:color="auto" w:fill="FFFFFF"/>
        </w:rPr>
      </w:pPr>
      <w:r w:rsidRPr="00A3034C">
        <w:rPr>
          <w:sz w:val="26"/>
          <w:szCs w:val="26"/>
        </w:rPr>
        <w:t>установления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w:t>
      </w:r>
      <w:r w:rsidRPr="00A3034C">
        <w:rPr>
          <w:color w:val="000000"/>
          <w:spacing w:val="1"/>
          <w:sz w:val="26"/>
          <w:szCs w:val="26"/>
          <w:shd w:val="clear" w:color="auto" w:fill="FFFFFF"/>
        </w:rPr>
        <w:t xml:space="preserve"> округа</w:t>
      </w:r>
    </w:p>
    <w:p w14:paraId="79EBB983" w14:textId="77777777" w:rsidR="00FB44BA" w:rsidRPr="00A3034C" w:rsidRDefault="00FB44BA" w:rsidP="00A3034C">
      <w:pPr>
        <w:ind w:firstLine="709"/>
        <w:jc w:val="both"/>
        <w:textAlignment w:val="baseline"/>
        <w:rPr>
          <w:color w:val="2D2D2D"/>
          <w:spacing w:val="1"/>
          <w:sz w:val="26"/>
          <w:szCs w:val="26"/>
          <w:shd w:val="clear" w:color="auto" w:fill="FFFFFF"/>
        </w:rPr>
      </w:pPr>
    </w:p>
    <w:p w14:paraId="17303483" w14:textId="77777777" w:rsidR="00FB44BA" w:rsidRPr="00A3034C" w:rsidRDefault="00FB44BA" w:rsidP="00A3034C">
      <w:pPr>
        <w:widowControl w:val="0"/>
        <w:autoSpaceDE w:val="0"/>
        <w:autoSpaceDN w:val="0"/>
        <w:adjustRightInd w:val="0"/>
        <w:jc w:val="center"/>
        <w:rPr>
          <w:sz w:val="26"/>
          <w:szCs w:val="26"/>
        </w:rPr>
      </w:pPr>
      <w:r w:rsidRPr="00A3034C">
        <w:rPr>
          <w:sz w:val="26"/>
          <w:szCs w:val="26"/>
        </w:rPr>
        <w:t>1. Общие положения</w:t>
      </w:r>
    </w:p>
    <w:p w14:paraId="2F5B473A" w14:textId="77777777" w:rsidR="00FB44BA" w:rsidRPr="00A3034C" w:rsidRDefault="00FB44BA" w:rsidP="00A3034C">
      <w:pPr>
        <w:widowControl w:val="0"/>
        <w:autoSpaceDE w:val="0"/>
        <w:autoSpaceDN w:val="0"/>
        <w:adjustRightInd w:val="0"/>
        <w:ind w:firstLine="540"/>
        <w:jc w:val="both"/>
        <w:rPr>
          <w:sz w:val="26"/>
          <w:szCs w:val="26"/>
        </w:rPr>
      </w:pPr>
    </w:p>
    <w:p w14:paraId="5BC85A67" w14:textId="2B4757C7" w:rsidR="00FB44BA" w:rsidRPr="00A3034C" w:rsidRDefault="00FB44BA" w:rsidP="00A3034C">
      <w:pPr>
        <w:widowControl w:val="0"/>
        <w:autoSpaceDE w:val="0"/>
        <w:autoSpaceDN w:val="0"/>
        <w:adjustRightInd w:val="0"/>
        <w:ind w:firstLine="540"/>
        <w:jc w:val="both"/>
        <w:rPr>
          <w:b/>
          <w:sz w:val="26"/>
          <w:szCs w:val="26"/>
        </w:rPr>
      </w:pPr>
      <w:r w:rsidRPr="00A3034C">
        <w:rPr>
          <w:sz w:val="26"/>
          <w:szCs w:val="26"/>
        </w:rPr>
        <w:t>1.1. Порядок установления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 (далее - Порядок) разработан на основании Федеральных законов от 06 октября 2003 №</w:t>
      </w:r>
      <w:hyperlink r:id="rId19" w:history="1">
        <w:r w:rsidRPr="00A3034C">
          <w:rPr>
            <w:sz w:val="26"/>
            <w:szCs w:val="26"/>
          </w:rPr>
          <w:t xml:space="preserve"> 131-ФЗ</w:t>
        </w:r>
      </w:hyperlink>
      <w:r w:rsidRPr="00A3034C">
        <w:rPr>
          <w:sz w:val="26"/>
          <w:szCs w:val="26"/>
        </w:rPr>
        <w:t xml:space="preserve"> «Об общих принципах организации местного самоуправления в Российской Федерации», от 13 июля 2015 </w:t>
      </w:r>
      <w:hyperlink r:id="rId20" w:history="1">
        <w:r w:rsidRPr="00A3034C">
          <w:rPr>
            <w:sz w:val="26"/>
            <w:szCs w:val="26"/>
          </w:rPr>
          <w:t>№ 220-ФЗ</w:t>
        </w:r>
      </w:hyperlink>
      <w:r w:rsidRPr="00A3034C">
        <w:rPr>
          <w:sz w:val="26"/>
          <w:szCs w:val="26"/>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Приморского края от 1 ноября 2018 года № 378-КЗ «О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Устава Хасанского муниципального округа.</w:t>
      </w:r>
    </w:p>
    <w:p w14:paraId="3041158F" w14:textId="77777777" w:rsidR="00FB44BA" w:rsidRPr="00A3034C" w:rsidRDefault="00FB44BA" w:rsidP="00A3034C">
      <w:pPr>
        <w:widowControl w:val="0"/>
        <w:autoSpaceDE w:val="0"/>
        <w:autoSpaceDN w:val="0"/>
        <w:adjustRightInd w:val="0"/>
        <w:ind w:firstLine="540"/>
        <w:jc w:val="both"/>
        <w:rPr>
          <w:b/>
          <w:sz w:val="26"/>
          <w:szCs w:val="26"/>
        </w:rPr>
      </w:pPr>
      <w:r w:rsidRPr="00A3034C">
        <w:rPr>
          <w:sz w:val="26"/>
          <w:szCs w:val="26"/>
        </w:rPr>
        <w:t>1.2. Настоящий Порядок определяет цели, основные принципы и методы установления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w:t>
      </w:r>
    </w:p>
    <w:p w14:paraId="4BE4D741" w14:textId="77777777"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t>1.3. Органом, осуществляющим установление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 (далее – регулирующий орган, регулируемые тарифы), является администрация Хасанского муниципального округа. Решение об установлении регулируемых тарифов принимается в форме постановления администрации Хасанского муниципального округа.</w:t>
      </w:r>
    </w:p>
    <w:p w14:paraId="2522BD52" w14:textId="6AFF3A2B"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t xml:space="preserve">1.4. Понятия, используемые в настоящем Порядке, применяются в значениях, определенных статьей 3 Федерального закона от 13 июля 2015 </w:t>
      </w:r>
      <w:hyperlink r:id="rId21" w:history="1">
        <w:r w:rsidRPr="00A3034C">
          <w:rPr>
            <w:sz w:val="26"/>
            <w:szCs w:val="26"/>
          </w:rPr>
          <w:t>№ 220-ФЗ</w:t>
        </w:r>
      </w:hyperlink>
      <w:r w:rsidRPr="00A3034C">
        <w:rPr>
          <w:sz w:val="26"/>
          <w:szCs w:val="26"/>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0C5AB0F" w14:textId="77777777"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t>1.5. Принципами регулирования тарифов на транспортные услуги являются:</w:t>
      </w:r>
    </w:p>
    <w:p w14:paraId="7A404818" w14:textId="77777777"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t>обеспечение баланса экономических интересов перевозчиков и потребителей транспортных услуг;</w:t>
      </w:r>
    </w:p>
    <w:p w14:paraId="0F1AC545" w14:textId="77777777"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t>определение экономической обоснованности планируемых (расчетных) себестоимости и прибыли при расчете и установлении тарифов;</w:t>
      </w:r>
    </w:p>
    <w:p w14:paraId="110EA7FC" w14:textId="77777777"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t>обеспечение обязательного раздельного учета объемов перевозок, доходов и расходов по видам регулируемой деятельности;</w:t>
      </w:r>
    </w:p>
    <w:p w14:paraId="7A4F1FB2" w14:textId="77777777"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t>учет результатов деятельности перевозчиков по итогам работы за предшествующий период регулирования;</w:t>
      </w:r>
    </w:p>
    <w:p w14:paraId="487FF5DC" w14:textId="77777777"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t xml:space="preserve">повышение ответственности перевозчиков за достоверность и экономическую ответственность расходов и иных показателей при предоставлении расчетных материалов. </w:t>
      </w:r>
    </w:p>
    <w:p w14:paraId="7007DF0C" w14:textId="147C3EDF"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lastRenderedPageBreak/>
        <w:t>1.6.</w:t>
      </w:r>
      <w:bookmarkStart w:id="1" w:name="P49"/>
      <w:bookmarkEnd w:id="1"/>
      <w:r w:rsidRPr="00A3034C">
        <w:rPr>
          <w:sz w:val="26"/>
          <w:szCs w:val="26"/>
        </w:rPr>
        <w:t xml:space="preserve"> Заявителями на установление регулируемых тарифов </w:t>
      </w:r>
      <w:r w:rsidR="00A3034C" w:rsidRPr="00A3034C">
        <w:rPr>
          <w:sz w:val="26"/>
          <w:szCs w:val="26"/>
        </w:rPr>
        <w:t>являются хозяйствующие</w:t>
      </w:r>
      <w:r w:rsidRPr="00A3034C">
        <w:rPr>
          <w:sz w:val="26"/>
          <w:szCs w:val="26"/>
        </w:rPr>
        <w:t xml:space="preserve"> субъекты, оказывающие регулярные перевозки пассажиров и багажа автомобильным транспортом по муниципальным маршрутам в границах </w:t>
      </w:r>
      <w:r w:rsidR="00A3034C" w:rsidRPr="00A3034C">
        <w:rPr>
          <w:sz w:val="26"/>
          <w:szCs w:val="26"/>
        </w:rPr>
        <w:t>Хасанского муниципального</w:t>
      </w:r>
      <w:r w:rsidRPr="00A3034C">
        <w:rPr>
          <w:sz w:val="26"/>
          <w:szCs w:val="26"/>
        </w:rPr>
        <w:t xml:space="preserve"> округа (далее - Заявители).</w:t>
      </w:r>
    </w:p>
    <w:p w14:paraId="7904BF4D" w14:textId="63624FB2" w:rsidR="00FB44BA" w:rsidRPr="00A3034C" w:rsidRDefault="00FB44BA" w:rsidP="00A3034C">
      <w:pPr>
        <w:widowControl w:val="0"/>
        <w:autoSpaceDE w:val="0"/>
        <w:autoSpaceDN w:val="0"/>
        <w:adjustRightInd w:val="0"/>
        <w:ind w:firstLine="540"/>
        <w:jc w:val="both"/>
        <w:rPr>
          <w:sz w:val="26"/>
          <w:szCs w:val="26"/>
        </w:rPr>
      </w:pPr>
      <w:r w:rsidRPr="00A3034C">
        <w:rPr>
          <w:sz w:val="26"/>
          <w:szCs w:val="26"/>
        </w:rPr>
        <w:t xml:space="preserve">1.7. Установление тарифов производится по </w:t>
      </w:r>
      <w:r w:rsidR="00A3034C" w:rsidRPr="00A3034C">
        <w:rPr>
          <w:sz w:val="26"/>
          <w:szCs w:val="26"/>
        </w:rPr>
        <w:t>инициативе организаций</w:t>
      </w:r>
      <w:r w:rsidRPr="00A3034C">
        <w:rPr>
          <w:sz w:val="26"/>
          <w:szCs w:val="26"/>
        </w:rPr>
        <w:t>, индивидуальных предпринимателей, имеющих право, в соответствии с действующим законодательством, осуществлять регулируемую деятельность в сфере перевозок пассажиров и багажа.</w:t>
      </w:r>
    </w:p>
    <w:p w14:paraId="462BD533" w14:textId="77777777" w:rsidR="00FB44BA" w:rsidRPr="00A3034C" w:rsidRDefault="00FB44BA" w:rsidP="00A3034C">
      <w:pPr>
        <w:widowControl w:val="0"/>
        <w:autoSpaceDE w:val="0"/>
        <w:autoSpaceDN w:val="0"/>
        <w:adjustRightInd w:val="0"/>
        <w:ind w:firstLine="540"/>
        <w:jc w:val="both"/>
        <w:rPr>
          <w:sz w:val="26"/>
          <w:szCs w:val="26"/>
        </w:rPr>
      </w:pPr>
    </w:p>
    <w:p w14:paraId="1A9ED27B" w14:textId="77777777" w:rsidR="00FB44BA" w:rsidRPr="00A3034C" w:rsidRDefault="00FB44BA" w:rsidP="00A3034C">
      <w:pPr>
        <w:widowControl w:val="0"/>
        <w:autoSpaceDE w:val="0"/>
        <w:autoSpaceDN w:val="0"/>
        <w:adjustRightInd w:val="0"/>
        <w:ind w:firstLine="709"/>
        <w:jc w:val="center"/>
        <w:rPr>
          <w:sz w:val="26"/>
          <w:szCs w:val="26"/>
        </w:rPr>
      </w:pPr>
      <w:r w:rsidRPr="00A3034C">
        <w:rPr>
          <w:sz w:val="26"/>
          <w:szCs w:val="26"/>
        </w:rPr>
        <w:t xml:space="preserve">2. Порядок расчета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 </w:t>
      </w:r>
    </w:p>
    <w:p w14:paraId="59FD8110" w14:textId="77777777" w:rsidR="00FB44BA" w:rsidRPr="00A3034C" w:rsidRDefault="00FB44BA" w:rsidP="00A3034C">
      <w:pPr>
        <w:widowControl w:val="0"/>
        <w:autoSpaceDE w:val="0"/>
        <w:autoSpaceDN w:val="0"/>
        <w:adjustRightInd w:val="0"/>
        <w:ind w:firstLine="540"/>
        <w:jc w:val="both"/>
        <w:rPr>
          <w:sz w:val="26"/>
          <w:szCs w:val="26"/>
        </w:rPr>
      </w:pPr>
    </w:p>
    <w:p w14:paraId="6D4D2E7B" w14:textId="64A092FF"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2.1. Основными методами расчета регулируемых тарифов на регулярные перевозки пассажиров и багажа автомобильным транспортом по муниципальным маршрутам в границах </w:t>
      </w:r>
      <w:r w:rsidR="00A3034C" w:rsidRPr="00A3034C">
        <w:rPr>
          <w:sz w:val="26"/>
          <w:szCs w:val="26"/>
        </w:rPr>
        <w:t>Хасанского муниципального</w:t>
      </w:r>
      <w:r w:rsidRPr="00A3034C">
        <w:rPr>
          <w:sz w:val="26"/>
          <w:szCs w:val="26"/>
        </w:rPr>
        <w:t xml:space="preserve"> округа являются:</w:t>
      </w:r>
    </w:p>
    <w:p w14:paraId="44FD258F"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 метод экономически обоснованных расходов (затрат);</w:t>
      </w:r>
    </w:p>
    <w:p w14:paraId="3E96C8F9"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2) метод индексации тарифов;</w:t>
      </w:r>
    </w:p>
    <w:p w14:paraId="39A8D31F"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 смешанный метод;</w:t>
      </w:r>
    </w:p>
    <w:p w14:paraId="1CB81DDC"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4) иной метод, не противоречащий действующему законодательству.</w:t>
      </w:r>
    </w:p>
    <w:p w14:paraId="5E5E5357"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Выбор метода регулирования тарифов на перевозку осуществляется регулирующим органом. </w:t>
      </w:r>
    </w:p>
    <w:p w14:paraId="63B02950"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2.2. В качестве исходной базы при расчете регулируемых тарифов на регулярные перевозки принимается их себестоимость, расчет которой осуществляется в соответствии с действующим законодательством. </w:t>
      </w:r>
    </w:p>
    <w:p w14:paraId="782DD3CD"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2.3. Определение состава расходов, включаемых в необходимую валовую выручку, и оценка их экономической обоснованности приводятся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w:t>
      </w:r>
    </w:p>
    <w:p w14:paraId="11235557"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2.4. Расчет регулируемых тарифов осуществляется исходя из принципа обязательного ведения перевозчиками раздельного учета доходов и затрат по всем видам осуществляемой деятельности.</w:t>
      </w:r>
    </w:p>
    <w:p w14:paraId="138D9372"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2.5. Для установления регулируемых тарифов на перевозки заявителем самостоятельно предоставляются следующие документы:</w:t>
      </w:r>
    </w:p>
    <w:p w14:paraId="395E2FAA"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 заявление об установлении тарифов на перевозки;</w:t>
      </w:r>
    </w:p>
    <w:p w14:paraId="6D576FE3"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2) краткая пояснительная записка, обосновывающая необходимость установления (пересмотра) тарифов на перевозки, с анализом деятельности Заявителя в предыдущий период регулирования;</w:t>
      </w:r>
    </w:p>
    <w:p w14:paraId="4E6C3D38"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 учредительные документы;</w:t>
      </w:r>
    </w:p>
    <w:p w14:paraId="29755A99"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4) документ об учетной политике;</w:t>
      </w:r>
    </w:p>
    <w:p w14:paraId="16215D7A"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5) расчет стоимости проведения перевозок;</w:t>
      </w:r>
    </w:p>
    <w:p w14:paraId="190BC626"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6) расчет расходов на оплату труда; копию штатного расписания на текущий год с утвержденным фондом оплаты труда, расчет нормативной численности работников;</w:t>
      </w:r>
    </w:p>
    <w:p w14:paraId="73BD5573"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7) уведомление о размере страховых взносов на обязательное страхование от несчастных случаев на производстве и профессиональных заболеваний;</w:t>
      </w:r>
    </w:p>
    <w:p w14:paraId="41841F14"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8) расчет затрат на топливо и смазочные материалы;</w:t>
      </w:r>
    </w:p>
    <w:p w14:paraId="04A91750"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9) расчет затрат на техническое обслуживание и текущий ремонт транспортных средств;</w:t>
      </w:r>
    </w:p>
    <w:p w14:paraId="65F011C1"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10) расчет затрат на амортизационные отчисления;</w:t>
      </w:r>
    </w:p>
    <w:p w14:paraId="45E61412"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11) расчет </w:t>
      </w:r>
      <w:proofErr w:type="spellStart"/>
      <w:r w:rsidRPr="00A3034C">
        <w:rPr>
          <w:sz w:val="26"/>
          <w:szCs w:val="26"/>
        </w:rPr>
        <w:t>общеэксплуатационных</w:t>
      </w:r>
      <w:proofErr w:type="spellEnd"/>
      <w:r w:rsidRPr="00A3034C">
        <w:rPr>
          <w:sz w:val="26"/>
          <w:szCs w:val="26"/>
        </w:rPr>
        <w:t xml:space="preserve"> (прочих) расходов;</w:t>
      </w:r>
    </w:p>
    <w:p w14:paraId="269CD327"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12) расчет арендных платежей за арендованное имущество;</w:t>
      </w:r>
    </w:p>
    <w:p w14:paraId="695D461F"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13) расчет необходимой прибыли, принятой в расчет тарифа;</w:t>
      </w:r>
    </w:p>
    <w:p w14:paraId="3A5813FD"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lastRenderedPageBreak/>
        <w:t>14) инвестиционные программы по обновлению транспортных средств;</w:t>
      </w:r>
    </w:p>
    <w:p w14:paraId="6003ACFF"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15) бухгалтерская и статистическая отчетность на последнюю отчетную дату текущего года и предыдущий финансовый год. Перевозчики, находящиеся на специальных режимах налогообложения, представляют отчетность, предусмотренную для соответствующих налогоплательщиков действующим законодательством в сфере бухгалтерского и налогового учета, с отметкой налогового органа. Организации и индивидуальные предприниматели, применяющие упрощенную систему налогообложения, представляют копию книги учета доходов и расходов за предшествующий отчетный год и текущий период.</w:t>
      </w:r>
    </w:p>
    <w:p w14:paraId="0810958C"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16) Данные о результатах финансово-хозяйственной деятельности за предшествующий отчетный год и последний отчетный период в целом по предприятию и в разрезе по видам деятельности.</w:t>
      </w:r>
    </w:p>
    <w:p w14:paraId="7F45C657"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17) Справка о наличии транспортных средств у перевозчика с указанием: марки и модели транспортного средства; номинальной вместимости; оснований эксплуатации (собственный или арендованный с указанием арендодателя); года выпуска, балансовой и остаточной стоимости автотранспортных средств по состоянию на начало текущего года; марки используемого топлива.</w:t>
      </w:r>
    </w:p>
    <w:p w14:paraId="32D6F76F"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18) коэффициент использования вместимости автотранспортных средств (в зависимости от условий перевозок, не ниже 0,5).</w:t>
      </w:r>
    </w:p>
    <w:p w14:paraId="7BDF32AA"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По своему желанию Заявитель дополнительно может представить иные документы, имеющие, по его мнению, значение для установления тарифов на перевозки.</w:t>
      </w:r>
    </w:p>
    <w:p w14:paraId="3CA79FB1"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2.6. Документы предоставляются в подлиннике или заверенных Заявителем копиях. Расчеты, выполненные работниками Заявителя, подписываются исполнителями.</w:t>
      </w:r>
    </w:p>
    <w:p w14:paraId="05A60D90"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2.7. Документы предоставляются на бумажном носителе. Пакет документов должен быть прошит, пронумерован, иметь опись вложения.</w:t>
      </w:r>
    </w:p>
    <w:p w14:paraId="4E6312FF" w14:textId="6419CF7A"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2.8. </w:t>
      </w:r>
      <w:bookmarkStart w:id="2" w:name="P72"/>
      <w:bookmarkEnd w:id="2"/>
      <w:r w:rsidR="00A3034C" w:rsidRPr="00A3034C">
        <w:rPr>
          <w:sz w:val="26"/>
          <w:szCs w:val="26"/>
        </w:rPr>
        <w:t>Ответственность за достоверность представленных в</w:t>
      </w:r>
      <w:r w:rsidRPr="00A3034C">
        <w:rPr>
          <w:sz w:val="26"/>
          <w:szCs w:val="26"/>
        </w:rPr>
        <w:t xml:space="preserve"> соответствии с </w:t>
      </w:r>
      <w:r w:rsidR="00A3034C" w:rsidRPr="00A3034C">
        <w:rPr>
          <w:sz w:val="26"/>
          <w:szCs w:val="26"/>
        </w:rPr>
        <w:t>пунктом 2.5.</w:t>
      </w:r>
      <w:r w:rsidRPr="00A3034C">
        <w:rPr>
          <w:sz w:val="26"/>
          <w:szCs w:val="26"/>
        </w:rPr>
        <w:t xml:space="preserve"> настоящего Порядка </w:t>
      </w:r>
      <w:r w:rsidR="00A3034C" w:rsidRPr="00A3034C">
        <w:rPr>
          <w:sz w:val="26"/>
          <w:szCs w:val="26"/>
        </w:rPr>
        <w:t>документов несут</w:t>
      </w:r>
      <w:r w:rsidRPr="00A3034C">
        <w:rPr>
          <w:sz w:val="26"/>
          <w:szCs w:val="26"/>
        </w:rPr>
        <w:t xml:space="preserve"> должностные лица - руководители </w:t>
      </w:r>
      <w:r w:rsidR="00A3034C" w:rsidRPr="00A3034C">
        <w:rPr>
          <w:sz w:val="26"/>
          <w:szCs w:val="26"/>
        </w:rPr>
        <w:t>транспортных организаций</w:t>
      </w:r>
      <w:r w:rsidRPr="00A3034C">
        <w:rPr>
          <w:sz w:val="26"/>
          <w:szCs w:val="26"/>
        </w:rPr>
        <w:t xml:space="preserve"> (индивидуальные предприниматели).</w:t>
      </w:r>
    </w:p>
    <w:p w14:paraId="49DC97A1" w14:textId="77777777" w:rsidR="00FB44BA" w:rsidRPr="00A3034C" w:rsidRDefault="00FB44BA" w:rsidP="00A3034C">
      <w:pPr>
        <w:widowControl w:val="0"/>
        <w:autoSpaceDE w:val="0"/>
        <w:autoSpaceDN w:val="0"/>
        <w:adjustRightInd w:val="0"/>
        <w:ind w:firstLine="540"/>
        <w:jc w:val="both"/>
        <w:rPr>
          <w:sz w:val="26"/>
          <w:szCs w:val="26"/>
        </w:rPr>
      </w:pPr>
    </w:p>
    <w:p w14:paraId="2EB1D0E8" w14:textId="2C50EE63" w:rsidR="00FB44BA" w:rsidRPr="00A3034C" w:rsidRDefault="00FB44BA" w:rsidP="00A3034C">
      <w:pPr>
        <w:widowControl w:val="0"/>
        <w:autoSpaceDE w:val="0"/>
        <w:autoSpaceDN w:val="0"/>
        <w:adjustRightInd w:val="0"/>
        <w:ind w:firstLine="709"/>
        <w:jc w:val="center"/>
        <w:rPr>
          <w:sz w:val="26"/>
          <w:szCs w:val="26"/>
        </w:rPr>
      </w:pPr>
      <w:r w:rsidRPr="00A3034C">
        <w:rPr>
          <w:sz w:val="26"/>
          <w:szCs w:val="26"/>
        </w:rPr>
        <w:t xml:space="preserve">3. Порядок установления регулируемых тарифов на регулярные перевозки пассажиров и багажа автомобильным транспортом по муниципальным маршрутам в границах </w:t>
      </w:r>
      <w:r w:rsidR="00A3034C" w:rsidRPr="00A3034C">
        <w:rPr>
          <w:sz w:val="26"/>
          <w:szCs w:val="26"/>
        </w:rPr>
        <w:t>Хасанского муниципального</w:t>
      </w:r>
      <w:r w:rsidRPr="00A3034C">
        <w:rPr>
          <w:sz w:val="26"/>
          <w:szCs w:val="26"/>
        </w:rPr>
        <w:t xml:space="preserve"> округа </w:t>
      </w:r>
    </w:p>
    <w:p w14:paraId="76A830D1" w14:textId="77777777" w:rsidR="00FB44BA" w:rsidRPr="00A3034C" w:rsidRDefault="00FB44BA" w:rsidP="00A3034C">
      <w:pPr>
        <w:widowControl w:val="0"/>
        <w:autoSpaceDE w:val="0"/>
        <w:autoSpaceDN w:val="0"/>
        <w:adjustRightInd w:val="0"/>
        <w:ind w:firstLine="540"/>
        <w:jc w:val="both"/>
        <w:rPr>
          <w:sz w:val="26"/>
          <w:szCs w:val="26"/>
        </w:rPr>
      </w:pPr>
    </w:p>
    <w:p w14:paraId="2D65A848" w14:textId="57C4C64F"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3.1. Уполномоченный орган в течение 15 календарных дней рассматривает представленные заявителем материалы. В случае если материалы представлены не в полном объеме, уполномоченный </w:t>
      </w:r>
      <w:r w:rsidR="00A3034C" w:rsidRPr="00A3034C">
        <w:rPr>
          <w:sz w:val="26"/>
          <w:szCs w:val="26"/>
        </w:rPr>
        <w:t>орган запрашивает</w:t>
      </w:r>
      <w:r w:rsidRPr="00A3034C">
        <w:rPr>
          <w:sz w:val="26"/>
          <w:szCs w:val="26"/>
        </w:rPr>
        <w:t xml:space="preserve"> у заявителя недостающие материалы. </w:t>
      </w:r>
      <w:r w:rsidR="00A3034C" w:rsidRPr="00A3034C">
        <w:rPr>
          <w:sz w:val="26"/>
          <w:szCs w:val="26"/>
        </w:rPr>
        <w:t>Заявитель обязан</w:t>
      </w:r>
      <w:r w:rsidRPr="00A3034C">
        <w:rPr>
          <w:sz w:val="26"/>
          <w:szCs w:val="26"/>
        </w:rPr>
        <w:t xml:space="preserve"> представить </w:t>
      </w:r>
      <w:r w:rsidR="00A3034C" w:rsidRPr="00A3034C">
        <w:rPr>
          <w:sz w:val="26"/>
          <w:szCs w:val="26"/>
        </w:rPr>
        <w:t>их в</w:t>
      </w:r>
      <w:r w:rsidRPr="00A3034C">
        <w:rPr>
          <w:sz w:val="26"/>
          <w:szCs w:val="26"/>
        </w:rPr>
        <w:t xml:space="preserve"> течение 10 календарных дней со дня направления ему такого письменного запроса. При этом срок рассмотрения предложения определяется с даты представления материалов в полном объеме.</w:t>
      </w:r>
    </w:p>
    <w:p w14:paraId="2FF58A6E"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 3.2. В случае непредставления заявителем документов, либо предоставления документов в объеме, недостаточном для установления регулируемых тарифов, а также при установлении факта несоответствия представленных документов требованиям законодательства Российской Федерации, Приморского края и настоящего Порядка, Уполномоченный орган готовит извещение о невозможности установления регулируемых тарифов с указанием причины, которое в течение 5 рабочих дней направляется заявителю. Документы, предоставленные Заявителем для регулирования тарифов, не возвращаются. Дело об установлении регулируемых тарифов не открывается.</w:t>
      </w:r>
    </w:p>
    <w:p w14:paraId="79CC613E"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3.3. Уполномоченный орган, при наличии всех необходимых, надлежаще оформленных документов на установление тарифов, в течение 10 календарных дней со дня регистрации пакета документов готовит извещение об открытии дела об установлении регулируемых тарифов, один экземпляр которого направляется Заявителю. Датой открытия дела считается дата, указанная в извещении об открытии дела об установлении регулируемых тарифов.</w:t>
      </w:r>
    </w:p>
    <w:p w14:paraId="30BB8C13"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lastRenderedPageBreak/>
        <w:t xml:space="preserve">3.4. Уполномоченный орган на основании анализа представленных Заявителем документов производит проверку расчета, подготовленного Заявителем. </w:t>
      </w:r>
    </w:p>
    <w:p w14:paraId="25F974D1"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3.5. При несоответствии обосновывающих документов, предоставленных Заявителем, требованиям действующего законодательства и настоящего Порядка, или необходимости подтверждения достоверности представленных документов в части объемов реализации регулируемых услуг и фактически произведенных расходов, включаемых в себестоимость регулируемых услуг, Уполномоченный орган вправе запросить у Заявителя дополнительные документы, необходимые для установления экономически обоснованных регулируемых тарифов. Срок представления дополнительных документов устанавливается в запросе Уполномоченного органа, но не может быть более 10 календарных дней с даты направления Заявителю письменного запроса.</w:t>
      </w:r>
    </w:p>
    <w:p w14:paraId="6E034D71"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3.6. При рассмотрении материалов экономического обоснования тарифов могут учитываться заключения независимой экспертизы по проверке обоснованности расчетов тарифов, если такие заключения представляются Заявителем. В необходимых случаях для рассмотрения материалов экономического обоснования тарифов Заявителем могут привлекаться независимые эксперты, при этом оценка представленных Заявителем обоснований и расчетов оформляется в виде экспертного заключения.</w:t>
      </w:r>
    </w:p>
    <w:p w14:paraId="0FBEC7E3"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3.7. Срок рассмотрения Уполномоченным органом представленных Заявителем расчетов регулируемых тарифов и приложенных к ним в соответствии с п. 2.5 настоящего Порядка составляет 30 календарных дней. В случае необходимости представления Заявителем дополнительных документов, срок рассмотрения может быть продлен до 45 дней. </w:t>
      </w:r>
    </w:p>
    <w:p w14:paraId="25070F3B"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3.8. По итогам рассмотрения представленных Заявителем расчетов регулируемых тарифов и пакета документов экономического их обоснования Уполномоченный орган готовит экспертное заключение, содержащее характеристику расходов, включаемых в необходимую валовую выручку, величину и причины их отклонения от сумм, предложенных перевозчиками.</w:t>
      </w:r>
    </w:p>
    <w:p w14:paraId="1AE01404"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3.9. Экспертное заключение, помимо общих мотивированных выводов и рекомендаций, должно содержать:</w:t>
      </w:r>
    </w:p>
    <w:p w14:paraId="216C9F2B"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1) анализ экономической обоснованности расходов по статьям затрат и обоснование объемов перевозок пассажиров и багажа;</w:t>
      </w:r>
    </w:p>
    <w:p w14:paraId="5F22F38F"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2) анализ экономической обоснованности величины прибыли, необходимой для эффективного функционирования регулируемых организаций;</w:t>
      </w:r>
    </w:p>
    <w:p w14:paraId="4E884A4D" w14:textId="77777777" w:rsidR="007F07D5" w:rsidRDefault="00FB44BA" w:rsidP="00A3034C">
      <w:pPr>
        <w:widowControl w:val="0"/>
        <w:autoSpaceDE w:val="0"/>
        <w:autoSpaceDN w:val="0"/>
        <w:adjustRightInd w:val="0"/>
        <w:ind w:firstLine="709"/>
        <w:jc w:val="both"/>
        <w:rPr>
          <w:sz w:val="26"/>
          <w:szCs w:val="26"/>
        </w:rPr>
      </w:pPr>
      <w:r w:rsidRPr="00A3034C">
        <w:rPr>
          <w:sz w:val="26"/>
          <w:szCs w:val="26"/>
        </w:rPr>
        <w:t>3) сравнительный анализ динамики расходов и величины необходимой прибыли по отношению к предыдущему периоду регулирования (при наличии);</w:t>
      </w:r>
      <w:r w:rsidR="007F07D5">
        <w:rPr>
          <w:sz w:val="26"/>
          <w:szCs w:val="26"/>
        </w:rPr>
        <w:t xml:space="preserve"> </w:t>
      </w:r>
    </w:p>
    <w:p w14:paraId="5AE6A4F7" w14:textId="218D8DDE"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4) предложение о размере экономически обоснованных тарифов.</w:t>
      </w:r>
    </w:p>
    <w:p w14:paraId="5D5386C6"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3.10. Экспертное заключение подписывается руководителем Уполномоченного органа и направляется на рассмотрение Комиссии по 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 (далее – Комиссия).</w:t>
      </w:r>
    </w:p>
    <w:p w14:paraId="68663B1C"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3.11. В случае положительного решения Комиссии, Уполномоченный орган в течение 10 календарных дней готовит проект постановления администрации Хасанского муниципального округа об установлении регулируемых тарифов.</w:t>
      </w:r>
    </w:p>
    <w:p w14:paraId="34F69191"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3.12. Уполномоченный орган в течение 5 рабочих дней с даты принятия постановления администрации Хасанского муниципального округа об установлении регулируемых тарифов направляет копию постановления Заявителю.</w:t>
      </w:r>
    </w:p>
    <w:p w14:paraId="723B2CD5"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3.12. Изменение (пересмотр) тарифов осуществляется не чаще одного раза в год.</w:t>
      </w:r>
    </w:p>
    <w:p w14:paraId="6333DA51"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t xml:space="preserve">3.13. В случае если до 1 декабря каждого текущего года от перевозчиков не получены заявления на установление регулируемых тарифов, администрацией Хасанского муниципального округа может быть принято решение об установлении регулируемых тарифов с 1 января следующего за отчетным годом путем индексации действующих в отчетном году регулируемых тарифов на индекс потребительских цен. </w:t>
      </w:r>
    </w:p>
    <w:p w14:paraId="574B47D7" w14:textId="77777777" w:rsidR="00FB44BA" w:rsidRPr="00A3034C" w:rsidRDefault="00FB44BA" w:rsidP="00A3034C">
      <w:pPr>
        <w:widowControl w:val="0"/>
        <w:autoSpaceDE w:val="0"/>
        <w:autoSpaceDN w:val="0"/>
        <w:adjustRightInd w:val="0"/>
        <w:ind w:firstLine="709"/>
        <w:jc w:val="both"/>
        <w:rPr>
          <w:sz w:val="26"/>
          <w:szCs w:val="26"/>
        </w:rPr>
      </w:pPr>
      <w:r w:rsidRPr="00A3034C">
        <w:rPr>
          <w:sz w:val="26"/>
          <w:szCs w:val="26"/>
        </w:rPr>
        <w:lastRenderedPageBreak/>
        <w:t>3.14. Регулируемые тарифы могут быть изменены регулирующим органом в соответствии с изменением предельных максимальных тарифов на услуги по регулярным перевозкам пассажиров и багажа автомобильным транспортом общего пользования в городском, пригородном и межмуниципальном сообщении по регулируемым тарифам на территории Приморского края, устанавливаемых органом исполнительной власти Приморского края, уполномоченным осуществлять функции государственного регулирования тарифов (цен) на товары (услуги) в соответствии с законодательством Российской Федерации.</w:t>
      </w:r>
    </w:p>
    <w:p w14:paraId="7E0FEAF4" w14:textId="77777777" w:rsidR="00FB44BA" w:rsidRPr="00A3034C" w:rsidRDefault="00FB44BA" w:rsidP="00A3034C">
      <w:pPr>
        <w:widowControl w:val="0"/>
        <w:autoSpaceDE w:val="0"/>
        <w:autoSpaceDN w:val="0"/>
        <w:adjustRightInd w:val="0"/>
        <w:ind w:firstLine="540"/>
        <w:jc w:val="both"/>
        <w:rPr>
          <w:sz w:val="26"/>
          <w:szCs w:val="26"/>
        </w:rPr>
        <w:sectPr w:rsidR="00FB44BA" w:rsidRPr="00A3034C" w:rsidSect="00A3034C">
          <w:type w:val="nextColumn"/>
          <w:pgSz w:w="11906" w:h="16838"/>
          <w:pgMar w:top="794" w:right="794" w:bottom="794" w:left="794" w:header="0" w:footer="0" w:gutter="0"/>
          <w:cols w:space="708"/>
          <w:docGrid w:linePitch="360"/>
        </w:sectPr>
      </w:pPr>
    </w:p>
    <w:p w14:paraId="434B5D83" w14:textId="1B7421BB" w:rsidR="00A3034C" w:rsidRPr="00504EB2" w:rsidRDefault="00A3034C" w:rsidP="00504EB2">
      <w:pPr>
        <w:ind w:left="5670"/>
        <w:rPr>
          <w:sz w:val="26"/>
          <w:szCs w:val="26"/>
        </w:rPr>
      </w:pPr>
      <w:r w:rsidRPr="00504EB2">
        <w:rPr>
          <w:sz w:val="26"/>
          <w:szCs w:val="26"/>
        </w:rPr>
        <w:lastRenderedPageBreak/>
        <w:t>ПРИЛОЖЕНИЕ № 2</w:t>
      </w:r>
    </w:p>
    <w:p w14:paraId="3D4F4ED8" w14:textId="2ED11D21" w:rsidR="00A3034C" w:rsidRPr="00504EB2" w:rsidRDefault="00A3034C" w:rsidP="00504EB2">
      <w:pPr>
        <w:pStyle w:val="ConsNormal"/>
        <w:ind w:left="5670" w:firstLine="0"/>
        <w:jc w:val="both"/>
        <w:rPr>
          <w:rFonts w:ascii="Times New Roman" w:hAnsi="Times New Roman" w:cs="Times New Roman"/>
          <w:sz w:val="26"/>
          <w:szCs w:val="26"/>
        </w:rPr>
      </w:pPr>
      <w:r w:rsidRPr="00504EB2">
        <w:rPr>
          <w:rFonts w:ascii="Times New Roman" w:hAnsi="Times New Roman" w:cs="Times New Roman"/>
          <w:sz w:val="26"/>
          <w:szCs w:val="26"/>
        </w:rPr>
        <w:t>к постановлению администрации</w:t>
      </w:r>
      <w:r w:rsidRPr="00504EB2">
        <w:rPr>
          <w:sz w:val="26"/>
          <w:szCs w:val="26"/>
        </w:rPr>
        <w:t xml:space="preserve"> </w:t>
      </w:r>
      <w:r w:rsidR="00504EB2" w:rsidRPr="00504EB2">
        <w:rPr>
          <w:rFonts w:ascii="Times New Roman" w:hAnsi="Times New Roman" w:cs="Times New Roman"/>
          <w:sz w:val="26"/>
          <w:szCs w:val="26"/>
        </w:rPr>
        <w:t>Хасанского муниципального</w:t>
      </w:r>
      <w:r w:rsidRPr="00504EB2">
        <w:rPr>
          <w:rFonts w:ascii="Times New Roman" w:hAnsi="Times New Roman" w:cs="Times New Roman"/>
          <w:sz w:val="26"/>
          <w:szCs w:val="26"/>
        </w:rPr>
        <w:t xml:space="preserve"> округа</w:t>
      </w:r>
    </w:p>
    <w:p w14:paraId="26908FA9" w14:textId="77777777" w:rsidR="00A3034C" w:rsidRPr="00504EB2" w:rsidRDefault="00A3034C" w:rsidP="00504EB2">
      <w:pPr>
        <w:widowControl w:val="0"/>
        <w:ind w:left="5670"/>
        <w:rPr>
          <w:sz w:val="26"/>
          <w:szCs w:val="26"/>
        </w:rPr>
      </w:pPr>
      <w:r w:rsidRPr="00504EB2">
        <w:rPr>
          <w:bCs/>
          <w:sz w:val="26"/>
          <w:szCs w:val="26"/>
        </w:rPr>
        <w:t xml:space="preserve">от </w:t>
      </w:r>
      <w:r w:rsidRPr="00504EB2">
        <w:rPr>
          <w:sz w:val="26"/>
          <w:szCs w:val="26"/>
        </w:rPr>
        <w:t>08.05.2024 г. № 859-па</w:t>
      </w:r>
    </w:p>
    <w:p w14:paraId="6F677047" w14:textId="77777777" w:rsidR="00FB44BA" w:rsidRPr="00A3034C" w:rsidRDefault="00FB44BA" w:rsidP="00A3034C">
      <w:pPr>
        <w:jc w:val="center"/>
        <w:rPr>
          <w:b/>
          <w:sz w:val="26"/>
          <w:szCs w:val="26"/>
        </w:rPr>
      </w:pPr>
    </w:p>
    <w:p w14:paraId="6E4B4E86" w14:textId="77777777" w:rsidR="00FB44BA" w:rsidRPr="00A3034C" w:rsidRDefault="00FB44BA" w:rsidP="00A3034C">
      <w:pPr>
        <w:jc w:val="center"/>
        <w:rPr>
          <w:b/>
          <w:sz w:val="26"/>
          <w:szCs w:val="26"/>
        </w:rPr>
      </w:pPr>
      <w:r w:rsidRPr="00A3034C">
        <w:rPr>
          <w:b/>
          <w:sz w:val="26"/>
          <w:szCs w:val="26"/>
        </w:rPr>
        <w:t>СОСТАВ</w:t>
      </w:r>
    </w:p>
    <w:p w14:paraId="5A1058E6" w14:textId="77777777" w:rsidR="00FB44BA" w:rsidRPr="00A3034C" w:rsidRDefault="00FB44BA" w:rsidP="00A3034C">
      <w:pPr>
        <w:jc w:val="center"/>
        <w:rPr>
          <w:b/>
          <w:spacing w:val="1"/>
          <w:sz w:val="26"/>
          <w:szCs w:val="26"/>
          <w:shd w:val="clear" w:color="auto" w:fill="FFFFFF"/>
        </w:rPr>
      </w:pPr>
      <w:r w:rsidRPr="00A3034C">
        <w:rPr>
          <w:b/>
          <w:spacing w:val="1"/>
          <w:sz w:val="26"/>
          <w:szCs w:val="26"/>
          <w:shd w:val="clear" w:color="auto" w:fill="FFFFFF"/>
        </w:rPr>
        <w:t xml:space="preserve">комиссии по 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 </w:t>
      </w:r>
    </w:p>
    <w:p w14:paraId="402F50E3" w14:textId="77777777" w:rsidR="00FB44BA" w:rsidRPr="00A3034C" w:rsidRDefault="00FB44BA" w:rsidP="00A3034C">
      <w:pPr>
        <w:jc w:val="center"/>
        <w:rPr>
          <w:b/>
          <w:spacing w:val="1"/>
          <w:sz w:val="26"/>
          <w:szCs w:val="26"/>
          <w:shd w:val="clear" w:color="auto" w:fill="FFFFFF"/>
        </w:rPr>
      </w:pPr>
      <w:r w:rsidRPr="00A3034C">
        <w:rPr>
          <w:b/>
          <w:spacing w:val="1"/>
          <w:sz w:val="26"/>
          <w:szCs w:val="26"/>
          <w:shd w:val="clear" w:color="auto" w:fill="FFFFFF"/>
        </w:rPr>
        <w:t>(по должностям)</w:t>
      </w:r>
    </w:p>
    <w:p w14:paraId="723EEC6E" w14:textId="77777777" w:rsidR="00FB44BA" w:rsidRPr="00A3034C" w:rsidRDefault="00FB44BA" w:rsidP="00A3034C">
      <w:pPr>
        <w:rPr>
          <w:b/>
          <w:sz w:val="26"/>
          <w:szCs w:val="26"/>
        </w:rPr>
      </w:pPr>
    </w:p>
    <w:p w14:paraId="0C7EE6EE" w14:textId="77777777" w:rsidR="00FB44BA" w:rsidRPr="00A3034C" w:rsidRDefault="00FB44BA" w:rsidP="00A3034C">
      <w:pPr>
        <w:pStyle w:val="ConsPlusNormal"/>
        <w:ind w:firstLine="709"/>
        <w:rPr>
          <w:rFonts w:ascii="Times New Roman" w:hAnsi="Times New Roman" w:cs="Times New Roman"/>
          <w:sz w:val="26"/>
          <w:szCs w:val="26"/>
        </w:rPr>
      </w:pPr>
    </w:p>
    <w:p w14:paraId="632BFC21" w14:textId="77777777" w:rsidR="00504EB2" w:rsidRPr="00A3034C" w:rsidRDefault="00504EB2" w:rsidP="00A3034C">
      <w:pPr>
        <w:spacing w:before="60" w:after="60"/>
        <w:jc w:val="both"/>
        <w:rPr>
          <w:b/>
          <w:sz w:val="26"/>
          <w:szCs w:val="26"/>
        </w:rPr>
      </w:pPr>
      <w:r w:rsidRPr="00A3034C">
        <w:rPr>
          <w:b/>
          <w:sz w:val="26"/>
          <w:szCs w:val="26"/>
        </w:rPr>
        <w:t>Председатель комиссии:</w:t>
      </w:r>
    </w:p>
    <w:p w14:paraId="29746B4F" w14:textId="77777777" w:rsidR="00504EB2" w:rsidRPr="00A3034C" w:rsidRDefault="00504EB2" w:rsidP="00A3034C">
      <w:pPr>
        <w:jc w:val="both"/>
        <w:rPr>
          <w:sz w:val="26"/>
          <w:szCs w:val="26"/>
        </w:rPr>
      </w:pPr>
      <w:r w:rsidRPr="00A3034C">
        <w:rPr>
          <w:sz w:val="26"/>
          <w:szCs w:val="26"/>
        </w:rPr>
        <w:t>заместитель главы администрации Хасанского муниципального округа, курирующий управление экономики и проектного управления администрации Хасанского муниципального округа</w:t>
      </w:r>
    </w:p>
    <w:p w14:paraId="7245900F" w14:textId="77777777" w:rsidR="00504EB2" w:rsidRPr="00A3034C" w:rsidRDefault="00504EB2" w:rsidP="00A3034C">
      <w:pPr>
        <w:jc w:val="both"/>
        <w:rPr>
          <w:b/>
          <w:sz w:val="26"/>
          <w:szCs w:val="26"/>
        </w:rPr>
      </w:pPr>
    </w:p>
    <w:p w14:paraId="71B491E6" w14:textId="77777777" w:rsidR="00504EB2" w:rsidRPr="00A3034C" w:rsidRDefault="00504EB2" w:rsidP="00A3034C">
      <w:pPr>
        <w:jc w:val="both"/>
        <w:rPr>
          <w:sz w:val="26"/>
          <w:szCs w:val="26"/>
        </w:rPr>
      </w:pPr>
      <w:r w:rsidRPr="00A3034C">
        <w:rPr>
          <w:b/>
          <w:sz w:val="26"/>
          <w:szCs w:val="26"/>
        </w:rPr>
        <w:t>Секретарь комиссии:</w:t>
      </w:r>
    </w:p>
    <w:p w14:paraId="374E0789" w14:textId="77777777" w:rsidR="00504EB2" w:rsidRPr="00A3034C" w:rsidRDefault="00504EB2" w:rsidP="00A3034C">
      <w:pPr>
        <w:jc w:val="both"/>
        <w:rPr>
          <w:sz w:val="26"/>
          <w:szCs w:val="26"/>
        </w:rPr>
      </w:pPr>
      <w:r w:rsidRPr="00A3034C">
        <w:rPr>
          <w:sz w:val="26"/>
          <w:szCs w:val="26"/>
        </w:rPr>
        <w:t>заместитель начальника управления экономики и проектного управления администрации Хасанского муниципального округа</w:t>
      </w:r>
    </w:p>
    <w:p w14:paraId="47EBD59E" w14:textId="77777777" w:rsidR="00FB44BA" w:rsidRPr="00A3034C" w:rsidRDefault="00FB44BA" w:rsidP="00A3034C">
      <w:pPr>
        <w:spacing w:before="120"/>
        <w:rPr>
          <w:b/>
          <w:sz w:val="26"/>
          <w:szCs w:val="26"/>
        </w:rPr>
      </w:pPr>
    </w:p>
    <w:p w14:paraId="3D6EF859" w14:textId="77777777" w:rsidR="00FB44BA" w:rsidRPr="00A3034C" w:rsidRDefault="00FB44BA" w:rsidP="00A3034C">
      <w:pPr>
        <w:spacing w:before="120"/>
        <w:rPr>
          <w:b/>
          <w:sz w:val="26"/>
          <w:szCs w:val="26"/>
        </w:rPr>
      </w:pPr>
      <w:r w:rsidRPr="00A3034C">
        <w:rPr>
          <w:b/>
          <w:sz w:val="26"/>
          <w:szCs w:val="26"/>
        </w:rPr>
        <w:t>Члены комиссии:</w:t>
      </w:r>
    </w:p>
    <w:p w14:paraId="16B3611E" w14:textId="77777777" w:rsidR="00504EB2" w:rsidRPr="00A3034C" w:rsidRDefault="00504EB2" w:rsidP="00A3034C">
      <w:pPr>
        <w:spacing w:before="40" w:after="40"/>
        <w:jc w:val="both"/>
        <w:rPr>
          <w:sz w:val="26"/>
          <w:szCs w:val="26"/>
        </w:rPr>
      </w:pPr>
      <w:r w:rsidRPr="00A3034C">
        <w:rPr>
          <w:sz w:val="26"/>
          <w:szCs w:val="26"/>
        </w:rPr>
        <w:t>начальник правового управления администрации Хасанского муниципального округа;</w:t>
      </w:r>
    </w:p>
    <w:p w14:paraId="7AA167CE" w14:textId="77777777" w:rsidR="00504EB2" w:rsidRPr="00A3034C" w:rsidRDefault="00504EB2" w:rsidP="00A3034C">
      <w:pPr>
        <w:spacing w:before="40" w:after="40"/>
        <w:jc w:val="both"/>
        <w:rPr>
          <w:sz w:val="26"/>
          <w:szCs w:val="26"/>
        </w:rPr>
      </w:pPr>
      <w:r w:rsidRPr="00A3034C">
        <w:rPr>
          <w:sz w:val="26"/>
          <w:szCs w:val="26"/>
        </w:rPr>
        <w:t>начальник управления экономики и проектного управления администрации Хасанского муниципального округа;</w:t>
      </w:r>
    </w:p>
    <w:p w14:paraId="1D18349C" w14:textId="77777777" w:rsidR="00504EB2" w:rsidRPr="00A3034C" w:rsidRDefault="00504EB2" w:rsidP="00A3034C">
      <w:pPr>
        <w:spacing w:before="40" w:after="40"/>
        <w:jc w:val="both"/>
        <w:rPr>
          <w:sz w:val="26"/>
          <w:szCs w:val="26"/>
        </w:rPr>
      </w:pPr>
      <w:r w:rsidRPr="00A3034C">
        <w:rPr>
          <w:sz w:val="26"/>
          <w:szCs w:val="26"/>
        </w:rPr>
        <w:t>начальник финансового управления администрации Хасанского муниципального округа;</w:t>
      </w:r>
    </w:p>
    <w:p w14:paraId="44A7185E" w14:textId="77777777" w:rsidR="00504EB2" w:rsidRPr="00A3034C" w:rsidRDefault="00504EB2" w:rsidP="00A3034C">
      <w:pPr>
        <w:spacing w:before="40" w:after="40"/>
        <w:jc w:val="both"/>
        <w:rPr>
          <w:sz w:val="26"/>
          <w:szCs w:val="26"/>
        </w:rPr>
      </w:pPr>
      <w:r w:rsidRPr="00A3034C">
        <w:rPr>
          <w:sz w:val="26"/>
          <w:szCs w:val="26"/>
        </w:rPr>
        <w:t xml:space="preserve">депутат Думы Хасанского муниципального округа (по согласованию) </w:t>
      </w:r>
    </w:p>
    <w:p w14:paraId="6221ACAC" w14:textId="77777777" w:rsidR="00FB44BA" w:rsidRDefault="00FB44BA" w:rsidP="00A3034C">
      <w:pPr>
        <w:jc w:val="both"/>
        <w:sectPr w:rsidR="00FB44BA" w:rsidSect="00504EB2">
          <w:type w:val="nextColumn"/>
          <w:pgSz w:w="11906" w:h="16838"/>
          <w:pgMar w:top="794" w:right="794" w:bottom="794" w:left="794" w:header="0" w:footer="0" w:gutter="0"/>
          <w:cols w:space="708"/>
          <w:docGrid w:linePitch="360"/>
        </w:sectPr>
      </w:pPr>
    </w:p>
    <w:p w14:paraId="40EA332D" w14:textId="77777777" w:rsidR="00FB44BA" w:rsidRPr="00504EB2" w:rsidRDefault="00FB44BA" w:rsidP="00504EB2">
      <w:pPr>
        <w:ind w:left="5670"/>
        <w:rPr>
          <w:sz w:val="26"/>
          <w:szCs w:val="26"/>
        </w:rPr>
      </w:pPr>
      <w:r w:rsidRPr="00504EB2">
        <w:rPr>
          <w:sz w:val="26"/>
          <w:szCs w:val="26"/>
        </w:rPr>
        <w:lastRenderedPageBreak/>
        <w:t>ПРИЛОЖЕНИЕ № 3</w:t>
      </w:r>
    </w:p>
    <w:p w14:paraId="73BA2661" w14:textId="77777777" w:rsidR="00FB44BA" w:rsidRPr="00504EB2" w:rsidRDefault="00FB44BA" w:rsidP="00504EB2">
      <w:pPr>
        <w:ind w:left="5670"/>
        <w:rPr>
          <w:sz w:val="26"/>
          <w:szCs w:val="26"/>
        </w:rPr>
      </w:pPr>
      <w:r w:rsidRPr="00504EB2">
        <w:rPr>
          <w:sz w:val="26"/>
          <w:szCs w:val="26"/>
        </w:rPr>
        <w:t xml:space="preserve">к постановлению администрации  </w:t>
      </w:r>
    </w:p>
    <w:p w14:paraId="475F39B2" w14:textId="4A61CC72" w:rsidR="00FB44BA" w:rsidRPr="00504EB2" w:rsidRDefault="00504EB2" w:rsidP="00504EB2">
      <w:pPr>
        <w:ind w:left="5670"/>
        <w:rPr>
          <w:sz w:val="26"/>
          <w:szCs w:val="26"/>
        </w:rPr>
      </w:pPr>
      <w:r w:rsidRPr="00504EB2">
        <w:rPr>
          <w:sz w:val="26"/>
          <w:szCs w:val="26"/>
        </w:rPr>
        <w:t>Хасанского муниципального</w:t>
      </w:r>
      <w:r w:rsidR="00FB44BA" w:rsidRPr="00504EB2">
        <w:rPr>
          <w:sz w:val="26"/>
          <w:szCs w:val="26"/>
        </w:rPr>
        <w:t xml:space="preserve"> округа</w:t>
      </w:r>
    </w:p>
    <w:p w14:paraId="2B352F37" w14:textId="77777777" w:rsidR="00FB44BA" w:rsidRPr="00504EB2" w:rsidRDefault="00FB44BA" w:rsidP="00504EB2">
      <w:pPr>
        <w:ind w:left="5670"/>
        <w:rPr>
          <w:sz w:val="26"/>
          <w:szCs w:val="26"/>
        </w:rPr>
      </w:pPr>
      <w:r w:rsidRPr="00504EB2">
        <w:rPr>
          <w:sz w:val="26"/>
          <w:szCs w:val="26"/>
        </w:rPr>
        <w:t>от 08.05.2024 г. № 859-па</w:t>
      </w:r>
    </w:p>
    <w:p w14:paraId="54B1AC17" w14:textId="77777777" w:rsidR="00FB44BA" w:rsidRPr="00504EB2" w:rsidRDefault="00FB44BA" w:rsidP="00A3034C">
      <w:pPr>
        <w:pStyle w:val="ConsPlusNormal"/>
        <w:widowControl/>
        <w:ind w:firstLine="5400"/>
        <w:rPr>
          <w:rFonts w:ascii="Times New Roman" w:hAnsi="Times New Roman" w:cs="Times New Roman"/>
          <w:sz w:val="26"/>
          <w:szCs w:val="26"/>
        </w:rPr>
      </w:pPr>
    </w:p>
    <w:p w14:paraId="3F23CBDE" w14:textId="77777777" w:rsidR="00FB44BA" w:rsidRPr="00504EB2" w:rsidRDefault="00FB44BA" w:rsidP="00A3034C">
      <w:pPr>
        <w:pStyle w:val="afff9"/>
        <w:jc w:val="center"/>
        <w:rPr>
          <w:rFonts w:ascii="Times New Roman" w:hAnsi="Times New Roman"/>
          <w:b/>
          <w:sz w:val="26"/>
          <w:szCs w:val="26"/>
        </w:rPr>
      </w:pPr>
      <w:r w:rsidRPr="00504EB2">
        <w:rPr>
          <w:rFonts w:ascii="Times New Roman" w:hAnsi="Times New Roman"/>
          <w:b/>
          <w:sz w:val="26"/>
          <w:szCs w:val="26"/>
        </w:rPr>
        <w:t>ПОЛОЖЕНИЕ</w:t>
      </w:r>
    </w:p>
    <w:p w14:paraId="5B50D17F" w14:textId="77777777" w:rsidR="00FB44BA" w:rsidRPr="00504EB2" w:rsidRDefault="00FB44BA" w:rsidP="00A3034C">
      <w:pPr>
        <w:jc w:val="center"/>
        <w:rPr>
          <w:b/>
          <w:spacing w:val="1"/>
          <w:sz w:val="26"/>
          <w:szCs w:val="26"/>
          <w:shd w:val="clear" w:color="auto" w:fill="FFFFFF"/>
        </w:rPr>
      </w:pPr>
      <w:r w:rsidRPr="00504EB2">
        <w:rPr>
          <w:b/>
          <w:sz w:val="26"/>
          <w:szCs w:val="26"/>
        </w:rPr>
        <w:t xml:space="preserve">о </w:t>
      </w:r>
      <w:r w:rsidRPr="00504EB2">
        <w:rPr>
          <w:b/>
          <w:spacing w:val="1"/>
          <w:sz w:val="26"/>
          <w:szCs w:val="26"/>
          <w:shd w:val="clear" w:color="auto" w:fill="FFFFFF"/>
        </w:rPr>
        <w:t>комиссии по 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w:t>
      </w:r>
    </w:p>
    <w:p w14:paraId="4681EAC6" w14:textId="77777777" w:rsidR="00FB44BA" w:rsidRPr="00504EB2" w:rsidRDefault="00FB44BA" w:rsidP="00A3034C">
      <w:pPr>
        <w:widowControl w:val="0"/>
        <w:autoSpaceDE w:val="0"/>
        <w:autoSpaceDN w:val="0"/>
        <w:adjustRightInd w:val="0"/>
        <w:jc w:val="right"/>
        <w:rPr>
          <w:sz w:val="26"/>
          <w:szCs w:val="26"/>
        </w:rPr>
      </w:pPr>
      <w:r w:rsidRPr="00504EB2">
        <w:rPr>
          <w:sz w:val="26"/>
          <w:szCs w:val="26"/>
        </w:rPr>
        <w:t xml:space="preserve">                                                                                                                                         </w:t>
      </w:r>
    </w:p>
    <w:p w14:paraId="01188E84" w14:textId="77777777" w:rsidR="00FB44BA" w:rsidRPr="00504EB2" w:rsidRDefault="00FB44BA" w:rsidP="00A3034C">
      <w:pPr>
        <w:jc w:val="center"/>
        <w:textAlignment w:val="baseline"/>
        <w:rPr>
          <w:sz w:val="26"/>
          <w:szCs w:val="26"/>
        </w:rPr>
      </w:pPr>
      <w:r w:rsidRPr="00504EB2">
        <w:rPr>
          <w:sz w:val="26"/>
          <w:szCs w:val="26"/>
        </w:rPr>
        <w:t>1. Общие положения</w:t>
      </w:r>
    </w:p>
    <w:p w14:paraId="2620169A" w14:textId="77777777" w:rsidR="00FB44BA" w:rsidRPr="00504EB2" w:rsidRDefault="00FB44BA" w:rsidP="00A3034C">
      <w:pPr>
        <w:jc w:val="center"/>
        <w:textAlignment w:val="baseline"/>
        <w:rPr>
          <w:sz w:val="26"/>
          <w:szCs w:val="26"/>
        </w:rPr>
      </w:pPr>
    </w:p>
    <w:p w14:paraId="380FD1B6" w14:textId="77777777" w:rsidR="00FB44BA" w:rsidRPr="00504EB2" w:rsidRDefault="00FB44BA" w:rsidP="00A3034C">
      <w:pPr>
        <w:ind w:firstLine="709"/>
        <w:jc w:val="both"/>
        <w:rPr>
          <w:sz w:val="26"/>
          <w:szCs w:val="26"/>
        </w:rPr>
      </w:pPr>
      <w:r w:rsidRPr="00504EB2">
        <w:rPr>
          <w:sz w:val="26"/>
          <w:szCs w:val="26"/>
        </w:rPr>
        <w:t>1.1. Настоящее Положение определяет порядок деятельности комиссии по 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 (далее – комиссия) по обеспечению оперативного рассмотрения и выработки решений по вопросам установления и пересмотра регулируемых тарифов на услуги по перевозке пассажиров и багажа автомобильным транспортом, подлежащие регулированию на уровне органов местного самоуправления в границах Хасанского муниципального округа в соответствии с действующим законодательством Российской Федерации, законодательством Приморского края и муниципальными правовыми актами.</w:t>
      </w:r>
    </w:p>
    <w:p w14:paraId="51ED0833" w14:textId="765AC27C" w:rsidR="00FB44BA" w:rsidRPr="00504EB2" w:rsidRDefault="00FB44BA" w:rsidP="00A3034C">
      <w:pPr>
        <w:ind w:firstLine="709"/>
        <w:jc w:val="both"/>
        <w:rPr>
          <w:sz w:val="26"/>
          <w:szCs w:val="26"/>
        </w:rPr>
      </w:pPr>
      <w:r w:rsidRPr="00504EB2">
        <w:rPr>
          <w:sz w:val="26"/>
          <w:szCs w:val="26"/>
        </w:rPr>
        <w:t xml:space="preserve">1.2. Комиссия является постоянно действующим коллегиальным органом, уполномоченным администрацией Хасанского муниципального округа рассматривать и давать предложения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Хасанского </w:t>
      </w:r>
      <w:r w:rsidR="00504EB2" w:rsidRPr="00504EB2">
        <w:rPr>
          <w:sz w:val="26"/>
          <w:szCs w:val="26"/>
        </w:rPr>
        <w:t>муниципального округа</w:t>
      </w:r>
      <w:r w:rsidRPr="00504EB2">
        <w:rPr>
          <w:sz w:val="26"/>
          <w:szCs w:val="26"/>
        </w:rPr>
        <w:t xml:space="preserve"> в соответствии с действующим законодательством.</w:t>
      </w:r>
    </w:p>
    <w:p w14:paraId="0D605CDB" w14:textId="4EDDDA23" w:rsidR="00FB44BA" w:rsidRPr="00504EB2" w:rsidRDefault="00FB44BA" w:rsidP="00A3034C">
      <w:pPr>
        <w:ind w:firstLine="709"/>
        <w:jc w:val="both"/>
        <w:textAlignment w:val="baseline"/>
        <w:rPr>
          <w:sz w:val="26"/>
          <w:szCs w:val="26"/>
        </w:rPr>
      </w:pPr>
      <w:r w:rsidRPr="00504EB2">
        <w:rPr>
          <w:sz w:val="26"/>
          <w:szCs w:val="26"/>
        </w:rPr>
        <w:t>1.3. В своей деятельности комиссия руководствуется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04EB2">
        <w:rPr>
          <w:sz w:val="26"/>
          <w:szCs w:val="26"/>
        </w:rPr>
        <w:t xml:space="preserve"> </w:t>
      </w:r>
      <w:r w:rsidRPr="00504EB2">
        <w:rPr>
          <w:sz w:val="26"/>
          <w:szCs w:val="26"/>
        </w:rPr>
        <w:t>Законом Приморского края от 1 ноября 2018 года № 378-КЗ «О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Уставом Хасанского муниципального округа, а также настоящим Положением.</w:t>
      </w:r>
    </w:p>
    <w:p w14:paraId="44D6E63F" w14:textId="77777777" w:rsidR="00FB44BA" w:rsidRPr="00504EB2" w:rsidRDefault="00FB44BA" w:rsidP="00A3034C">
      <w:pPr>
        <w:ind w:firstLine="709"/>
        <w:jc w:val="both"/>
        <w:textAlignment w:val="baseline"/>
        <w:rPr>
          <w:sz w:val="26"/>
          <w:szCs w:val="26"/>
        </w:rPr>
      </w:pPr>
      <w:r w:rsidRPr="00504EB2">
        <w:rPr>
          <w:sz w:val="26"/>
          <w:szCs w:val="26"/>
        </w:rPr>
        <w:t>1.4. Организацию деятельности комиссии осуществляет управление экономики и проектного управления администрации Хасанского муниципального округа.</w:t>
      </w:r>
    </w:p>
    <w:p w14:paraId="034BCA91" w14:textId="77777777" w:rsidR="00FB44BA" w:rsidRPr="00504EB2" w:rsidRDefault="00FB44BA" w:rsidP="00A3034C">
      <w:pPr>
        <w:ind w:left="927"/>
        <w:jc w:val="center"/>
        <w:rPr>
          <w:sz w:val="26"/>
          <w:szCs w:val="26"/>
        </w:rPr>
      </w:pPr>
    </w:p>
    <w:p w14:paraId="0DA6E1B0" w14:textId="77777777" w:rsidR="00FB44BA" w:rsidRPr="00504EB2" w:rsidRDefault="00FB44BA" w:rsidP="00A3034C">
      <w:pPr>
        <w:jc w:val="center"/>
        <w:rPr>
          <w:sz w:val="26"/>
          <w:szCs w:val="26"/>
        </w:rPr>
      </w:pPr>
      <w:r w:rsidRPr="00504EB2">
        <w:rPr>
          <w:sz w:val="26"/>
          <w:szCs w:val="26"/>
        </w:rPr>
        <w:t>2. Задачи и функции комиссии</w:t>
      </w:r>
    </w:p>
    <w:p w14:paraId="562CDB94" w14:textId="77777777" w:rsidR="00FB44BA" w:rsidRPr="00504EB2" w:rsidRDefault="00FB44BA" w:rsidP="00A3034C">
      <w:pPr>
        <w:ind w:left="927"/>
        <w:jc w:val="center"/>
        <w:rPr>
          <w:sz w:val="26"/>
          <w:szCs w:val="26"/>
        </w:rPr>
      </w:pPr>
    </w:p>
    <w:p w14:paraId="11F0A7EB" w14:textId="77777777" w:rsidR="00FB44BA" w:rsidRPr="00504EB2" w:rsidRDefault="00FB44BA" w:rsidP="00A3034C">
      <w:pPr>
        <w:ind w:firstLine="709"/>
        <w:jc w:val="both"/>
        <w:textAlignment w:val="baseline"/>
        <w:rPr>
          <w:sz w:val="26"/>
          <w:szCs w:val="26"/>
        </w:rPr>
      </w:pPr>
      <w:r w:rsidRPr="00504EB2">
        <w:rPr>
          <w:sz w:val="26"/>
          <w:szCs w:val="26"/>
        </w:rPr>
        <w:t>2.1. Задачами комиссии является:</w:t>
      </w:r>
    </w:p>
    <w:p w14:paraId="58668C1B" w14:textId="77777777" w:rsidR="00FB44BA" w:rsidRPr="00504EB2" w:rsidRDefault="00FB44BA" w:rsidP="00A3034C">
      <w:pPr>
        <w:ind w:firstLine="709"/>
        <w:jc w:val="both"/>
        <w:textAlignment w:val="baseline"/>
        <w:rPr>
          <w:sz w:val="26"/>
          <w:szCs w:val="26"/>
        </w:rPr>
      </w:pPr>
      <w:r w:rsidRPr="00504EB2">
        <w:rPr>
          <w:sz w:val="26"/>
          <w:szCs w:val="26"/>
        </w:rPr>
        <w:t>- рассмотрение предложений перевозчиков об установлении тарифов;</w:t>
      </w:r>
    </w:p>
    <w:p w14:paraId="7119C850" w14:textId="77777777" w:rsidR="00FB44BA" w:rsidRPr="00504EB2" w:rsidRDefault="00FB44BA" w:rsidP="00A3034C">
      <w:pPr>
        <w:ind w:firstLine="709"/>
        <w:jc w:val="both"/>
        <w:textAlignment w:val="baseline"/>
        <w:rPr>
          <w:sz w:val="26"/>
          <w:szCs w:val="26"/>
        </w:rPr>
      </w:pPr>
      <w:r w:rsidRPr="00504EB2">
        <w:rPr>
          <w:sz w:val="26"/>
          <w:szCs w:val="26"/>
        </w:rPr>
        <w:t>- защита социальных и экономических интересов потребителей от необоснованного завышения тарифов на регулируемые услуги;</w:t>
      </w:r>
    </w:p>
    <w:p w14:paraId="0526A378" w14:textId="77777777" w:rsidR="00FB44BA" w:rsidRPr="00504EB2" w:rsidRDefault="00FB44BA" w:rsidP="00A3034C">
      <w:pPr>
        <w:ind w:firstLine="709"/>
        <w:jc w:val="both"/>
        <w:textAlignment w:val="baseline"/>
        <w:rPr>
          <w:sz w:val="26"/>
          <w:szCs w:val="26"/>
        </w:rPr>
      </w:pPr>
      <w:r w:rsidRPr="00504EB2">
        <w:rPr>
          <w:sz w:val="26"/>
          <w:szCs w:val="26"/>
        </w:rPr>
        <w:t>- выявление неэффективных и необоснованных затрат, включаемых перевозчиками в расчеты тарифов.</w:t>
      </w:r>
    </w:p>
    <w:p w14:paraId="3659F68E" w14:textId="77777777" w:rsidR="00FB44BA" w:rsidRPr="00504EB2" w:rsidRDefault="00FB44BA" w:rsidP="00A3034C">
      <w:pPr>
        <w:ind w:firstLine="709"/>
        <w:jc w:val="both"/>
        <w:textAlignment w:val="baseline"/>
        <w:rPr>
          <w:sz w:val="26"/>
          <w:szCs w:val="26"/>
        </w:rPr>
      </w:pPr>
      <w:r w:rsidRPr="00504EB2">
        <w:rPr>
          <w:sz w:val="26"/>
          <w:szCs w:val="26"/>
        </w:rPr>
        <w:t>2.2. Для реализации возложенных задач комиссия осуществляет следующие функции:</w:t>
      </w:r>
    </w:p>
    <w:p w14:paraId="345475C3" w14:textId="77777777" w:rsidR="00FB44BA" w:rsidRPr="00504EB2" w:rsidRDefault="00FB44BA" w:rsidP="00A3034C">
      <w:pPr>
        <w:ind w:firstLine="709"/>
        <w:jc w:val="both"/>
        <w:rPr>
          <w:sz w:val="26"/>
          <w:szCs w:val="26"/>
        </w:rPr>
      </w:pPr>
      <w:r w:rsidRPr="00504EB2">
        <w:rPr>
          <w:sz w:val="26"/>
          <w:szCs w:val="26"/>
        </w:rPr>
        <w:lastRenderedPageBreak/>
        <w:t xml:space="preserve">- рассматривает экспертные заключения, подготовленные </w:t>
      </w:r>
      <w:r w:rsidRPr="00504EB2">
        <w:rPr>
          <w:spacing w:val="1"/>
          <w:sz w:val="26"/>
          <w:szCs w:val="26"/>
          <w:shd w:val="clear" w:color="auto" w:fill="FFFFFF"/>
        </w:rPr>
        <w:t xml:space="preserve">уполномоченным органом регулирования </w:t>
      </w:r>
      <w:r w:rsidRPr="00504EB2">
        <w:rPr>
          <w:sz w:val="26"/>
          <w:szCs w:val="26"/>
        </w:rPr>
        <w:t>тарифов на регулярные перевозки пассажиров и багажа автомобильным транспортом по муниципальным маршрутам в границах Хасанского муниципального</w:t>
      </w:r>
      <w:r w:rsidRPr="00504EB2">
        <w:rPr>
          <w:spacing w:val="1"/>
          <w:sz w:val="26"/>
          <w:szCs w:val="26"/>
          <w:shd w:val="clear" w:color="auto" w:fill="FFFFFF"/>
        </w:rPr>
        <w:t xml:space="preserve"> округа (далее – уполномоченный орган) </w:t>
      </w:r>
      <w:r w:rsidRPr="00504EB2">
        <w:rPr>
          <w:sz w:val="26"/>
          <w:szCs w:val="26"/>
        </w:rPr>
        <w:t>по результатам экономического анализа предложений перевозчиков об установлении тарифов (далее - экспертное заключение);</w:t>
      </w:r>
    </w:p>
    <w:p w14:paraId="27367AF4" w14:textId="77777777" w:rsidR="00FB44BA" w:rsidRPr="00504EB2" w:rsidRDefault="00FB44BA" w:rsidP="00A3034C">
      <w:pPr>
        <w:ind w:firstLine="709"/>
        <w:jc w:val="both"/>
        <w:textAlignment w:val="baseline"/>
        <w:rPr>
          <w:spacing w:val="1"/>
          <w:sz w:val="26"/>
          <w:szCs w:val="26"/>
          <w:shd w:val="clear" w:color="auto" w:fill="FFFFFF"/>
        </w:rPr>
      </w:pPr>
      <w:r w:rsidRPr="00504EB2">
        <w:rPr>
          <w:sz w:val="26"/>
          <w:szCs w:val="26"/>
        </w:rPr>
        <w:t xml:space="preserve">- принимает решения по результатам рассмотрения предложений перевозчиков об </w:t>
      </w:r>
      <w:r w:rsidRPr="00504EB2">
        <w:rPr>
          <w:spacing w:val="1"/>
          <w:sz w:val="26"/>
          <w:szCs w:val="26"/>
          <w:shd w:val="clear" w:color="auto" w:fill="FFFFFF"/>
        </w:rPr>
        <w:t>установлении тарифов и направляет их главе Хасанского муниципального округа.</w:t>
      </w:r>
    </w:p>
    <w:p w14:paraId="7017B68F" w14:textId="77777777" w:rsidR="00FB44BA" w:rsidRPr="00504EB2" w:rsidRDefault="00FB44BA" w:rsidP="00A3034C">
      <w:pPr>
        <w:ind w:firstLine="709"/>
        <w:jc w:val="both"/>
        <w:textAlignment w:val="baseline"/>
        <w:rPr>
          <w:spacing w:val="1"/>
          <w:sz w:val="26"/>
          <w:szCs w:val="26"/>
          <w:shd w:val="clear" w:color="auto" w:fill="FFFFFF"/>
        </w:rPr>
      </w:pPr>
      <w:r w:rsidRPr="00504EB2">
        <w:rPr>
          <w:spacing w:val="1"/>
          <w:sz w:val="26"/>
          <w:szCs w:val="26"/>
          <w:shd w:val="clear" w:color="auto" w:fill="FFFFFF"/>
        </w:rPr>
        <w:t>2.3. Комиссия для осуществления своих функций имеет право взаимодействовать с отраслевыми (функциональными) органами администрации, органами государственной власти, федеральными органами исполнительной власти, подведомственными указанным органам организациями, иными организациями всех форм собственности, запрашивать и получать от них в установленном порядке необходимую информацию и материалы.</w:t>
      </w:r>
    </w:p>
    <w:p w14:paraId="58C37692" w14:textId="77777777" w:rsidR="00FB44BA" w:rsidRPr="00504EB2" w:rsidRDefault="00FB44BA" w:rsidP="00A3034C">
      <w:pPr>
        <w:ind w:firstLine="709"/>
        <w:jc w:val="both"/>
        <w:textAlignment w:val="baseline"/>
        <w:rPr>
          <w:sz w:val="26"/>
          <w:szCs w:val="26"/>
        </w:rPr>
      </w:pPr>
    </w:p>
    <w:p w14:paraId="5DA8AB29" w14:textId="77777777" w:rsidR="00FB44BA" w:rsidRPr="00504EB2" w:rsidRDefault="00FB44BA" w:rsidP="00A3034C">
      <w:pPr>
        <w:jc w:val="center"/>
        <w:textAlignment w:val="baseline"/>
        <w:rPr>
          <w:sz w:val="26"/>
          <w:szCs w:val="26"/>
        </w:rPr>
      </w:pPr>
      <w:r w:rsidRPr="00504EB2">
        <w:rPr>
          <w:sz w:val="26"/>
          <w:szCs w:val="26"/>
        </w:rPr>
        <w:t>3. Порядок работы комиссии</w:t>
      </w:r>
    </w:p>
    <w:p w14:paraId="2ABB21DB" w14:textId="77777777" w:rsidR="00FB44BA" w:rsidRPr="00504EB2" w:rsidRDefault="00FB44BA" w:rsidP="00A3034C">
      <w:pPr>
        <w:ind w:firstLine="709"/>
        <w:jc w:val="both"/>
        <w:textAlignment w:val="baseline"/>
        <w:rPr>
          <w:sz w:val="26"/>
          <w:szCs w:val="26"/>
        </w:rPr>
      </w:pPr>
    </w:p>
    <w:p w14:paraId="680E9FDB" w14:textId="530A11E9" w:rsidR="00FB44BA" w:rsidRPr="00504EB2" w:rsidRDefault="00FB44BA" w:rsidP="00A3034C">
      <w:pPr>
        <w:ind w:firstLine="709"/>
        <w:jc w:val="both"/>
        <w:textAlignment w:val="baseline"/>
        <w:rPr>
          <w:sz w:val="26"/>
          <w:szCs w:val="26"/>
        </w:rPr>
      </w:pPr>
      <w:r w:rsidRPr="00504EB2">
        <w:rPr>
          <w:sz w:val="26"/>
          <w:szCs w:val="26"/>
        </w:rPr>
        <w:t xml:space="preserve">3.1 Состав </w:t>
      </w:r>
      <w:r w:rsidR="00504EB2" w:rsidRPr="00504EB2">
        <w:rPr>
          <w:sz w:val="26"/>
          <w:szCs w:val="26"/>
        </w:rPr>
        <w:t>комиссии утверждается</w:t>
      </w:r>
      <w:r w:rsidRPr="00504EB2">
        <w:rPr>
          <w:sz w:val="26"/>
          <w:szCs w:val="26"/>
        </w:rPr>
        <w:t xml:space="preserve"> постановлением администрации Хасанского   муниципального округа. </w:t>
      </w:r>
    </w:p>
    <w:p w14:paraId="14177179" w14:textId="77777777" w:rsidR="00FB44BA" w:rsidRPr="00504EB2" w:rsidRDefault="00FB44BA" w:rsidP="00A3034C">
      <w:pPr>
        <w:ind w:firstLine="709"/>
        <w:jc w:val="both"/>
        <w:textAlignment w:val="baseline"/>
        <w:rPr>
          <w:sz w:val="26"/>
          <w:szCs w:val="26"/>
        </w:rPr>
      </w:pPr>
      <w:r w:rsidRPr="00504EB2">
        <w:rPr>
          <w:sz w:val="26"/>
          <w:szCs w:val="26"/>
        </w:rPr>
        <w:t>3.2. Комиссия формируется в составе председателя комиссии, секретаря и членов Комиссии.</w:t>
      </w:r>
    </w:p>
    <w:p w14:paraId="6268EB6C" w14:textId="77777777" w:rsidR="00FB44BA" w:rsidRPr="00504EB2" w:rsidRDefault="00FB44BA" w:rsidP="00A3034C">
      <w:pPr>
        <w:ind w:firstLine="709"/>
        <w:jc w:val="both"/>
        <w:textAlignment w:val="baseline"/>
        <w:rPr>
          <w:sz w:val="26"/>
          <w:szCs w:val="26"/>
        </w:rPr>
      </w:pPr>
      <w:r w:rsidRPr="00504EB2">
        <w:rPr>
          <w:sz w:val="26"/>
          <w:szCs w:val="26"/>
        </w:rPr>
        <w:t>3.3. Председатель комиссии:</w:t>
      </w:r>
    </w:p>
    <w:p w14:paraId="6E1C7E79" w14:textId="61D2618E" w:rsidR="00FB44BA" w:rsidRPr="00504EB2" w:rsidRDefault="00FB44BA" w:rsidP="00A3034C">
      <w:pPr>
        <w:ind w:firstLine="709"/>
        <w:jc w:val="both"/>
        <w:textAlignment w:val="baseline"/>
        <w:rPr>
          <w:sz w:val="26"/>
          <w:szCs w:val="26"/>
        </w:rPr>
      </w:pPr>
      <w:r w:rsidRPr="00504EB2">
        <w:rPr>
          <w:sz w:val="26"/>
          <w:szCs w:val="26"/>
        </w:rPr>
        <w:t xml:space="preserve">- осуществляет </w:t>
      </w:r>
      <w:r w:rsidR="00504EB2" w:rsidRPr="00504EB2">
        <w:rPr>
          <w:sz w:val="26"/>
          <w:szCs w:val="26"/>
        </w:rPr>
        <w:t>общее руководство</w:t>
      </w:r>
      <w:r w:rsidRPr="00504EB2">
        <w:rPr>
          <w:sz w:val="26"/>
          <w:szCs w:val="26"/>
        </w:rPr>
        <w:t xml:space="preserve"> комиссией;</w:t>
      </w:r>
    </w:p>
    <w:p w14:paraId="562CEBE8" w14:textId="77777777" w:rsidR="00FB44BA" w:rsidRPr="00504EB2" w:rsidRDefault="00FB44BA" w:rsidP="00A3034C">
      <w:pPr>
        <w:ind w:firstLine="709"/>
        <w:jc w:val="both"/>
        <w:textAlignment w:val="baseline"/>
        <w:rPr>
          <w:sz w:val="26"/>
          <w:szCs w:val="26"/>
        </w:rPr>
      </w:pPr>
      <w:r w:rsidRPr="00504EB2">
        <w:rPr>
          <w:sz w:val="26"/>
          <w:szCs w:val="26"/>
        </w:rPr>
        <w:t>- вносит предложения в повестку дня заседания комиссии;</w:t>
      </w:r>
    </w:p>
    <w:p w14:paraId="1462F82E" w14:textId="77777777" w:rsidR="00FB44BA" w:rsidRPr="00504EB2" w:rsidRDefault="00FB44BA" w:rsidP="00A3034C">
      <w:pPr>
        <w:ind w:firstLine="709"/>
        <w:jc w:val="both"/>
        <w:textAlignment w:val="baseline"/>
        <w:rPr>
          <w:sz w:val="26"/>
          <w:szCs w:val="26"/>
        </w:rPr>
      </w:pPr>
      <w:r w:rsidRPr="00504EB2">
        <w:rPr>
          <w:sz w:val="26"/>
          <w:szCs w:val="26"/>
        </w:rPr>
        <w:t>- знакомится с материалами по вопросам, рассматриваемым комиссией;</w:t>
      </w:r>
    </w:p>
    <w:p w14:paraId="33D7A878" w14:textId="08FA4D54" w:rsidR="00FB44BA" w:rsidRPr="00504EB2" w:rsidRDefault="00FB44BA" w:rsidP="00A3034C">
      <w:pPr>
        <w:ind w:firstLine="709"/>
        <w:jc w:val="both"/>
        <w:textAlignment w:val="baseline"/>
        <w:rPr>
          <w:sz w:val="26"/>
          <w:szCs w:val="26"/>
        </w:rPr>
      </w:pPr>
      <w:r w:rsidRPr="00504EB2">
        <w:rPr>
          <w:sz w:val="26"/>
          <w:szCs w:val="26"/>
        </w:rPr>
        <w:t xml:space="preserve">- дает </w:t>
      </w:r>
      <w:r w:rsidR="00504EB2" w:rsidRPr="00504EB2">
        <w:rPr>
          <w:sz w:val="26"/>
          <w:szCs w:val="26"/>
        </w:rPr>
        <w:t>поручения членам</w:t>
      </w:r>
      <w:r w:rsidRPr="00504EB2">
        <w:rPr>
          <w:sz w:val="26"/>
          <w:szCs w:val="26"/>
        </w:rPr>
        <w:t xml:space="preserve"> комиссии.</w:t>
      </w:r>
    </w:p>
    <w:p w14:paraId="7366E06D" w14:textId="77777777" w:rsidR="00FB44BA" w:rsidRPr="00504EB2" w:rsidRDefault="00FB44BA" w:rsidP="00A3034C">
      <w:pPr>
        <w:ind w:firstLine="709"/>
        <w:jc w:val="both"/>
        <w:textAlignment w:val="baseline"/>
        <w:rPr>
          <w:sz w:val="26"/>
          <w:szCs w:val="26"/>
        </w:rPr>
      </w:pPr>
      <w:r w:rsidRPr="00504EB2">
        <w:rPr>
          <w:sz w:val="26"/>
          <w:szCs w:val="26"/>
        </w:rPr>
        <w:t>3.4.  Секретарь комиссии:</w:t>
      </w:r>
    </w:p>
    <w:p w14:paraId="4CBCB7D3" w14:textId="77777777" w:rsidR="00FB44BA" w:rsidRPr="00504EB2" w:rsidRDefault="00FB44BA" w:rsidP="00A3034C">
      <w:pPr>
        <w:ind w:firstLine="709"/>
        <w:jc w:val="both"/>
        <w:textAlignment w:val="baseline"/>
        <w:rPr>
          <w:sz w:val="26"/>
          <w:szCs w:val="26"/>
        </w:rPr>
      </w:pPr>
      <w:r w:rsidRPr="00504EB2">
        <w:rPr>
          <w:sz w:val="26"/>
          <w:szCs w:val="26"/>
        </w:rPr>
        <w:t>- готовит материалы для заседания комиссии;</w:t>
      </w:r>
    </w:p>
    <w:p w14:paraId="7EE4E7CD" w14:textId="77777777" w:rsidR="00FB44BA" w:rsidRPr="00504EB2" w:rsidRDefault="00FB44BA" w:rsidP="00A3034C">
      <w:pPr>
        <w:ind w:firstLine="709"/>
        <w:jc w:val="both"/>
        <w:textAlignment w:val="baseline"/>
        <w:rPr>
          <w:sz w:val="26"/>
          <w:szCs w:val="26"/>
        </w:rPr>
      </w:pPr>
      <w:r w:rsidRPr="00504EB2">
        <w:rPr>
          <w:sz w:val="26"/>
          <w:szCs w:val="26"/>
        </w:rPr>
        <w:t>- извещает членов комиссии о месте, дате, времени проведения и повестке дня очередного заседания комиссии не позднее, чем за два дня до даты его проведения;</w:t>
      </w:r>
    </w:p>
    <w:p w14:paraId="2E9D8E9F" w14:textId="77777777" w:rsidR="00FB44BA" w:rsidRPr="00504EB2" w:rsidRDefault="00FB44BA" w:rsidP="00A3034C">
      <w:pPr>
        <w:ind w:firstLine="709"/>
        <w:jc w:val="both"/>
        <w:textAlignment w:val="baseline"/>
        <w:rPr>
          <w:sz w:val="26"/>
          <w:szCs w:val="26"/>
        </w:rPr>
      </w:pPr>
      <w:r w:rsidRPr="00504EB2">
        <w:rPr>
          <w:sz w:val="26"/>
          <w:szCs w:val="26"/>
        </w:rPr>
        <w:t>- оформляет протоколы заседаний комиссии.</w:t>
      </w:r>
    </w:p>
    <w:p w14:paraId="6D753A02" w14:textId="77777777" w:rsidR="00FB44BA" w:rsidRPr="00504EB2" w:rsidRDefault="00FB44BA" w:rsidP="00A3034C">
      <w:pPr>
        <w:ind w:firstLine="709"/>
        <w:jc w:val="both"/>
        <w:textAlignment w:val="baseline"/>
        <w:rPr>
          <w:sz w:val="26"/>
          <w:szCs w:val="26"/>
        </w:rPr>
      </w:pPr>
      <w:r w:rsidRPr="00504EB2">
        <w:rPr>
          <w:sz w:val="26"/>
          <w:szCs w:val="26"/>
        </w:rPr>
        <w:t>3.5. Члены комиссии:</w:t>
      </w:r>
    </w:p>
    <w:p w14:paraId="453F4D2C" w14:textId="77777777" w:rsidR="00FB44BA" w:rsidRPr="00504EB2" w:rsidRDefault="00FB44BA" w:rsidP="00A3034C">
      <w:pPr>
        <w:ind w:firstLine="709"/>
        <w:jc w:val="both"/>
        <w:textAlignment w:val="baseline"/>
        <w:rPr>
          <w:sz w:val="26"/>
          <w:szCs w:val="26"/>
        </w:rPr>
      </w:pPr>
      <w:r w:rsidRPr="00504EB2">
        <w:rPr>
          <w:sz w:val="26"/>
          <w:szCs w:val="26"/>
        </w:rPr>
        <w:t>- участвуют в заседаниях комиссии;</w:t>
      </w:r>
    </w:p>
    <w:p w14:paraId="288060EF" w14:textId="77777777" w:rsidR="00FB44BA" w:rsidRPr="00504EB2" w:rsidRDefault="00FB44BA" w:rsidP="00A3034C">
      <w:pPr>
        <w:ind w:firstLine="709"/>
        <w:jc w:val="both"/>
        <w:textAlignment w:val="baseline"/>
        <w:rPr>
          <w:sz w:val="26"/>
          <w:szCs w:val="26"/>
        </w:rPr>
      </w:pPr>
      <w:r w:rsidRPr="00504EB2">
        <w:rPr>
          <w:sz w:val="26"/>
          <w:szCs w:val="26"/>
        </w:rPr>
        <w:t>- вносят предложения в проекты повесток дня заседаний комиссии;</w:t>
      </w:r>
    </w:p>
    <w:p w14:paraId="60138365" w14:textId="77777777" w:rsidR="00FB44BA" w:rsidRPr="00504EB2" w:rsidRDefault="00FB44BA" w:rsidP="00A3034C">
      <w:pPr>
        <w:ind w:firstLine="709"/>
        <w:jc w:val="both"/>
        <w:textAlignment w:val="baseline"/>
        <w:rPr>
          <w:sz w:val="26"/>
          <w:szCs w:val="26"/>
        </w:rPr>
      </w:pPr>
      <w:r w:rsidRPr="00504EB2">
        <w:rPr>
          <w:sz w:val="26"/>
          <w:szCs w:val="26"/>
        </w:rPr>
        <w:t>- участвуют в подготовке проектов решений заседаний комиссии;</w:t>
      </w:r>
    </w:p>
    <w:p w14:paraId="67A499F9" w14:textId="77777777" w:rsidR="00FB44BA" w:rsidRPr="00504EB2" w:rsidRDefault="00FB44BA" w:rsidP="00A3034C">
      <w:pPr>
        <w:ind w:firstLine="709"/>
        <w:jc w:val="both"/>
        <w:textAlignment w:val="baseline"/>
        <w:rPr>
          <w:sz w:val="26"/>
          <w:szCs w:val="26"/>
        </w:rPr>
      </w:pPr>
      <w:r w:rsidRPr="00504EB2">
        <w:rPr>
          <w:sz w:val="26"/>
          <w:szCs w:val="26"/>
        </w:rPr>
        <w:t>- по поручению председателя организуют изучение отдельных вопросов в рамках компетенции комиссии.</w:t>
      </w:r>
    </w:p>
    <w:p w14:paraId="30B3CEF5" w14:textId="77777777" w:rsidR="00FB44BA" w:rsidRPr="00504EB2" w:rsidRDefault="00FB44BA" w:rsidP="00A3034C">
      <w:pPr>
        <w:ind w:firstLine="709"/>
        <w:jc w:val="both"/>
        <w:textAlignment w:val="baseline"/>
        <w:rPr>
          <w:sz w:val="26"/>
          <w:szCs w:val="26"/>
        </w:rPr>
      </w:pPr>
      <w:r w:rsidRPr="00504EB2">
        <w:rPr>
          <w:sz w:val="26"/>
          <w:szCs w:val="26"/>
        </w:rPr>
        <w:t xml:space="preserve">3.6. Рассмотрение дел об установлении (пересмотре) регулируемых тарифов по муниципальным маршрутам регулярных перевозок осуществляется по заявлениям юридических и физических лиц, осуществляющих регулируемую деятельность (далее – перевозчики). </w:t>
      </w:r>
    </w:p>
    <w:p w14:paraId="7D175D40" w14:textId="77777777" w:rsidR="00FB44BA" w:rsidRPr="00504EB2" w:rsidRDefault="00FB44BA" w:rsidP="00A3034C">
      <w:pPr>
        <w:ind w:firstLine="709"/>
        <w:jc w:val="both"/>
        <w:textAlignment w:val="baseline"/>
        <w:rPr>
          <w:sz w:val="26"/>
          <w:szCs w:val="26"/>
        </w:rPr>
      </w:pPr>
      <w:r w:rsidRPr="00504EB2">
        <w:rPr>
          <w:sz w:val="26"/>
          <w:szCs w:val="26"/>
        </w:rPr>
        <w:t xml:space="preserve">3.7. Уполномоченный орган осуществляет подготовку и представление документов для рассмотрения на комиссии и готовит экспертное заключение по предоставленному перевозчиками пакету документов. </w:t>
      </w:r>
      <w:bookmarkStart w:id="3" w:name="P91"/>
      <w:bookmarkEnd w:id="3"/>
    </w:p>
    <w:p w14:paraId="04614EB3" w14:textId="77777777" w:rsidR="00FB44BA" w:rsidRPr="00504EB2" w:rsidRDefault="00FB44BA" w:rsidP="00A3034C">
      <w:pPr>
        <w:ind w:firstLine="709"/>
        <w:jc w:val="both"/>
        <w:textAlignment w:val="baseline"/>
        <w:rPr>
          <w:sz w:val="26"/>
          <w:szCs w:val="26"/>
        </w:rPr>
      </w:pPr>
      <w:r w:rsidRPr="00504EB2">
        <w:rPr>
          <w:sz w:val="26"/>
          <w:szCs w:val="26"/>
        </w:rPr>
        <w:t>3.8. Основанием для проведения заседания Комиссии является поступление председателю комиссии экспертного заключения, подготовленного уполномоченным органом.</w:t>
      </w:r>
    </w:p>
    <w:p w14:paraId="2414D29D" w14:textId="77777777" w:rsidR="00FB44BA" w:rsidRPr="00504EB2" w:rsidRDefault="00FB44BA" w:rsidP="00A3034C">
      <w:pPr>
        <w:ind w:firstLine="709"/>
        <w:jc w:val="both"/>
        <w:textAlignment w:val="baseline"/>
        <w:rPr>
          <w:sz w:val="26"/>
          <w:szCs w:val="26"/>
        </w:rPr>
      </w:pPr>
      <w:r w:rsidRPr="00504EB2">
        <w:rPr>
          <w:sz w:val="26"/>
          <w:szCs w:val="26"/>
        </w:rPr>
        <w:t xml:space="preserve">3.9. Комиссия проводит экспертизу предложений перевозчиков об установлении регулируемых тарифов в части обоснованности расходов, учтенных при расчете тарифов, и отражает ее результаты в своем решении. </w:t>
      </w:r>
    </w:p>
    <w:p w14:paraId="4DE0A39B" w14:textId="77777777" w:rsidR="00FB44BA" w:rsidRPr="00504EB2" w:rsidRDefault="00FB44BA" w:rsidP="00A3034C">
      <w:pPr>
        <w:ind w:firstLine="709"/>
        <w:jc w:val="both"/>
        <w:textAlignment w:val="baseline"/>
        <w:rPr>
          <w:sz w:val="26"/>
          <w:szCs w:val="26"/>
        </w:rPr>
      </w:pPr>
      <w:r w:rsidRPr="00504EB2">
        <w:rPr>
          <w:sz w:val="26"/>
          <w:szCs w:val="26"/>
        </w:rPr>
        <w:t xml:space="preserve">В случае установления фактов отсутствия документального подтверждения отдельных показателей, использованных в расчетах, дополнительно у перевозчика могут быть запрошены материалы, сведения, платежные и иные документы, поясняющие и обосновывающие расчет тарифа. Для запроса дополнительных обосновывающих сведений и материалов, по </w:t>
      </w:r>
      <w:r w:rsidRPr="00504EB2">
        <w:rPr>
          <w:sz w:val="26"/>
          <w:szCs w:val="26"/>
        </w:rPr>
        <w:lastRenderedPageBreak/>
        <w:t xml:space="preserve">решению комиссии, срок проведения экспертизы может быть продлен не более чем на 30 календарных дней. </w:t>
      </w:r>
    </w:p>
    <w:p w14:paraId="3DF15198" w14:textId="77777777" w:rsidR="00FB44BA" w:rsidRPr="00504EB2" w:rsidRDefault="00FB44BA" w:rsidP="00A3034C">
      <w:pPr>
        <w:ind w:firstLine="709"/>
        <w:jc w:val="both"/>
        <w:rPr>
          <w:sz w:val="26"/>
          <w:szCs w:val="26"/>
        </w:rPr>
      </w:pPr>
      <w:r w:rsidRPr="00504EB2">
        <w:rPr>
          <w:sz w:val="26"/>
          <w:szCs w:val="26"/>
        </w:rPr>
        <w:t>3.10. По результатам рассмотрения предоставленных перевозчиком документов и экспертного заключения уполномоченного органа комиссия принимает решение о рекомендации администрации Хасанского муниципального округа для принятия решения об установлении регулируемых тарифов.</w:t>
      </w:r>
    </w:p>
    <w:p w14:paraId="6DD3F75A" w14:textId="77777777" w:rsidR="00FB44BA" w:rsidRPr="00504EB2" w:rsidRDefault="00FB44BA" w:rsidP="00A3034C">
      <w:pPr>
        <w:ind w:firstLine="709"/>
        <w:jc w:val="both"/>
        <w:rPr>
          <w:sz w:val="26"/>
          <w:szCs w:val="26"/>
        </w:rPr>
      </w:pPr>
      <w:r w:rsidRPr="00504EB2">
        <w:rPr>
          <w:sz w:val="26"/>
          <w:szCs w:val="26"/>
        </w:rPr>
        <w:t>3.11. Заседание Комиссии считается правомочным, если на нем присутствует не менее половины ее состава.</w:t>
      </w:r>
    </w:p>
    <w:p w14:paraId="77C52E4E" w14:textId="77777777" w:rsidR="00FB44BA" w:rsidRPr="00504EB2" w:rsidRDefault="00FB44BA" w:rsidP="00A3034C">
      <w:pPr>
        <w:pStyle w:val="ConsPlusNormal"/>
        <w:ind w:firstLine="709"/>
        <w:rPr>
          <w:rFonts w:ascii="Times New Roman" w:hAnsi="Times New Roman" w:cs="Times New Roman"/>
          <w:sz w:val="26"/>
          <w:szCs w:val="26"/>
        </w:rPr>
      </w:pPr>
      <w:r w:rsidRPr="00504EB2">
        <w:rPr>
          <w:rFonts w:ascii="Times New Roman" w:hAnsi="Times New Roman" w:cs="Times New Roman"/>
          <w:sz w:val="26"/>
          <w:szCs w:val="26"/>
        </w:rPr>
        <w:t>3.12. Решения Комиссии принимаются открытым голосованием простым большинством голосов от числа голосов членов Комиссии, принявших участие в заседании. Голосование членов Комиссии проводится отдельно по каждому рассматриваемому вопросу повестки дня.</w:t>
      </w:r>
    </w:p>
    <w:p w14:paraId="628E54DA" w14:textId="77777777" w:rsidR="00FB44BA" w:rsidRPr="00504EB2" w:rsidRDefault="00FB44BA" w:rsidP="00A3034C">
      <w:pPr>
        <w:pStyle w:val="ConsPlusNormal"/>
        <w:ind w:firstLine="709"/>
        <w:rPr>
          <w:rFonts w:ascii="Times New Roman" w:hAnsi="Times New Roman" w:cs="Times New Roman"/>
          <w:sz w:val="26"/>
          <w:szCs w:val="26"/>
        </w:rPr>
      </w:pPr>
      <w:r w:rsidRPr="00504EB2">
        <w:rPr>
          <w:rFonts w:ascii="Times New Roman" w:hAnsi="Times New Roman" w:cs="Times New Roman"/>
          <w:sz w:val="26"/>
          <w:szCs w:val="26"/>
        </w:rPr>
        <w:t>При голосовании каждый член Комиссии имеет один голос. При равенстве голосов голос председателя Комиссии является решающим.</w:t>
      </w:r>
    </w:p>
    <w:p w14:paraId="095A2C67" w14:textId="77777777" w:rsidR="00FB44BA" w:rsidRPr="00504EB2" w:rsidRDefault="00FB44BA" w:rsidP="00A3034C">
      <w:pPr>
        <w:pStyle w:val="ConsPlusNormal"/>
        <w:ind w:firstLine="709"/>
        <w:rPr>
          <w:rFonts w:ascii="Times New Roman" w:hAnsi="Times New Roman" w:cs="Times New Roman"/>
          <w:sz w:val="26"/>
          <w:szCs w:val="26"/>
        </w:rPr>
      </w:pPr>
      <w:r w:rsidRPr="00504EB2">
        <w:rPr>
          <w:rFonts w:ascii="Times New Roman" w:hAnsi="Times New Roman" w:cs="Times New Roman"/>
          <w:sz w:val="26"/>
          <w:szCs w:val="26"/>
        </w:rPr>
        <w:t xml:space="preserve">3.13. Решение Комиссии оформляется протоколом. </w:t>
      </w:r>
    </w:p>
    <w:p w14:paraId="636632E6" w14:textId="77777777" w:rsidR="00FB44BA" w:rsidRPr="00504EB2" w:rsidRDefault="00FB44BA" w:rsidP="00A3034C">
      <w:pPr>
        <w:pStyle w:val="ConsPlusNormal"/>
        <w:ind w:firstLine="709"/>
        <w:rPr>
          <w:rFonts w:ascii="Times New Roman" w:hAnsi="Times New Roman" w:cs="Times New Roman"/>
          <w:sz w:val="26"/>
          <w:szCs w:val="26"/>
        </w:rPr>
      </w:pPr>
      <w:r w:rsidRPr="00504EB2">
        <w:rPr>
          <w:rFonts w:ascii="Times New Roman" w:hAnsi="Times New Roman" w:cs="Times New Roman"/>
          <w:sz w:val="26"/>
          <w:szCs w:val="26"/>
        </w:rPr>
        <w:t>3.14. Секретарь Комиссии в течение трех рабочих дней оформляет протокол заседания Комиссии, который подписывается председателем Комиссии.</w:t>
      </w:r>
    </w:p>
    <w:p w14:paraId="62BB8655" w14:textId="77777777" w:rsidR="00FB44BA" w:rsidRPr="00504EB2" w:rsidRDefault="00FB44BA" w:rsidP="00A3034C">
      <w:pPr>
        <w:pStyle w:val="ConsPlusNormal"/>
        <w:ind w:firstLine="709"/>
        <w:rPr>
          <w:rFonts w:ascii="Times New Roman" w:hAnsi="Times New Roman" w:cs="Times New Roman"/>
          <w:sz w:val="26"/>
          <w:szCs w:val="26"/>
        </w:rPr>
      </w:pPr>
      <w:r w:rsidRPr="00504EB2">
        <w:rPr>
          <w:rFonts w:ascii="Times New Roman" w:hAnsi="Times New Roman" w:cs="Times New Roman"/>
          <w:sz w:val="26"/>
          <w:szCs w:val="26"/>
        </w:rPr>
        <w:t>3.15. Протокол заседания Комиссии является неотъемлемой частью решения об установлении тарифов. В протоколе заседания Комиссии указываются: дата проведения заседания, присутствующие члены Комиссии, приглашенные, вопросы, рассматриваемые на заседании Комиссии, результаты голосования и принятые решения.</w:t>
      </w:r>
    </w:p>
    <w:p w14:paraId="4F1D507B" w14:textId="77777777" w:rsidR="00FB44BA" w:rsidRPr="00504EB2" w:rsidRDefault="00FB44BA" w:rsidP="00A3034C">
      <w:pPr>
        <w:pStyle w:val="ConsPlusNormal"/>
        <w:ind w:firstLine="709"/>
        <w:rPr>
          <w:rFonts w:ascii="Times New Roman" w:hAnsi="Times New Roman" w:cs="Times New Roman"/>
          <w:sz w:val="26"/>
          <w:szCs w:val="26"/>
        </w:rPr>
      </w:pPr>
      <w:r w:rsidRPr="00504EB2">
        <w:rPr>
          <w:rFonts w:ascii="Times New Roman" w:hAnsi="Times New Roman" w:cs="Times New Roman"/>
          <w:sz w:val="26"/>
          <w:szCs w:val="26"/>
        </w:rPr>
        <w:t xml:space="preserve">3.16. Решение об установлении тарифов принимается администрацией Хасанского муниципального округа на основании протокола заседания Комиссии в форме постановления. </w:t>
      </w:r>
    </w:p>
    <w:p w14:paraId="32A56436" w14:textId="77777777" w:rsidR="00FB44BA" w:rsidRPr="00504EB2" w:rsidRDefault="00FB44BA" w:rsidP="00A3034C">
      <w:pPr>
        <w:pStyle w:val="ConsPlusNormal"/>
        <w:ind w:firstLine="709"/>
        <w:rPr>
          <w:rFonts w:ascii="Times New Roman" w:hAnsi="Times New Roman" w:cs="Times New Roman"/>
          <w:sz w:val="26"/>
          <w:szCs w:val="26"/>
        </w:rPr>
      </w:pPr>
    </w:p>
    <w:p w14:paraId="0E024A2E" w14:textId="77777777" w:rsidR="00FB44BA" w:rsidRPr="00504EB2" w:rsidRDefault="00FB44BA" w:rsidP="00A3034C">
      <w:pPr>
        <w:pStyle w:val="ConsPlusNormal"/>
        <w:jc w:val="center"/>
        <w:rPr>
          <w:rFonts w:ascii="Times New Roman" w:hAnsi="Times New Roman" w:cs="Times New Roman"/>
          <w:sz w:val="26"/>
          <w:szCs w:val="26"/>
        </w:rPr>
      </w:pPr>
      <w:r w:rsidRPr="00504EB2">
        <w:rPr>
          <w:rFonts w:ascii="Times New Roman" w:hAnsi="Times New Roman" w:cs="Times New Roman"/>
          <w:sz w:val="26"/>
          <w:szCs w:val="26"/>
        </w:rPr>
        <w:t>4. Ответственность членов Комиссии</w:t>
      </w:r>
    </w:p>
    <w:p w14:paraId="08E48308" w14:textId="77777777" w:rsidR="00FB44BA" w:rsidRPr="00504EB2" w:rsidRDefault="00FB44BA" w:rsidP="00A3034C">
      <w:pPr>
        <w:pStyle w:val="ConsPlusNormal"/>
        <w:ind w:firstLine="709"/>
        <w:rPr>
          <w:rFonts w:ascii="Times New Roman" w:hAnsi="Times New Roman" w:cs="Times New Roman"/>
          <w:sz w:val="26"/>
          <w:szCs w:val="26"/>
        </w:rPr>
      </w:pPr>
    </w:p>
    <w:p w14:paraId="418385D9" w14:textId="2D9CF9CF" w:rsidR="00FB44BA" w:rsidRPr="00504EB2" w:rsidRDefault="00FB44BA" w:rsidP="00A3034C">
      <w:pPr>
        <w:pStyle w:val="ConsPlusNormal"/>
        <w:ind w:firstLine="709"/>
        <w:rPr>
          <w:rFonts w:ascii="Times New Roman" w:hAnsi="Times New Roman" w:cs="Times New Roman"/>
          <w:sz w:val="26"/>
          <w:szCs w:val="26"/>
        </w:rPr>
      </w:pPr>
      <w:r w:rsidRPr="00504EB2">
        <w:rPr>
          <w:rFonts w:ascii="Times New Roman" w:hAnsi="Times New Roman" w:cs="Times New Roman"/>
          <w:sz w:val="26"/>
          <w:szCs w:val="26"/>
        </w:rPr>
        <w:t xml:space="preserve">4.1. Члены комиссии </w:t>
      </w:r>
      <w:r w:rsidR="00504EB2" w:rsidRPr="00504EB2">
        <w:rPr>
          <w:rFonts w:ascii="Times New Roman" w:hAnsi="Times New Roman" w:cs="Times New Roman"/>
          <w:sz w:val="26"/>
          <w:szCs w:val="26"/>
        </w:rPr>
        <w:t>несут персональную</w:t>
      </w:r>
      <w:r w:rsidRPr="00504EB2">
        <w:rPr>
          <w:rFonts w:ascii="Times New Roman" w:hAnsi="Times New Roman" w:cs="Times New Roman"/>
          <w:sz w:val="26"/>
          <w:szCs w:val="26"/>
        </w:rPr>
        <w:t xml:space="preserve"> ответственность за выполнение возложенных на них задач и соответствие принимаемых ими решений </w:t>
      </w:r>
      <w:r w:rsidR="00504EB2" w:rsidRPr="00504EB2">
        <w:rPr>
          <w:rFonts w:ascii="Times New Roman" w:hAnsi="Times New Roman" w:cs="Times New Roman"/>
          <w:sz w:val="26"/>
          <w:szCs w:val="26"/>
        </w:rPr>
        <w:t>нормам законодательства</w:t>
      </w:r>
      <w:r w:rsidRPr="00504EB2">
        <w:rPr>
          <w:rFonts w:ascii="Times New Roman" w:hAnsi="Times New Roman" w:cs="Times New Roman"/>
          <w:sz w:val="26"/>
          <w:szCs w:val="26"/>
        </w:rPr>
        <w:t xml:space="preserve"> Российской Федерации, Приморского края и муниципальных правовых актов органов местного самоуправления Хасанского муниципального округа.</w:t>
      </w:r>
    </w:p>
    <w:p w14:paraId="7684312E" w14:textId="77777777" w:rsidR="00FB44BA" w:rsidRDefault="00FB44BA" w:rsidP="00A3034C">
      <w:pPr>
        <w:jc w:val="both"/>
        <w:rPr>
          <w:rFonts w:eastAsia="Calibri"/>
          <w:sz w:val="26"/>
          <w:szCs w:val="26"/>
          <w:lang w:eastAsia="en-US"/>
        </w:rPr>
        <w:sectPr w:rsidR="00FB44BA" w:rsidSect="00504EB2">
          <w:footerReference w:type="default" r:id="rId22"/>
          <w:pgSz w:w="11907" w:h="16840" w:code="9"/>
          <w:pgMar w:top="794" w:right="794" w:bottom="794" w:left="794" w:header="0" w:footer="0" w:gutter="0"/>
          <w:cols w:space="708"/>
          <w:docGrid w:linePitch="360"/>
        </w:sectPr>
      </w:pPr>
    </w:p>
    <w:p w14:paraId="7094A3A8" w14:textId="7A284289" w:rsidR="00FB44BA" w:rsidRPr="00653FE9" w:rsidRDefault="00FB44BA" w:rsidP="00653FE9">
      <w:pPr>
        <w:jc w:val="center"/>
        <w:outlineLvl w:val="0"/>
        <w:rPr>
          <w:rFonts w:eastAsia="Times New Roman"/>
          <w:b/>
          <w:sz w:val="26"/>
          <w:szCs w:val="26"/>
          <w:lang w:eastAsia="ru-RU"/>
        </w:rPr>
      </w:pPr>
      <w:bookmarkStart w:id="4" w:name="_Toc167224026"/>
      <w:r w:rsidRPr="00653FE9">
        <w:rPr>
          <w:rFonts w:eastAsia="Times New Roman"/>
          <w:b/>
          <w:sz w:val="26"/>
          <w:szCs w:val="26"/>
          <w:lang w:eastAsia="ru-RU"/>
        </w:rPr>
        <w:lastRenderedPageBreak/>
        <w:t>Заключение</w:t>
      </w:r>
      <w:bookmarkEnd w:id="4"/>
    </w:p>
    <w:p w14:paraId="115758EC" w14:textId="77777777" w:rsidR="00FB44BA" w:rsidRPr="00653FE9" w:rsidRDefault="00FB44BA" w:rsidP="00504EB2">
      <w:pPr>
        <w:jc w:val="center"/>
        <w:rPr>
          <w:rFonts w:eastAsia="Times New Roman"/>
          <w:b/>
          <w:sz w:val="26"/>
          <w:szCs w:val="26"/>
          <w:lang w:eastAsia="ru-RU"/>
        </w:rPr>
      </w:pPr>
      <w:r w:rsidRPr="00653FE9">
        <w:rPr>
          <w:rFonts w:eastAsia="Times New Roman"/>
          <w:b/>
          <w:sz w:val="26"/>
          <w:szCs w:val="26"/>
          <w:lang w:eastAsia="ru-RU"/>
        </w:rPr>
        <w:t>о результатах общественных обсуждений по проекту правил Благоустройства территории Хасанского муниципального округа</w:t>
      </w:r>
    </w:p>
    <w:p w14:paraId="5EFB16FF" w14:textId="77777777" w:rsidR="00FB44BA" w:rsidRDefault="00FB44BA" w:rsidP="00504EB2">
      <w:pPr>
        <w:jc w:val="center"/>
        <w:rPr>
          <w:rFonts w:eastAsia="Times New Roman"/>
          <w:bCs/>
          <w:sz w:val="26"/>
          <w:szCs w:val="26"/>
          <w:lang w:eastAsia="ru-RU"/>
        </w:rPr>
      </w:pPr>
    </w:p>
    <w:p w14:paraId="61AE167E" w14:textId="2B2A13EA" w:rsidR="00FB44BA" w:rsidRDefault="00FB44BA" w:rsidP="00504EB2">
      <w:pPr>
        <w:jc w:val="center"/>
        <w:rPr>
          <w:rFonts w:eastAsia="Times New Roman"/>
          <w:bCs/>
          <w:sz w:val="26"/>
          <w:szCs w:val="26"/>
          <w:lang w:eastAsia="ru-RU"/>
        </w:rPr>
      </w:pPr>
      <w:proofErr w:type="spellStart"/>
      <w:r>
        <w:rPr>
          <w:rFonts w:eastAsia="Times New Roman"/>
          <w:bCs/>
          <w:sz w:val="26"/>
          <w:szCs w:val="26"/>
          <w:lang w:eastAsia="ru-RU"/>
        </w:rPr>
        <w:t>пгт</w:t>
      </w:r>
      <w:proofErr w:type="spellEnd"/>
      <w:r>
        <w:rPr>
          <w:rFonts w:eastAsia="Times New Roman"/>
          <w:bCs/>
          <w:sz w:val="26"/>
          <w:szCs w:val="26"/>
          <w:lang w:eastAsia="ru-RU"/>
        </w:rPr>
        <w:t> Славянка</w:t>
      </w:r>
      <w:r w:rsidR="00504EB2">
        <w:rPr>
          <w:rFonts w:eastAsia="Times New Roman"/>
          <w:bCs/>
          <w:sz w:val="26"/>
          <w:szCs w:val="26"/>
          <w:lang w:eastAsia="ru-RU"/>
        </w:rPr>
        <w:t xml:space="preserve">                                                                                                 </w:t>
      </w:r>
      <w:r>
        <w:rPr>
          <w:rFonts w:eastAsia="Times New Roman"/>
          <w:bCs/>
          <w:sz w:val="26"/>
          <w:szCs w:val="26"/>
          <w:lang w:eastAsia="ru-RU"/>
        </w:rPr>
        <w:t xml:space="preserve">              17 мая 2024 г.</w:t>
      </w:r>
    </w:p>
    <w:p w14:paraId="6EA1C227" w14:textId="77777777" w:rsidR="00FB44BA" w:rsidRDefault="00FB44BA" w:rsidP="00A3034C">
      <w:pPr>
        <w:rPr>
          <w:rFonts w:eastAsia="Times New Roman"/>
          <w:sz w:val="28"/>
          <w:szCs w:val="28"/>
          <w:lang w:eastAsia="ru-RU"/>
        </w:rPr>
      </w:pPr>
    </w:p>
    <w:p w14:paraId="4EA23EF7" w14:textId="37F1540F" w:rsidR="00FB44BA" w:rsidRDefault="00FB44BA" w:rsidP="00A3034C">
      <w:pPr>
        <w:autoSpaceDE w:val="0"/>
        <w:autoSpaceDN w:val="0"/>
        <w:adjustRightInd w:val="0"/>
        <w:ind w:firstLine="709"/>
        <w:jc w:val="both"/>
        <w:rPr>
          <w:rFonts w:eastAsia="Times New Roman"/>
          <w:sz w:val="26"/>
          <w:szCs w:val="26"/>
          <w:u w:val="single"/>
          <w:lang w:eastAsia="ru-RU"/>
        </w:rPr>
      </w:pPr>
      <w:r>
        <w:rPr>
          <w:rFonts w:eastAsia="Times New Roman"/>
          <w:sz w:val="26"/>
          <w:szCs w:val="26"/>
          <w:lang w:eastAsia="ru-RU"/>
        </w:rPr>
        <w:t xml:space="preserve">Общественные обсуждения по проекту </w:t>
      </w:r>
      <w:r>
        <w:rPr>
          <w:rFonts w:eastAsia="Times New Roman"/>
          <w:sz w:val="26"/>
          <w:szCs w:val="26"/>
        </w:rPr>
        <w:t xml:space="preserve">правил Благоустройства территории Хасанского муниципального округа (далее – Проект </w:t>
      </w:r>
      <w:r w:rsidR="00504EB2">
        <w:rPr>
          <w:rFonts w:eastAsia="Times New Roman"/>
          <w:sz w:val="26"/>
          <w:szCs w:val="26"/>
        </w:rPr>
        <w:t>Правил) проводились</w:t>
      </w:r>
      <w:r>
        <w:rPr>
          <w:rFonts w:eastAsia="Times New Roman"/>
          <w:sz w:val="26"/>
          <w:szCs w:val="26"/>
        </w:rPr>
        <w:t xml:space="preserve"> в период </w:t>
      </w:r>
      <w:r>
        <w:rPr>
          <w:rFonts w:eastAsia="Times New Roman"/>
          <w:bCs/>
          <w:sz w:val="26"/>
          <w:szCs w:val="26"/>
        </w:rPr>
        <w:t>с 08.04.2024 г. по 08.05.2024 г.</w:t>
      </w:r>
    </w:p>
    <w:p w14:paraId="415659AE" w14:textId="77777777" w:rsidR="00FB44BA" w:rsidRDefault="00FB44BA" w:rsidP="00A3034C">
      <w:pPr>
        <w:pStyle w:val="ConsPlusNormal"/>
        <w:ind w:firstLine="709"/>
        <w:rPr>
          <w:rFonts w:ascii="Times New Roman" w:hAnsi="Times New Roman"/>
          <w:sz w:val="26"/>
          <w:szCs w:val="26"/>
        </w:rPr>
      </w:pPr>
      <w:r>
        <w:rPr>
          <w:rFonts w:ascii="Times New Roman" w:hAnsi="Times New Roman"/>
          <w:sz w:val="26"/>
          <w:szCs w:val="26"/>
        </w:rPr>
        <w:t xml:space="preserve">Настоящее заключение подготовлено на основании протокола </w:t>
      </w:r>
      <w:r>
        <w:rPr>
          <w:rFonts w:ascii="Times New Roman" w:hAnsi="Times New Roman" w:cs="Times New Roman"/>
          <w:sz w:val="26"/>
          <w:szCs w:val="26"/>
        </w:rPr>
        <w:t xml:space="preserve">общественных обсуждений по </w:t>
      </w:r>
      <w:r>
        <w:rPr>
          <w:rFonts w:ascii="Times New Roman" w:eastAsia="Sylfaen" w:hAnsi="Times New Roman" w:cs="Times New Roman"/>
          <w:color w:val="000000"/>
          <w:spacing w:val="-3"/>
          <w:sz w:val="26"/>
          <w:szCs w:val="26"/>
        </w:rPr>
        <w:t>проекту</w:t>
      </w:r>
      <w:r>
        <w:rPr>
          <w:rFonts w:ascii="Times New Roman" w:hAnsi="Times New Roman" w:cs="Times New Roman"/>
          <w:sz w:val="26"/>
          <w:szCs w:val="26"/>
        </w:rPr>
        <w:t xml:space="preserve"> Правил благоустройства территории Хасанского муниципального округа</w:t>
      </w:r>
      <w:r>
        <w:rPr>
          <w:rFonts w:ascii="Times New Roman" w:hAnsi="Times New Roman"/>
          <w:sz w:val="26"/>
          <w:szCs w:val="26"/>
        </w:rPr>
        <w:t xml:space="preserve"> от 17.05.2024 г.</w:t>
      </w:r>
    </w:p>
    <w:p w14:paraId="28BB3AC9" w14:textId="77777777" w:rsidR="00FB44BA" w:rsidRDefault="00FB44BA" w:rsidP="00A3034C">
      <w:pPr>
        <w:widowControl w:val="0"/>
        <w:autoSpaceDE w:val="0"/>
        <w:autoSpaceDN w:val="0"/>
        <w:ind w:firstLine="709"/>
        <w:jc w:val="both"/>
        <w:rPr>
          <w:rFonts w:eastAsia="Times New Roman"/>
          <w:color w:val="000000"/>
          <w:sz w:val="26"/>
          <w:szCs w:val="26"/>
          <w:lang w:eastAsia="ru-RU"/>
        </w:rPr>
      </w:pPr>
      <w:r>
        <w:rPr>
          <w:rFonts w:eastAsia="Times New Roman"/>
          <w:bCs/>
          <w:sz w:val="26"/>
          <w:szCs w:val="26"/>
        </w:rPr>
        <w:t>В период проведения общественных обсуждений Проекта Правил поступили замечания и предложения от 4 лиц (от двух в письменной форме и от двух</w:t>
      </w:r>
      <w:r>
        <w:rPr>
          <w:rFonts w:eastAsia="Times New Roman"/>
          <w:color w:val="000000"/>
          <w:sz w:val="26"/>
          <w:szCs w:val="26"/>
          <w:lang w:eastAsia="ru-RU"/>
        </w:rPr>
        <w:t xml:space="preserve"> посредством записи в книге (журнале) учета посетителей в местах проведения экспозиции), всего поступило 7 предложений.</w:t>
      </w:r>
    </w:p>
    <w:p w14:paraId="31CAEAF1" w14:textId="77777777" w:rsidR="00FB44BA" w:rsidRDefault="00FB44BA" w:rsidP="00A3034C">
      <w:pPr>
        <w:widowControl w:val="0"/>
        <w:autoSpaceDE w:val="0"/>
        <w:autoSpaceDN w:val="0"/>
        <w:ind w:firstLine="709"/>
        <w:jc w:val="both"/>
        <w:rPr>
          <w:rFonts w:eastAsia="Times New Roman"/>
          <w:color w:val="000000"/>
          <w:sz w:val="26"/>
          <w:szCs w:val="26"/>
          <w:lang w:eastAsia="ru-RU"/>
        </w:rPr>
      </w:pPr>
    </w:p>
    <w:p w14:paraId="50A3E2B0" w14:textId="40329340" w:rsidR="00FB44BA" w:rsidRDefault="00FB44BA" w:rsidP="00A3034C">
      <w:pPr>
        <w:widowControl w:val="0"/>
        <w:autoSpaceDE w:val="0"/>
        <w:autoSpaceDN w:val="0"/>
        <w:ind w:firstLine="709"/>
        <w:jc w:val="both"/>
        <w:rPr>
          <w:sz w:val="26"/>
          <w:szCs w:val="26"/>
        </w:rPr>
      </w:pPr>
      <w:r>
        <w:rPr>
          <w:sz w:val="26"/>
          <w:szCs w:val="26"/>
        </w:rPr>
        <w:t>- замечания и предложения граждан, постоянно проживающих на территории, в пределах которой проводятся общественные обсуждения</w:t>
      </w:r>
    </w:p>
    <w:p w14:paraId="6F47C2E2" w14:textId="77777777" w:rsidR="00504EB2" w:rsidRDefault="00504EB2" w:rsidP="00A3034C">
      <w:pPr>
        <w:widowControl w:val="0"/>
        <w:autoSpaceDE w:val="0"/>
        <w:autoSpaceDN w:val="0"/>
        <w:ind w:firstLine="709"/>
        <w:jc w:val="both"/>
        <w:rPr>
          <w:rFonts w:ascii="Calibri" w:eastAsia="Times New Roman" w:hAnsi="Calibri"/>
          <w:color w:val="000000"/>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4"/>
        <w:gridCol w:w="5812"/>
        <w:gridCol w:w="3473"/>
      </w:tblGrid>
      <w:tr w:rsidR="00FB44BA" w14:paraId="55AB3C88" w14:textId="77777777" w:rsidTr="00504EB2">
        <w:tc>
          <w:tcPr>
            <w:tcW w:w="267" w:type="pct"/>
            <w:tcBorders>
              <w:top w:val="single" w:sz="4" w:space="0" w:color="auto"/>
              <w:left w:val="single" w:sz="4" w:space="0" w:color="auto"/>
              <w:bottom w:val="single" w:sz="4" w:space="0" w:color="auto"/>
              <w:right w:val="single" w:sz="4" w:space="0" w:color="auto"/>
            </w:tcBorders>
            <w:hideMark/>
          </w:tcPr>
          <w:p w14:paraId="3A3C4A30" w14:textId="77777777" w:rsidR="00FB44BA" w:rsidRDefault="00FB44BA" w:rsidP="00A3034C">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2934" w:type="pct"/>
            <w:tcBorders>
              <w:top w:val="single" w:sz="4" w:space="0" w:color="auto"/>
              <w:left w:val="single" w:sz="4" w:space="0" w:color="auto"/>
              <w:bottom w:val="single" w:sz="4" w:space="0" w:color="auto"/>
              <w:right w:val="single" w:sz="4" w:space="0" w:color="auto"/>
            </w:tcBorders>
            <w:hideMark/>
          </w:tcPr>
          <w:p w14:paraId="35F6DB85" w14:textId="77777777" w:rsidR="00FB44BA" w:rsidRDefault="00FB44BA" w:rsidP="00A3034C">
            <w:pPr>
              <w:pStyle w:val="ConsPlusNormal"/>
              <w:jc w:val="center"/>
              <w:rPr>
                <w:rFonts w:ascii="Times New Roman" w:hAnsi="Times New Roman" w:cs="Times New Roman"/>
                <w:sz w:val="24"/>
                <w:szCs w:val="24"/>
              </w:rPr>
            </w:pPr>
            <w:r>
              <w:rPr>
                <w:rFonts w:ascii="Times New Roman" w:hAnsi="Times New Roman" w:cs="Times New Roman"/>
                <w:sz w:val="24"/>
                <w:szCs w:val="24"/>
              </w:rPr>
              <w:t>Замечания и предложения</w:t>
            </w:r>
          </w:p>
        </w:tc>
        <w:tc>
          <w:tcPr>
            <w:tcW w:w="1800" w:type="pct"/>
            <w:tcBorders>
              <w:top w:val="single" w:sz="4" w:space="0" w:color="auto"/>
              <w:left w:val="single" w:sz="4" w:space="0" w:color="auto"/>
              <w:bottom w:val="single" w:sz="4" w:space="0" w:color="auto"/>
              <w:right w:val="single" w:sz="4" w:space="0" w:color="auto"/>
            </w:tcBorders>
            <w:hideMark/>
          </w:tcPr>
          <w:p w14:paraId="5A504D1D" w14:textId="77777777" w:rsidR="00FB44BA" w:rsidRDefault="00FB44BA" w:rsidP="00A3034C">
            <w:pPr>
              <w:pStyle w:val="ConsPlusNormal"/>
              <w:jc w:val="center"/>
              <w:rPr>
                <w:rFonts w:ascii="Times New Roman" w:hAnsi="Times New Roman" w:cs="Times New Roman"/>
                <w:b/>
                <w:sz w:val="24"/>
                <w:szCs w:val="24"/>
              </w:rPr>
            </w:pPr>
            <w:r>
              <w:rPr>
                <w:rFonts w:ascii="Times New Roman" w:hAnsi="Times New Roman" w:cs="Times New Roman"/>
                <w:b/>
                <w:sz w:val="24"/>
                <w:szCs w:val="24"/>
              </w:rPr>
              <w:t>Аргументированные рекомендации о целесообразности или нецелесообразности учета предложений и замечаний</w:t>
            </w:r>
          </w:p>
        </w:tc>
      </w:tr>
      <w:tr w:rsidR="00FB44BA" w14:paraId="1110BC17" w14:textId="77777777" w:rsidTr="00504EB2">
        <w:tc>
          <w:tcPr>
            <w:tcW w:w="267" w:type="pct"/>
            <w:tcBorders>
              <w:top w:val="single" w:sz="4" w:space="0" w:color="auto"/>
              <w:left w:val="single" w:sz="4" w:space="0" w:color="auto"/>
              <w:bottom w:val="single" w:sz="4" w:space="0" w:color="auto"/>
              <w:right w:val="single" w:sz="4" w:space="0" w:color="auto"/>
            </w:tcBorders>
            <w:hideMark/>
          </w:tcPr>
          <w:p w14:paraId="253E15EF"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934" w:type="pct"/>
            <w:tcBorders>
              <w:top w:val="single" w:sz="4" w:space="0" w:color="auto"/>
              <w:left w:val="single" w:sz="4" w:space="0" w:color="auto"/>
              <w:bottom w:val="single" w:sz="4" w:space="0" w:color="auto"/>
              <w:right w:val="single" w:sz="4" w:space="0" w:color="auto"/>
            </w:tcBorders>
          </w:tcPr>
          <w:p w14:paraId="59DC3436"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На основании статей 13.3, 13.4, 24.10 Федерального закона от 24.06.1998 № 89-ФЗ «Об отходах производства и потребления», Постановлений правительства РФ № 1039 от 2018г. и 1156 от 2016 года, пунктов 3-13 СанПиН 2.1.3684 – 21 дополнить проект пунктами 9.9. – 9.12 следующего содержания:</w:t>
            </w:r>
          </w:p>
          <w:p w14:paraId="6FCBD2E8" w14:textId="77777777" w:rsidR="00FB44BA" w:rsidRDefault="00FB44BA" w:rsidP="00A3034C">
            <w:pPr>
              <w:pStyle w:val="ConsPlusNormal"/>
              <w:rPr>
                <w:rFonts w:ascii="Times New Roman" w:hAnsi="Times New Roman" w:cs="Times New Roman"/>
                <w:sz w:val="24"/>
                <w:szCs w:val="24"/>
              </w:rPr>
            </w:pPr>
          </w:p>
          <w:p w14:paraId="7966FF92" w14:textId="4DFD9F8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9.9. На территории Хасанского округа, в соответствии с территориальной схемой обращения с отходами, должны быть обустроены контейнерные площадки для накопления твердых коммунальных </w:t>
            </w:r>
            <w:r w:rsidR="00504EB2">
              <w:rPr>
                <w:rFonts w:ascii="Times New Roman" w:hAnsi="Times New Roman" w:cs="Times New Roman"/>
                <w:sz w:val="24"/>
                <w:szCs w:val="24"/>
              </w:rPr>
              <w:t>отходов (</w:t>
            </w:r>
            <w:r>
              <w:rPr>
                <w:rFonts w:ascii="Times New Roman" w:hAnsi="Times New Roman" w:cs="Times New Roman"/>
                <w:sz w:val="24"/>
                <w:szCs w:val="24"/>
              </w:rPr>
              <w:t xml:space="preserve">ТКО) и специальные площадки для накопления крупногабаритных отходов (КГО). Контейнерные площадки ТКО допускается объединять с площадками под КГО, а </w:t>
            </w:r>
            <w:r w:rsidR="00504EB2">
              <w:rPr>
                <w:rFonts w:ascii="Times New Roman" w:hAnsi="Times New Roman" w:cs="Times New Roman"/>
                <w:sz w:val="24"/>
                <w:szCs w:val="24"/>
              </w:rPr>
              <w:t>также</w:t>
            </w:r>
            <w:r>
              <w:rPr>
                <w:rFonts w:ascii="Times New Roman" w:hAnsi="Times New Roman" w:cs="Times New Roman"/>
                <w:sz w:val="24"/>
                <w:szCs w:val="24"/>
              </w:rPr>
              <w:t xml:space="preserve"> оборудовать крышей (навесом).</w:t>
            </w:r>
          </w:p>
          <w:p w14:paraId="7F677673"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9.10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3F382811" w14:textId="5CBFDE63"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9.11 Владелец контейнерной или специальной площадки обеспечивает проведение уборки, промывки, дезинсекции и дератизации контейнеров и бункеров, а </w:t>
            </w:r>
            <w:r w:rsidR="00504EB2">
              <w:rPr>
                <w:rFonts w:ascii="Times New Roman" w:hAnsi="Times New Roman" w:cs="Times New Roman"/>
                <w:sz w:val="24"/>
                <w:szCs w:val="24"/>
              </w:rPr>
              <w:t>также</w:t>
            </w:r>
            <w:r>
              <w:rPr>
                <w:rFonts w:ascii="Times New Roman" w:hAnsi="Times New Roman" w:cs="Times New Roman"/>
                <w:sz w:val="24"/>
                <w:szCs w:val="24"/>
              </w:rPr>
              <w:t xml:space="preserve"> территории контейнерной или специальной площадки в зависимости от температуры наружного воздуха, количества контейнеров на площадке, расстояния </w:t>
            </w:r>
            <w:r>
              <w:rPr>
                <w:rFonts w:ascii="Times New Roman" w:hAnsi="Times New Roman" w:cs="Times New Roman"/>
                <w:sz w:val="24"/>
                <w:szCs w:val="24"/>
              </w:rPr>
              <w:lastRenderedPageBreak/>
              <w:t xml:space="preserve">до нормируемых объектов в соответствии с санитарными правилами. Не допускается промывка контейнеров и бункеров на контейнерных площадках. </w:t>
            </w:r>
          </w:p>
          <w:p w14:paraId="6865EB9D"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9.12 Срок временного накопления несортированных ТКО определяется исходя из среднесуточной температуры наружного воздуха в течении 3-х суток:</w:t>
            </w:r>
          </w:p>
          <w:p w14:paraId="290CE544"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Плюс 5</w:t>
            </w:r>
            <w:r>
              <w:rPr>
                <w:rFonts w:ascii="Times New Roman" w:hAnsi="Times New Roman" w:cs="Times New Roman"/>
                <w:sz w:val="24"/>
                <w:szCs w:val="24"/>
                <w:vertAlign w:val="superscript"/>
              </w:rPr>
              <w:t>0</w:t>
            </w:r>
            <w:r>
              <w:rPr>
                <w:rFonts w:ascii="Times New Roman" w:hAnsi="Times New Roman" w:cs="Times New Roman"/>
                <w:sz w:val="24"/>
                <w:szCs w:val="24"/>
              </w:rPr>
              <w:t>С и выше – не более 1 суток;</w:t>
            </w:r>
          </w:p>
          <w:p w14:paraId="6EC42583"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Плюс 4</w:t>
            </w:r>
            <w:r>
              <w:rPr>
                <w:rFonts w:ascii="Times New Roman" w:hAnsi="Times New Roman" w:cs="Times New Roman"/>
                <w:sz w:val="24"/>
                <w:szCs w:val="24"/>
                <w:vertAlign w:val="superscript"/>
              </w:rPr>
              <w:t>0</w:t>
            </w:r>
            <w:r>
              <w:rPr>
                <w:rFonts w:ascii="Times New Roman" w:hAnsi="Times New Roman" w:cs="Times New Roman"/>
                <w:sz w:val="24"/>
                <w:szCs w:val="24"/>
              </w:rPr>
              <w:t>С и ниже – не более 3 суток.</w:t>
            </w:r>
          </w:p>
          <w:p w14:paraId="75DFFB30"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Вывоз крупногабаритных отходов (КГО) производится по мере их накопления, но не реже 1 раза в 10 суток при температуре наружного воздуха плюс 4</w:t>
            </w:r>
            <w:r>
              <w:rPr>
                <w:rFonts w:ascii="Times New Roman" w:hAnsi="Times New Roman" w:cs="Times New Roman"/>
                <w:sz w:val="24"/>
                <w:szCs w:val="24"/>
                <w:vertAlign w:val="superscript"/>
              </w:rPr>
              <w:t>0</w:t>
            </w:r>
            <w:r>
              <w:rPr>
                <w:rFonts w:ascii="Times New Roman" w:hAnsi="Times New Roman" w:cs="Times New Roman"/>
                <w:sz w:val="24"/>
                <w:szCs w:val="24"/>
              </w:rPr>
              <w:t>С и ниже, а при температуре плюс 5</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и выше – не реже 1 раза в 7 суток. </w:t>
            </w:r>
          </w:p>
        </w:tc>
        <w:tc>
          <w:tcPr>
            <w:tcW w:w="1800" w:type="pct"/>
            <w:tcBorders>
              <w:top w:val="single" w:sz="4" w:space="0" w:color="auto"/>
              <w:left w:val="single" w:sz="4" w:space="0" w:color="auto"/>
              <w:bottom w:val="single" w:sz="4" w:space="0" w:color="auto"/>
              <w:right w:val="single" w:sz="4" w:space="0" w:color="auto"/>
            </w:tcBorders>
            <w:hideMark/>
          </w:tcPr>
          <w:p w14:paraId="2CB45028" w14:textId="77777777" w:rsidR="00FB44BA" w:rsidRDefault="00FB44BA" w:rsidP="00A3034C">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Не рекомендовано к принятию</w:t>
            </w:r>
          </w:p>
          <w:p w14:paraId="1C73E1C7" w14:textId="27C81260"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В п. 9.1. </w:t>
            </w:r>
            <w:r w:rsidR="00504EB2">
              <w:rPr>
                <w:rFonts w:ascii="Times New Roman" w:hAnsi="Times New Roman" w:cs="Times New Roman"/>
                <w:sz w:val="24"/>
                <w:szCs w:val="24"/>
              </w:rPr>
              <w:t>проекта правил указано</w:t>
            </w:r>
            <w:r>
              <w:rPr>
                <w:rFonts w:ascii="Times New Roman" w:hAnsi="Times New Roman" w:cs="Times New Roman"/>
                <w:sz w:val="24"/>
                <w:szCs w:val="24"/>
              </w:rPr>
              <w:t xml:space="preserve">, что «Размещение мест (площадок) для накопления ТКО на территории Хасанского муниципального округа осуществляется </w:t>
            </w:r>
            <w:r>
              <w:rPr>
                <w:rFonts w:ascii="Times New Roman" w:hAnsi="Times New Roman" w:cs="Times New Roman"/>
                <w:b/>
                <w:sz w:val="24"/>
                <w:szCs w:val="24"/>
              </w:rPr>
              <w:t>в соответствии с нормативными правовыми актами, устанавливающими требования и регулирующими деятельность по сбору ТКО в населенных пунктах</w:t>
            </w:r>
            <w:r>
              <w:rPr>
                <w:rFonts w:ascii="Times New Roman" w:hAnsi="Times New Roman" w:cs="Times New Roman"/>
                <w:sz w:val="24"/>
                <w:szCs w:val="24"/>
              </w:rPr>
              <w:t>, а также настоящими Правилами»</w:t>
            </w:r>
          </w:p>
          <w:p w14:paraId="24A96191"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Предложенные положения, дублируют требования содержащиеся в СанПиН 2.1.3684 – 21 и в Постановлении Администрации Приморского края от 07.11.2017 № 438-па «Об утверждении порядка накопления твердых коммунальных отходов (в том числе их раздельного накопления) на территории Приморского края»</w:t>
            </w:r>
          </w:p>
        </w:tc>
      </w:tr>
      <w:tr w:rsidR="00FB44BA" w14:paraId="091AF1D6" w14:textId="77777777" w:rsidTr="00504EB2">
        <w:tc>
          <w:tcPr>
            <w:tcW w:w="267" w:type="pct"/>
            <w:tcBorders>
              <w:top w:val="single" w:sz="4" w:space="0" w:color="auto"/>
              <w:left w:val="single" w:sz="4" w:space="0" w:color="auto"/>
              <w:bottom w:val="single" w:sz="4" w:space="0" w:color="auto"/>
              <w:right w:val="single" w:sz="4" w:space="0" w:color="auto"/>
            </w:tcBorders>
            <w:hideMark/>
          </w:tcPr>
          <w:p w14:paraId="4A0C6B9D"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934" w:type="pct"/>
            <w:tcBorders>
              <w:top w:val="single" w:sz="4" w:space="0" w:color="auto"/>
              <w:left w:val="single" w:sz="4" w:space="0" w:color="auto"/>
              <w:bottom w:val="single" w:sz="4" w:space="0" w:color="auto"/>
              <w:right w:val="single" w:sz="4" w:space="0" w:color="auto"/>
            </w:tcBorders>
            <w:hideMark/>
          </w:tcPr>
          <w:p w14:paraId="598934C9" w14:textId="2C85E896"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В п. 3.13 проекта </w:t>
            </w:r>
            <w:r w:rsidR="00504EB2">
              <w:rPr>
                <w:rFonts w:ascii="Times New Roman" w:hAnsi="Times New Roman" w:cs="Times New Roman"/>
                <w:sz w:val="24"/>
                <w:szCs w:val="24"/>
              </w:rPr>
              <w:t>конкретизировать в</w:t>
            </w:r>
            <w:r>
              <w:rPr>
                <w:rFonts w:ascii="Times New Roman" w:hAnsi="Times New Roman" w:cs="Times New Roman"/>
                <w:sz w:val="24"/>
                <w:szCs w:val="24"/>
              </w:rPr>
              <w:t xml:space="preserve"> части высоты, а не ссылаться на требование «нормативных документов», в связи с чем рекомендовано определить высоту заборов для сельских поселений, сел и деревень не выше 1,5 м. с уличной стороны допустимо сплошное ограждение. Ограждение внутри нее между соседними приусадебными участками должно быть свето-</w:t>
            </w:r>
            <w:proofErr w:type="spellStart"/>
            <w:r>
              <w:rPr>
                <w:rFonts w:ascii="Times New Roman" w:hAnsi="Times New Roman" w:cs="Times New Roman"/>
                <w:sz w:val="24"/>
                <w:szCs w:val="24"/>
              </w:rPr>
              <w:t>воздухопропускаемым</w:t>
            </w:r>
            <w:proofErr w:type="spellEnd"/>
            <w:r>
              <w:rPr>
                <w:rFonts w:ascii="Times New Roman" w:hAnsi="Times New Roman" w:cs="Times New Roman"/>
                <w:sz w:val="24"/>
                <w:szCs w:val="24"/>
              </w:rPr>
              <w:t xml:space="preserve"> и не допускается «сплошного» глухого ограждения. Высота при этом может быть от 1,2 до 1,8 м.</w:t>
            </w:r>
          </w:p>
        </w:tc>
        <w:tc>
          <w:tcPr>
            <w:tcW w:w="1800" w:type="pct"/>
            <w:tcBorders>
              <w:top w:val="single" w:sz="4" w:space="0" w:color="auto"/>
              <w:left w:val="single" w:sz="4" w:space="0" w:color="auto"/>
              <w:bottom w:val="single" w:sz="4" w:space="0" w:color="auto"/>
              <w:right w:val="single" w:sz="4" w:space="0" w:color="auto"/>
            </w:tcBorders>
            <w:hideMark/>
          </w:tcPr>
          <w:p w14:paraId="7FBAD92F" w14:textId="77777777" w:rsidR="00FB44BA" w:rsidRDefault="00FB44BA" w:rsidP="00A3034C">
            <w:pPr>
              <w:pStyle w:val="ConsPlusNormal"/>
              <w:rPr>
                <w:rFonts w:ascii="Times New Roman" w:hAnsi="Times New Roman" w:cs="Times New Roman"/>
                <w:b/>
                <w:sz w:val="24"/>
                <w:szCs w:val="24"/>
              </w:rPr>
            </w:pPr>
            <w:r>
              <w:rPr>
                <w:rFonts w:ascii="Times New Roman" w:hAnsi="Times New Roman" w:cs="Times New Roman"/>
                <w:b/>
                <w:sz w:val="24"/>
                <w:szCs w:val="24"/>
              </w:rPr>
              <w:t>Не рекомендовано к принятию</w:t>
            </w:r>
          </w:p>
          <w:p w14:paraId="3E2ADBEE"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нормы п. 3.13 относятся к ограждающим конструкциям по всему округу, а не только в сельских населенных пунктах, и не подразумевают наличие правил относительно ограждений между соседними участками.</w:t>
            </w:r>
          </w:p>
          <w:p w14:paraId="0D441D0B"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Проектом Правилам предложено что высота ограждений должно соответствовать требованиям иных нормативных документов, что предусматривает их дополнительную разработку.</w:t>
            </w:r>
          </w:p>
        </w:tc>
      </w:tr>
      <w:tr w:rsidR="00FB44BA" w14:paraId="0FA84BAA" w14:textId="77777777" w:rsidTr="00504EB2">
        <w:tc>
          <w:tcPr>
            <w:tcW w:w="267" w:type="pct"/>
            <w:tcBorders>
              <w:top w:val="single" w:sz="4" w:space="0" w:color="auto"/>
              <w:left w:val="single" w:sz="4" w:space="0" w:color="auto"/>
              <w:bottom w:val="single" w:sz="4" w:space="0" w:color="auto"/>
              <w:right w:val="single" w:sz="4" w:space="0" w:color="auto"/>
            </w:tcBorders>
            <w:hideMark/>
          </w:tcPr>
          <w:p w14:paraId="69BC531D"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3. </w:t>
            </w:r>
          </w:p>
        </w:tc>
        <w:tc>
          <w:tcPr>
            <w:tcW w:w="2934" w:type="pct"/>
            <w:tcBorders>
              <w:top w:val="single" w:sz="4" w:space="0" w:color="auto"/>
              <w:left w:val="single" w:sz="4" w:space="0" w:color="auto"/>
              <w:bottom w:val="single" w:sz="4" w:space="0" w:color="auto"/>
              <w:right w:val="single" w:sz="4" w:space="0" w:color="auto"/>
            </w:tcBorders>
          </w:tcPr>
          <w:p w14:paraId="78CD7E76"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  В п. 8.7.2 в третьем абзаце предложено написать: «… постановлением главы Хасанского муниципального района от 09.07.2009 года № 777 «О развитии…» Так как в то время округа еще не было.</w:t>
            </w:r>
          </w:p>
          <w:p w14:paraId="7E796987" w14:textId="77777777" w:rsidR="00FB44BA" w:rsidRDefault="00FB44BA" w:rsidP="00A3034C">
            <w:pPr>
              <w:pStyle w:val="ConsPlusNormal"/>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hideMark/>
          </w:tcPr>
          <w:p w14:paraId="24AA6500" w14:textId="77777777" w:rsidR="00504EB2" w:rsidRDefault="00FB44BA" w:rsidP="00A3034C">
            <w:pPr>
              <w:pStyle w:val="ConsPlusNormal"/>
              <w:rPr>
                <w:rFonts w:ascii="Times New Roman" w:hAnsi="Times New Roman" w:cs="Times New Roman"/>
                <w:b/>
                <w:sz w:val="24"/>
                <w:szCs w:val="24"/>
              </w:rPr>
            </w:pPr>
            <w:r>
              <w:rPr>
                <w:rFonts w:ascii="Times New Roman" w:hAnsi="Times New Roman" w:cs="Times New Roman"/>
                <w:b/>
                <w:sz w:val="24"/>
                <w:szCs w:val="24"/>
              </w:rPr>
              <w:t>Не рекомендовано к принятию</w:t>
            </w:r>
            <w:r w:rsidR="00504EB2">
              <w:rPr>
                <w:rFonts w:ascii="Times New Roman" w:hAnsi="Times New Roman" w:cs="Times New Roman"/>
                <w:b/>
                <w:sz w:val="24"/>
                <w:szCs w:val="24"/>
              </w:rPr>
              <w:t xml:space="preserve"> </w:t>
            </w:r>
            <w:r>
              <w:rPr>
                <w:rFonts w:ascii="Times New Roman" w:hAnsi="Times New Roman" w:cs="Times New Roman"/>
                <w:b/>
                <w:sz w:val="24"/>
                <w:szCs w:val="24"/>
              </w:rPr>
              <w:t xml:space="preserve">в представленной редакции, </w:t>
            </w:r>
          </w:p>
          <w:p w14:paraId="2AB4EECB" w14:textId="4C3B9405"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так как абзац, содержащий данные слова, является </w:t>
            </w:r>
            <w:r w:rsidR="00504EB2">
              <w:rPr>
                <w:rFonts w:ascii="Times New Roman" w:hAnsi="Times New Roman" w:cs="Times New Roman"/>
                <w:sz w:val="24"/>
                <w:szCs w:val="24"/>
              </w:rPr>
              <w:t>полностью ошибочным</w:t>
            </w:r>
            <w:r>
              <w:rPr>
                <w:rFonts w:ascii="Times New Roman" w:hAnsi="Times New Roman" w:cs="Times New Roman"/>
                <w:sz w:val="24"/>
                <w:szCs w:val="24"/>
              </w:rPr>
              <w:t xml:space="preserve"> и подлежит исключению.</w:t>
            </w:r>
          </w:p>
          <w:p w14:paraId="7A399F7C" w14:textId="4609A711"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В связи с этим предлагается исключить </w:t>
            </w:r>
            <w:r w:rsidR="00504EB2">
              <w:rPr>
                <w:rFonts w:ascii="Times New Roman" w:hAnsi="Times New Roman" w:cs="Times New Roman"/>
                <w:sz w:val="24"/>
                <w:szCs w:val="24"/>
              </w:rPr>
              <w:t>абзац 3</w:t>
            </w:r>
            <w:r>
              <w:rPr>
                <w:rFonts w:ascii="Times New Roman" w:hAnsi="Times New Roman" w:cs="Times New Roman"/>
                <w:sz w:val="24"/>
                <w:szCs w:val="24"/>
              </w:rPr>
              <w:t xml:space="preserve"> п. 8.7.2 Правил</w:t>
            </w:r>
          </w:p>
        </w:tc>
      </w:tr>
    </w:tbl>
    <w:p w14:paraId="466B76B9" w14:textId="77777777" w:rsidR="00FB44BA" w:rsidRDefault="00FB44BA" w:rsidP="00A3034C">
      <w:pPr>
        <w:pStyle w:val="ConsPlusNormal"/>
        <w:rPr>
          <w:rFonts w:ascii="Times New Roman" w:hAnsi="Times New Roman" w:cs="Times New Roman"/>
          <w:sz w:val="24"/>
          <w:szCs w:val="24"/>
        </w:rPr>
      </w:pPr>
    </w:p>
    <w:p w14:paraId="23B6795D" w14:textId="77777777" w:rsidR="00FB44BA" w:rsidRDefault="00FB44BA" w:rsidP="00A3034C">
      <w:pPr>
        <w:pStyle w:val="ConsPlusNormal"/>
        <w:ind w:firstLine="540"/>
        <w:rPr>
          <w:rFonts w:ascii="Times New Roman" w:hAnsi="Times New Roman" w:cs="Times New Roman"/>
          <w:sz w:val="26"/>
          <w:szCs w:val="26"/>
        </w:rPr>
      </w:pPr>
      <w:r>
        <w:rPr>
          <w:rFonts w:ascii="Times New Roman" w:hAnsi="Times New Roman" w:cs="Times New Roman"/>
          <w:sz w:val="26"/>
          <w:szCs w:val="26"/>
        </w:rPr>
        <w:t>- замечания и предложения иных участников публичных слушаний или общественных обсуждений:</w:t>
      </w:r>
    </w:p>
    <w:p w14:paraId="2A5ABCAD" w14:textId="77777777" w:rsidR="00FB44BA" w:rsidRDefault="00FB44BA" w:rsidP="00A3034C">
      <w:pPr>
        <w:pStyle w:val="ConsPlusNorma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4"/>
        <w:gridCol w:w="5398"/>
        <w:gridCol w:w="3887"/>
      </w:tblGrid>
      <w:tr w:rsidR="00FB44BA" w14:paraId="2EC94F9A" w14:textId="77777777" w:rsidTr="00504EB2">
        <w:tc>
          <w:tcPr>
            <w:tcW w:w="267" w:type="pct"/>
            <w:tcBorders>
              <w:top w:val="single" w:sz="4" w:space="0" w:color="auto"/>
              <w:left w:val="single" w:sz="4" w:space="0" w:color="auto"/>
              <w:bottom w:val="single" w:sz="4" w:space="0" w:color="auto"/>
              <w:right w:val="single" w:sz="4" w:space="0" w:color="auto"/>
            </w:tcBorders>
            <w:hideMark/>
          </w:tcPr>
          <w:p w14:paraId="76051528" w14:textId="77777777" w:rsidR="00FB44BA" w:rsidRDefault="00FB44BA" w:rsidP="00A3034C">
            <w:pPr>
              <w:pStyle w:val="ConsPlusNormal"/>
              <w:jc w:val="center"/>
              <w:rPr>
                <w:rFonts w:ascii="Times New Roman" w:hAnsi="Times New Roman" w:cs="Times New Roman"/>
                <w:b/>
                <w:sz w:val="24"/>
                <w:szCs w:val="24"/>
              </w:rPr>
            </w:pPr>
            <w:r>
              <w:rPr>
                <w:rFonts w:ascii="Times New Roman" w:hAnsi="Times New Roman" w:cs="Times New Roman"/>
                <w:b/>
                <w:sz w:val="24"/>
                <w:szCs w:val="24"/>
              </w:rPr>
              <w:t>N п/п</w:t>
            </w:r>
          </w:p>
        </w:tc>
        <w:tc>
          <w:tcPr>
            <w:tcW w:w="2733" w:type="pct"/>
            <w:tcBorders>
              <w:top w:val="single" w:sz="4" w:space="0" w:color="auto"/>
              <w:left w:val="single" w:sz="4" w:space="0" w:color="auto"/>
              <w:bottom w:val="single" w:sz="4" w:space="0" w:color="auto"/>
              <w:right w:val="single" w:sz="4" w:space="0" w:color="auto"/>
            </w:tcBorders>
            <w:hideMark/>
          </w:tcPr>
          <w:p w14:paraId="3C099758" w14:textId="77777777" w:rsidR="00FB44BA" w:rsidRDefault="00FB44BA" w:rsidP="00A3034C">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Замечания и предложения</w:t>
            </w:r>
          </w:p>
        </w:tc>
        <w:tc>
          <w:tcPr>
            <w:tcW w:w="2000" w:type="pct"/>
            <w:tcBorders>
              <w:top w:val="single" w:sz="4" w:space="0" w:color="auto"/>
              <w:left w:val="single" w:sz="4" w:space="0" w:color="auto"/>
              <w:bottom w:val="single" w:sz="4" w:space="0" w:color="auto"/>
              <w:right w:val="single" w:sz="4" w:space="0" w:color="auto"/>
            </w:tcBorders>
            <w:hideMark/>
          </w:tcPr>
          <w:p w14:paraId="56FFCF87" w14:textId="77777777" w:rsidR="00FB44BA" w:rsidRDefault="00FB44BA" w:rsidP="00A3034C">
            <w:pPr>
              <w:pStyle w:val="ConsPlusNormal"/>
              <w:jc w:val="center"/>
              <w:rPr>
                <w:rFonts w:ascii="Times New Roman" w:hAnsi="Times New Roman" w:cs="Times New Roman"/>
                <w:b/>
                <w:sz w:val="24"/>
                <w:szCs w:val="24"/>
              </w:rPr>
            </w:pPr>
            <w:r>
              <w:rPr>
                <w:rFonts w:ascii="Times New Roman" w:hAnsi="Times New Roman" w:cs="Times New Roman"/>
                <w:b/>
                <w:sz w:val="24"/>
                <w:szCs w:val="24"/>
              </w:rPr>
              <w:t>Аргументированные рекомендации о целесообразности или нецелесообразности учета предложений и замечаний</w:t>
            </w:r>
          </w:p>
        </w:tc>
      </w:tr>
      <w:tr w:rsidR="00FB44BA" w14:paraId="7BFF3E0B" w14:textId="77777777" w:rsidTr="00504EB2">
        <w:tc>
          <w:tcPr>
            <w:tcW w:w="267" w:type="pct"/>
            <w:tcBorders>
              <w:top w:val="single" w:sz="4" w:space="0" w:color="auto"/>
              <w:left w:val="single" w:sz="4" w:space="0" w:color="auto"/>
              <w:bottom w:val="single" w:sz="4" w:space="0" w:color="auto"/>
              <w:right w:val="single" w:sz="4" w:space="0" w:color="auto"/>
            </w:tcBorders>
            <w:hideMark/>
          </w:tcPr>
          <w:p w14:paraId="7BFF8D73"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733" w:type="pct"/>
            <w:tcBorders>
              <w:top w:val="single" w:sz="4" w:space="0" w:color="auto"/>
              <w:left w:val="single" w:sz="4" w:space="0" w:color="auto"/>
              <w:bottom w:val="single" w:sz="4" w:space="0" w:color="auto"/>
              <w:right w:val="single" w:sz="4" w:space="0" w:color="auto"/>
            </w:tcBorders>
          </w:tcPr>
          <w:p w14:paraId="15E2720F"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 1. Добавить положения касающиеся ответственности, а также осуществления муниципального контроля.</w:t>
            </w:r>
          </w:p>
          <w:p w14:paraId="2B3E77E7"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Например:</w:t>
            </w:r>
          </w:p>
          <w:p w14:paraId="168A9337"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lastRenderedPageBreak/>
              <w:t>21.Ответственность</w:t>
            </w:r>
          </w:p>
          <w:p w14:paraId="5D3E6498"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21.1. Физические, должностные и юридические лица, допустившие нарушение требований, установленных настоящими Правилами, несут ответственность в соответствии с действующим законодательством Российской Федерации</w:t>
            </w:r>
          </w:p>
          <w:p w14:paraId="3DA5FD3A"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21.2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14:paraId="23F06407"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22. Осуществление муниципального контроля в сфере благоустройства</w:t>
            </w:r>
          </w:p>
          <w:p w14:paraId="583A1EBB"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22.1 Муниципальный контроль в сфере благоустройства, предметом которого является соблюдение Правил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Осуществляется органом администрации Хасанского муниципального округа, уполномоченным в сфере благоустройства, иными органами администрации в пределах своей компетенции в соответствии с Федеральными законами, законами Приморского края, муниципальными правовыми актами Хасанского муниципального округа.</w:t>
            </w:r>
          </w:p>
          <w:p w14:paraId="48B9E2FF" w14:textId="77777777" w:rsidR="00FB44BA" w:rsidRDefault="00FB44BA" w:rsidP="00A3034C">
            <w:pPr>
              <w:pStyle w:val="ConsPlusNormal"/>
              <w:rPr>
                <w:rFonts w:ascii="Times New Roman" w:hAnsi="Times New Roman" w:cs="Times New Roman"/>
                <w:sz w:val="24"/>
                <w:szCs w:val="24"/>
              </w:rPr>
            </w:pPr>
          </w:p>
          <w:p w14:paraId="1E461C2B"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Обоснование: нарушение правил благоустройства происходят очень часто, положения происходят часто, положения об ответственности и об осуществлении контроля за соблюдением Правил, должны быть сформулированы в Правилах.</w:t>
            </w:r>
          </w:p>
          <w:p w14:paraId="02B354B3" w14:textId="77777777" w:rsidR="00FB44BA" w:rsidRDefault="00FB44BA" w:rsidP="00A3034C">
            <w:pPr>
              <w:pStyle w:val="ConsPlusNormal"/>
              <w:rPr>
                <w:rFonts w:ascii="Times New Roman" w:hAnsi="Times New Roman" w:cs="Times New Roman"/>
                <w:sz w:val="24"/>
                <w:szCs w:val="24"/>
              </w:rPr>
            </w:pPr>
          </w:p>
        </w:tc>
        <w:tc>
          <w:tcPr>
            <w:tcW w:w="2000" w:type="pct"/>
            <w:tcBorders>
              <w:top w:val="single" w:sz="4" w:space="0" w:color="auto"/>
              <w:left w:val="single" w:sz="4" w:space="0" w:color="auto"/>
              <w:bottom w:val="single" w:sz="4" w:space="0" w:color="auto"/>
              <w:right w:val="single" w:sz="4" w:space="0" w:color="auto"/>
            </w:tcBorders>
          </w:tcPr>
          <w:p w14:paraId="34C4F78C" w14:textId="77777777" w:rsidR="00FB44BA" w:rsidRDefault="00FB44BA" w:rsidP="00A3034C">
            <w:pPr>
              <w:pStyle w:val="ConsPlusNormal"/>
              <w:rPr>
                <w:rFonts w:ascii="Times New Roman" w:hAnsi="Times New Roman" w:cs="Times New Roman"/>
                <w:sz w:val="24"/>
                <w:szCs w:val="24"/>
              </w:rPr>
            </w:pPr>
          </w:p>
          <w:p w14:paraId="03598943" w14:textId="77777777" w:rsidR="00FB44BA" w:rsidRDefault="00FB44BA" w:rsidP="00A3034C">
            <w:pPr>
              <w:pStyle w:val="ConsPlusNormal"/>
              <w:rPr>
                <w:rFonts w:ascii="Times New Roman" w:hAnsi="Times New Roman" w:cs="Times New Roman"/>
                <w:b/>
                <w:sz w:val="24"/>
                <w:szCs w:val="24"/>
              </w:rPr>
            </w:pPr>
            <w:r>
              <w:rPr>
                <w:rFonts w:ascii="Times New Roman" w:hAnsi="Times New Roman" w:cs="Times New Roman"/>
                <w:b/>
                <w:sz w:val="24"/>
                <w:szCs w:val="24"/>
              </w:rPr>
              <w:t>Не рекомендовано к принятию</w:t>
            </w:r>
          </w:p>
          <w:p w14:paraId="1CF379D4" w14:textId="77777777" w:rsidR="00FB44BA" w:rsidRDefault="00FB44BA" w:rsidP="00A3034C">
            <w:pPr>
              <w:pStyle w:val="ConsPlusNormal"/>
              <w:rPr>
                <w:rFonts w:ascii="Times New Roman" w:hAnsi="Times New Roman" w:cs="Times New Roman"/>
                <w:sz w:val="24"/>
                <w:szCs w:val="24"/>
              </w:rPr>
            </w:pPr>
          </w:p>
          <w:p w14:paraId="43956D1E" w14:textId="6DABCF03" w:rsidR="00FB44BA" w:rsidRDefault="00FB44BA" w:rsidP="00A3034C">
            <w:pPr>
              <w:autoSpaceDE w:val="0"/>
              <w:autoSpaceDN w:val="0"/>
              <w:adjustRightInd w:val="0"/>
              <w:jc w:val="both"/>
              <w:rPr>
                <w:sz w:val="24"/>
                <w:szCs w:val="24"/>
                <w:lang w:eastAsia="ru-RU"/>
              </w:rPr>
            </w:pPr>
            <w:r w:rsidRPr="00504EB2">
              <w:rPr>
                <w:sz w:val="24"/>
                <w:szCs w:val="24"/>
                <w:lang w:eastAsia="ru-RU"/>
              </w:rPr>
              <w:lastRenderedPageBreak/>
              <w:t>Закон</w:t>
            </w:r>
            <w:r>
              <w:rPr>
                <w:sz w:val="24"/>
                <w:szCs w:val="24"/>
                <w:lang w:eastAsia="ru-RU"/>
              </w:rPr>
              <w:t xml:space="preserve">ом Приморского края от 01.07.2021 № 1069-КЗ внесены изменения в </w:t>
            </w:r>
            <w:r>
              <w:rPr>
                <w:sz w:val="24"/>
                <w:szCs w:val="24"/>
              </w:rPr>
              <w:t>Закон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r>
              <w:rPr>
                <w:sz w:val="24"/>
                <w:szCs w:val="24"/>
                <w:lang w:eastAsia="ru-RU"/>
              </w:rPr>
              <w:t xml:space="preserve">, </w:t>
            </w:r>
            <w:proofErr w:type="gramStart"/>
            <w:r>
              <w:rPr>
                <w:sz w:val="24"/>
                <w:szCs w:val="24"/>
                <w:lang w:eastAsia="ru-RU"/>
              </w:rPr>
              <w:t>из вопросов</w:t>
            </w:r>
            <w:proofErr w:type="gramEnd"/>
            <w:r>
              <w:rPr>
                <w:sz w:val="24"/>
                <w:szCs w:val="24"/>
                <w:lang w:eastAsia="ru-RU"/>
              </w:rPr>
              <w:t xml:space="preserve"> регулируемых правилами благоустройства исключены вопросы осуществления контроля за правилами благоустройства. </w:t>
            </w:r>
          </w:p>
          <w:p w14:paraId="5687ED17" w14:textId="77777777" w:rsidR="00FB44BA" w:rsidRDefault="00FB44BA" w:rsidP="00A3034C">
            <w:pPr>
              <w:autoSpaceDE w:val="0"/>
              <w:autoSpaceDN w:val="0"/>
              <w:adjustRightInd w:val="0"/>
              <w:jc w:val="both"/>
              <w:rPr>
                <w:sz w:val="24"/>
                <w:szCs w:val="24"/>
                <w:lang w:eastAsia="ru-RU"/>
              </w:rPr>
            </w:pPr>
          </w:p>
          <w:p w14:paraId="379F795A"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Вопросы Муниципального контроля регулируются Федеральным законодательством и иными нормативными правовыми актами. </w:t>
            </w:r>
          </w:p>
        </w:tc>
      </w:tr>
      <w:tr w:rsidR="00FB44BA" w14:paraId="76038784" w14:textId="77777777" w:rsidTr="00504EB2">
        <w:tc>
          <w:tcPr>
            <w:tcW w:w="267" w:type="pct"/>
            <w:tcBorders>
              <w:top w:val="single" w:sz="4" w:space="0" w:color="auto"/>
              <w:left w:val="single" w:sz="4" w:space="0" w:color="auto"/>
              <w:bottom w:val="single" w:sz="4" w:space="0" w:color="auto"/>
              <w:right w:val="single" w:sz="4" w:space="0" w:color="auto"/>
            </w:tcBorders>
            <w:hideMark/>
          </w:tcPr>
          <w:p w14:paraId="09FC2FB9"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lastRenderedPageBreak/>
              <w:t>2.</w:t>
            </w:r>
          </w:p>
        </w:tc>
        <w:tc>
          <w:tcPr>
            <w:tcW w:w="2733" w:type="pct"/>
            <w:tcBorders>
              <w:top w:val="single" w:sz="4" w:space="0" w:color="auto"/>
              <w:left w:val="single" w:sz="4" w:space="0" w:color="auto"/>
              <w:bottom w:val="single" w:sz="4" w:space="0" w:color="auto"/>
              <w:right w:val="single" w:sz="4" w:space="0" w:color="auto"/>
            </w:tcBorders>
          </w:tcPr>
          <w:p w14:paraId="2ABF8C46"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2. Добавить положения, касающиеся обязанности содержать и поддерживать состояние существующих объектов благоустройства в надлежащем виде их собственниками (законными пользователями). </w:t>
            </w:r>
          </w:p>
          <w:p w14:paraId="11751886" w14:textId="77777777" w:rsidR="00FB44BA" w:rsidRDefault="00FB44BA" w:rsidP="00A3034C">
            <w:pPr>
              <w:pStyle w:val="ConsPlusNormal"/>
              <w:rPr>
                <w:rFonts w:ascii="Times New Roman" w:hAnsi="Times New Roman" w:cs="Times New Roman"/>
                <w:sz w:val="24"/>
                <w:szCs w:val="24"/>
              </w:rPr>
            </w:pPr>
          </w:p>
          <w:p w14:paraId="543A7DE8"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Обоснование: частое отсутствие восстановительных работ, например, на детских, спортивных площадках. Объекты приходят в упадок, разрушаются. Расходы на такие работы не предусматриваются долгое время, ответственность за это никто не несет.</w:t>
            </w:r>
          </w:p>
        </w:tc>
        <w:tc>
          <w:tcPr>
            <w:tcW w:w="2000" w:type="pct"/>
            <w:tcBorders>
              <w:top w:val="single" w:sz="4" w:space="0" w:color="auto"/>
              <w:left w:val="single" w:sz="4" w:space="0" w:color="auto"/>
              <w:bottom w:val="single" w:sz="4" w:space="0" w:color="auto"/>
              <w:right w:val="single" w:sz="4" w:space="0" w:color="auto"/>
            </w:tcBorders>
          </w:tcPr>
          <w:p w14:paraId="62FD1415" w14:textId="77777777" w:rsidR="00FB44BA" w:rsidRDefault="00FB44BA" w:rsidP="00A3034C">
            <w:pPr>
              <w:pStyle w:val="ConsPlusNormal"/>
              <w:rPr>
                <w:rFonts w:ascii="Times New Roman" w:hAnsi="Times New Roman" w:cs="Times New Roman"/>
                <w:b/>
                <w:sz w:val="24"/>
                <w:szCs w:val="24"/>
              </w:rPr>
            </w:pPr>
            <w:r>
              <w:rPr>
                <w:rFonts w:ascii="Times New Roman" w:hAnsi="Times New Roman" w:cs="Times New Roman"/>
                <w:b/>
                <w:sz w:val="24"/>
                <w:szCs w:val="24"/>
              </w:rPr>
              <w:t>Не рекомендовано к принятию</w:t>
            </w:r>
          </w:p>
          <w:p w14:paraId="21F84B90" w14:textId="77777777" w:rsidR="00FB44BA" w:rsidRDefault="00FB44BA" w:rsidP="00A3034C">
            <w:pPr>
              <w:pStyle w:val="ConsPlusNormal"/>
              <w:rPr>
                <w:rFonts w:ascii="Times New Roman" w:hAnsi="Times New Roman" w:cs="Times New Roman"/>
                <w:b/>
                <w:sz w:val="24"/>
                <w:szCs w:val="24"/>
              </w:rPr>
            </w:pPr>
          </w:p>
          <w:p w14:paraId="4D77964C"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Бремя содержания имущества установлено ст. 210 ГК РФ.</w:t>
            </w:r>
          </w:p>
          <w:p w14:paraId="7FCDCA48" w14:textId="551A307D"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Само понятие благоустройства территории подразумевает под собой </w:t>
            </w:r>
            <w:r w:rsidR="00504EB2">
              <w:rPr>
                <w:rFonts w:ascii="Times New Roman" w:hAnsi="Times New Roman" w:cs="Times New Roman"/>
                <w:sz w:val="24"/>
                <w:szCs w:val="24"/>
              </w:rPr>
              <w:t>деятельность,</w:t>
            </w:r>
            <w:r>
              <w:rPr>
                <w:rFonts w:ascii="Times New Roman" w:hAnsi="Times New Roman" w:cs="Times New Roman"/>
                <w:sz w:val="24"/>
                <w:szCs w:val="24"/>
              </w:rPr>
              <w:t xml:space="preserve"> направленную на обеспечение и повышение комфортности условий проживания граждан, по поддержанию и улучшению санитарного и эстетического состояния территории, содержанию территории и расположенных на них объектов.</w:t>
            </w:r>
          </w:p>
          <w:p w14:paraId="14D622D8" w14:textId="77777777" w:rsidR="00FB44BA" w:rsidRDefault="00FB44BA" w:rsidP="00A3034C">
            <w:pPr>
              <w:pStyle w:val="ConsPlusNormal"/>
              <w:rPr>
                <w:rFonts w:ascii="Times New Roman" w:hAnsi="Times New Roman" w:cs="Times New Roman"/>
                <w:sz w:val="24"/>
                <w:szCs w:val="24"/>
              </w:rPr>
            </w:pPr>
          </w:p>
        </w:tc>
      </w:tr>
      <w:tr w:rsidR="00FB44BA" w14:paraId="49C263BA" w14:textId="77777777" w:rsidTr="00504EB2">
        <w:tc>
          <w:tcPr>
            <w:tcW w:w="267" w:type="pct"/>
            <w:tcBorders>
              <w:top w:val="single" w:sz="4" w:space="0" w:color="auto"/>
              <w:left w:val="single" w:sz="4" w:space="0" w:color="auto"/>
              <w:bottom w:val="single" w:sz="4" w:space="0" w:color="auto"/>
              <w:right w:val="single" w:sz="4" w:space="0" w:color="auto"/>
            </w:tcBorders>
            <w:hideMark/>
          </w:tcPr>
          <w:p w14:paraId="0072C500"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2733" w:type="pct"/>
            <w:tcBorders>
              <w:top w:val="single" w:sz="4" w:space="0" w:color="auto"/>
              <w:left w:val="single" w:sz="4" w:space="0" w:color="auto"/>
              <w:bottom w:val="single" w:sz="4" w:space="0" w:color="auto"/>
              <w:right w:val="single" w:sz="4" w:space="0" w:color="auto"/>
            </w:tcBorders>
          </w:tcPr>
          <w:p w14:paraId="4DFC2FCC"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3. В качестве Приложения к Правилам благоустройства составить Перечень муниципальных </w:t>
            </w:r>
            <w:r>
              <w:rPr>
                <w:rFonts w:ascii="Times New Roman" w:hAnsi="Times New Roman" w:cs="Times New Roman"/>
                <w:sz w:val="24"/>
                <w:szCs w:val="24"/>
              </w:rPr>
              <w:lastRenderedPageBreak/>
              <w:t>объектов социально-общественного, историко-культурного назначения, для обеспечения принципа открытости информации о муниципальной собственности.</w:t>
            </w:r>
          </w:p>
          <w:p w14:paraId="5EC271B0" w14:textId="77777777" w:rsidR="00FB44BA" w:rsidRDefault="00FB44BA" w:rsidP="00A3034C">
            <w:pPr>
              <w:pStyle w:val="ConsPlusNormal"/>
              <w:rPr>
                <w:rFonts w:ascii="Times New Roman" w:hAnsi="Times New Roman" w:cs="Times New Roman"/>
                <w:sz w:val="24"/>
                <w:szCs w:val="24"/>
              </w:rPr>
            </w:pPr>
          </w:p>
        </w:tc>
        <w:tc>
          <w:tcPr>
            <w:tcW w:w="2000" w:type="pct"/>
            <w:tcBorders>
              <w:top w:val="single" w:sz="4" w:space="0" w:color="auto"/>
              <w:left w:val="single" w:sz="4" w:space="0" w:color="auto"/>
              <w:bottom w:val="single" w:sz="4" w:space="0" w:color="auto"/>
              <w:right w:val="single" w:sz="4" w:space="0" w:color="auto"/>
            </w:tcBorders>
            <w:hideMark/>
          </w:tcPr>
          <w:p w14:paraId="6490444D" w14:textId="77777777" w:rsidR="00FB44BA" w:rsidRDefault="00FB44BA" w:rsidP="00A3034C">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Не рекомендовано принимать,</w:t>
            </w:r>
          </w:p>
          <w:p w14:paraId="0D99363C" w14:textId="30F0D028"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lastRenderedPageBreak/>
              <w:t>Закона Приморского края от 09.07.2018 № 313-</w:t>
            </w:r>
            <w:r w:rsidR="00504EB2">
              <w:rPr>
                <w:rFonts w:ascii="Times New Roman" w:hAnsi="Times New Roman" w:cs="Times New Roman"/>
                <w:sz w:val="24"/>
                <w:szCs w:val="24"/>
              </w:rPr>
              <w:t>КЗ «</w:t>
            </w:r>
            <w:r>
              <w:rPr>
                <w:rFonts w:ascii="Times New Roman" w:hAnsi="Times New Roman" w:cs="Times New Roman"/>
                <w:sz w:val="24"/>
                <w:szCs w:val="24"/>
              </w:rPr>
              <w:t xml:space="preserve">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и Федеральный закон 131-ФЗ не предусматривает наличие в Правилах благоустройства </w:t>
            </w:r>
            <w:r w:rsidR="00504EB2">
              <w:rPr>
                <w:rFonts w:ascii="Times New Roman" w:hAnsi="Times New Roman" w:cs="Times New Roman"/>
                <w:sz w:val="24"/>
                <w:szCs w:val="24"/>
              </w:rPr>
              <w:t>территорий указанных</w:t>
            </w:r>
            <w:r>
              <w:rPr>
                <w:rFonts w:ascii="Times New Roman" w:hAnsi="Times New Roman" w:cs="Times New Roman"/>
                <w:sz w:val="24"/>
                <w:szCs w:val="24"/>
              </w:rPr>
              <w:t xml:space="preserve"> в предложении данных.</w:t>
            </w:r>
          </w:p>
        </w:tc>
      </w:tr>
      <w:tr w:rsidR="00FB44BA" w14:paraId="0D8FD466" w14:textId="77777777" w:rsidTr="00504EB2">
        <w:tc>
          <w:tcPr>
            <w:tcW w:w="267" w:type="pct"/>
            <w:tcBorders>
              <w:top w:val="single" w:sz="4" w:space="0" w:color="auto"/>
              <w:left w:val="single" w:sz="4" w:space="0" w:color="auto"/>
              <w:bottom w:val="single" w:sz="4" w:space="0" w:color="auto"/>
              <w:right w:val="single" w:sz="4" w:space="0" w:color="auto"/>
            </w:tcBorders>
            <w:hideMark/>
          </w:tcPr>
          <w:p w14:paraId="4178BECC"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lastRenderedPageBreak/>
              <w:t>4.</w:t>
            </w:r>
          </w:p>
        </w:tc>
        <w:tc>
          <w:tcPr>
            <w:tcW w:w="2733" w:type="pct"/>
            <w:tcBorders>
              <w:top w:val="single" w:sz="4" w:space="0" w:color="auto"/>
              <w:left w:val="single" w:sz="4" w:space="0" w:color="auto"/>
              <w:bottom w:val="single" w:sz="4" w:space="0" w:color="auto"/>
              <w:right w:val="single" w:sz="4" w:space="0" w:color="auto"/>
            </w:tcBorders>
            <w:hideMark/>
          </w:tcPr>
          <w:p w14:paraId="503C64FC"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Расширить пункт 17. Определение границ прилегающих территорий подпунктом 17.5 следующего содержания:</w:t>
            </w:r>
          </w:p>
          <w:p w14:paraId="37FAFF53" w14:textId="2084DA45" w:rsidR="00FB44BA" w:rsidRDefault="00FB44BA" w:rsidP="00A3034C">
            <w:pPr>
              <w:pStyle w:val="ConsPlusNormal"/>
              <w:ind w:firstLine="364"/>
              <w:rPr>
                <w:rFonts w:ascii="Times New Roman" w:hAnsi="Times New Roman" w:cs="Times New Roman"/>
                <w:sz w:val="24"/>
                <w:szCs w:val="24"/>
              </w:rPr>
            </w:pPr>
            <w:r>
              <w:rPr>
                <w:rFonts w:ascii="Times New Roman" w:hAnsi="Times New Roman" w:cs="Times New Roman"/>
                <w:sz w:val="24"/>
                <w:szCs w:val="24"/>
              </w:rPr>
              <w:t xml:space="preserve">17.5 Правилами благоустройства может быть </w:t>
            </w:r>
            <w:r w:rsidR="00504EB2">
              <w:rPr>
                <w:rFonts w:ascii="Times New Roman" w:hAnsi="Times New Roman" w:cs="Times New Roman"/>
                <w:sz w:val="24"/>
                <w:szCs w:val="24"/>
              </w:rPr>
              <w:t>предусмотрено отображение</w:t>
            </w:r>
            <w:r>
              <w:rPr>
                <w:rFonts w:ascii="Times New Roman" w:hAnsi="Times New Roman" w:cs="Times New Roman"/>
                <w:sz w:val="24"/>
                <w:szCs w:val="24"/>
              </w:rPr>
              <w:t xml:space="preserve"> границ прилегающей территории на схеме границ прилегающей территории. Форма схемы границ прилегающей территории, порядок ее подготовки, утверждения и опубликования в случае, установленном абзацем первым настоящей части, устанавливаются правилами благоустройства.</w:t>
            </w:r>
          </w:p>
          <w:p w14:paraId="3321DC95" w14:textId="77777777" w:rsidR="00FB44BA" w:rsidRDefault="00FB44BA" w:rsidP="00A3034C">
            <w:pPr>
              <w:pStyle w:val="ConsPlusNormal"/>
              <w:ind w:firstLine="364"/>
              <w:rPr>
                <w:rFonts w:ascii="Times New Roman" w:hAnsi="Times New Roman" w:cs="Times New Roman"/>
                <w:sz w:val="24"/>
                <w:szCs w:val="24"/>
              </w:rPr>
            </w:pPr>
            <w:r>
              <w:rPr>
                <w:rFonts w:ascii="Times New Roman" w:hAnsi="Times New Roman" w:cs="Times New Roman"/>
                <w:sz w:val="24"/>
                <w:szCs w:val="24"/>
              </w:rPr>
              <w:t>По запросу собственников и (или) иных законных владельцев зданий, строений, сооружений, земельных участков информация о границах прилегающих территорий предоставляется им уполномоченным органом местного самоуправления.</w:t>
            </w:r>
          </w:p>
          <w:p w14:paraId="35181A45" w14:textId="77777777" w:rsidR="00FB44BA" w:rsidRDefault="00FB44BA" w:rsidP="00A3034C">
            <w:pPr>
              <w:pStyle w:val="ConsPlusNormal"/>
              <w:ind w:firstLine="364"/>
              <w:rPr>
                <w:rFonts w:ascii="Times New Roman" w:hAnsi="Times New Roman" w:cs="Times New Roman"/>
                <w:sz w:val="24"/>
                <w:szCs w:val="24"/>
              </w:rPr>
            </w:pPr>
            <w:r>
              <w:rPr>
                <w:rFonts w:ascii="Times New Roman" w:hAnsi="Times New Roman" w:cs="Times New Roman"/>
                <w:sz w:val="24"/>
                <w:szCs w:val="24"/>
              </w:rPr>
              <w:t>Порядок и форма предоставления информации о границах прилегающих территорий устанавливается правилами благоустройства.</w:t>
            </w:r>
          </w:p>
          <w:p w14:paraId="78B4903F" w14:textId="77777777" w:rsidR="00FB44BA" w:rsidRDefault="00FB44BA" w:rsidP="00A3034C">
            <w:pPr>
              <w:pStyle w:val="ConsPlusNormal"/>
              <w:ind w:firstLine="364"/>
              <w:rPr>
                <w:rFonts w:ascii="Times New Roman" w:hAnsi="Times New Roman" w:cs="Times New Roman"/>
                <w:sz w:val="24"/>
                <w:szCs w:val="24"/>
              </w:rPr>
            </w:pPr>
            <w:r>
              <w:rPr>
                <w:rFonts w:ascii="Times New Roman" w:hAnsi="Times New Roman" w:cs="Times New Roman"/>
                <w:sz w:val="24"/>
                <w:szCs w:val="24"/>
              </w:rPr>
              <w:t>Границы прилегающей территории отображаются на схеме границ прилегающей территории.</w:t>
            </w:r>
          </w:p>
          <w:p w14:paraId="420EB028" w14:textId="77777777" w:rsidR="00FB44BA" w:rsidRDefault="00FB44BA" w:rsidP="00A3034C">
            <w:pPr>
              <w:pStyle w:val="ConsPlusNormal"/>
              <w:ind w:firstLine="364"/>
              <w:rPr>
                <w:rFonts w:ascii="Times New Roman" w:hAnsi="Times New Roman" w:cs="Times New Roman"/>
                <w:sz w:val="24"/>
                <w:szCs w:val="24"/>
              </w:rPr>
            </w:pPr>
            <w:r>
              <w:rPr>
                <w:rFonts w:ascii="Times New Roman" w:hAnsi="Times New Roman" w:cs="Times New Roman"/>
                <w:sz w:val="24"/>
                <w:szCs w:val="24"/>
              </w:rPr>
              <w:t>Подготовка схемы границ прилегающей территории осуществляется администрацией Хасанского муниципального округа.</w:t>
            </w:r>
          </w:p>
        </w:tc>
        <w:tc>
          <w:tcPr>
            <w:tcW w:w="2000" w:type="pct"/>
            <w:tcBorders>
              <w:top w:val="single" w:sz="4" w:space="0" w:color="auto"/>
              <w:left w:val="single" w:sz="4" w:space="0" w:color="auto"/>
              <w:bottom w:val="single" w:sz="4" w:space="0" w:color="auto"/>
              <w:right w:val="single" w:sz="4" w:space="0" w:color="auto"/>
            </w:tcBorders>
            <w:hideMark/>
          </w:tcPr>
          <w:p w14:paraId="4888BE54"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b/>
                <w:sz w:val="24"/>
                <w:szCs w:val="24"/>
              </w:rPr>
              <w:t>Не рекомендовано принимать в представленной редакции</w:t>
            </w:r>
            <w:r>
              <w:rPr>
                <w:rFonts w:ascii="Times New Roman" w:hAnsi="Times New Roman" w:cs="Times New Roman"/>
                <w:sz w:val="24"/>
                <w:szCs w:val="24"/>
              </w:rPr>
              <w:t>, так как:</w:t>
            </w:r>
          </w:p>
          <w:p w14:paraId="40FA8783"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Первые два абзаца предложения зеркально повторяют положение ч. 8 ст. 3 Закона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которое дает возможность муниципальным образованиям самостоятельно решить включать или нет в Правила отображение границ прилегающей территории на схеме границ прилегающей территории и не предполагает указание в Правилах о такой возможности.  </w:t>
            </w:r>
          </w:p>
          <w:p w14:paraId="662D951D" w14:textId="77777777" w:rsidR="00FB44BA" w:rsidRDefault="00FB44BA" w:rsidP="00A3034C">
            <w:pPr>
              <w:pStyle w:val="ConsPlusNormal"/>
              <w:rPr>
                <w:rFonts w:ascii="Times New Roman" w:hAnsi="Times New Roman" w:cs="Times New Roman"/>
                <w:sz w:val="24"/>
                <w:szCs w:val="24"/>
              </w:rPr>
            </w:pPr>
            <w:r>
              <w:rPr>
                <w:rFonts w:ascii="Times New Roman" w:hAnsi="Times New Roman" w:cs="Times New Roman"/>
                <w:sz w:val="24"/>
                <w:szCs w:val="24"/>
              </w:rPr>
              <w:t xml:space="preserve"> Третий, четвертый абзац предложения зеркально повторяют положение ч. 8 ст. 3 Закона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что не допустимо, так как указанные положения  предполагают конкретизацию уполномоченного органа и точного указания порядка и формы предоставленной информации.</w:t>
            </w:r>
          </w:p>
          <w:p w14:paraId="7DBE6248" w14:textId="77777777" w:rsidR="00FB44BA" w:rsidRDefault="00FB44BA" w:rsidP="00A3034C">
            <w:pPr>
              <w:pStyle w:val="ConsPlusNormal"/>
              <w:ind w:firstLine="505"/>
              <w:rPr>
                <w:rFonts w:ascii="Times New Roman" w:hAnsi="Times New Roman" w:cs="Times New Roman"/>
                <w:sz w:val="24"/>
                <w:szCs w:val="24"/>
              </w:rPr>
            </w:pPr>
            <w:r>
              <w:rPr>
                <w:rFonts w:ascii="Times New Roman" w:hAnsi="Times New Roman" w:cs="Times New Roman"/>
                <w:sz w:val="24"/>
                <w:szCs w:val="24"/>
              </w:rPr>
              <w:t xml:space="preserve">В связи с этим, предлагается </w:t>
            </w:r>
            <w:proofErr w:type="gramStart"/>
            <w:r>
              <w:rPr>
                <w:rFonts w:ascii="Times New Roman" w:hAnsi="Times New Roman" w:cs="Times New Roman"/>
                <w:sz w:val="24"/>
                <w:szCs w:val="24"/>
              </w:rPr>
              <w:t>учесть</w:t>
            </w:r>
            <w:proofErr w:type="gramEnd"/>
            <w:r>
              <w:rPr>
                <w:rFonts w:ascii="Times New Roman" w:hAnsi="Times New Roman" w:cs="Times New Roman"/>
                <w:sz w:val="24"/>
                <w:szCs w:val="24"/>
              </w:rPr>
              <w:t xml:space="preserve"> как замечание отсутствие в Правилах порядка предоставления информации о прилегающих территориях и дополнить Правила подпунктом 17.5 следующего содержания:</w:t>
            </w:r>
          </w:p>
          <w:p w14:paraId="0BCD61D1" w14:textId="77777777" w:rsidR="00FB44BA" w:rsidRDefault="00FB44BA" w:rsidP="00A3034C">
            <w:pPr>
              <w:pStyle w:val="ConsPlusNormal"/>
              <w:ind w:firstLine="364"/>
              <w:rPr>
                <w:rFonts w:ascii="Times New Roman" w:hAnsi="Times New Roman" w:cs="Times New Roman"/>
                <w:sz w:val="24"/>
                <w:szCs w:val="24"/>
              </w:rPr>
            </w:pPr>
            <w:r>
              <w:rPr>
                <w:rFonts w:ascii="Times New Roman" w:hAnsi="Times New Roman" w:cs="Times New Roman"/>
                <w:sz w:val="24"/>
                <w:szCs w:val="24"/>
              </w:rPr>
              <w:lastRenderedPageBreak/>
              <w:t>«17.5 По запросу собственников и (или) иных законных владельцев зданий, строений, сооружений, земельных участков информация о границах прилегающих территорий предоставляется им администрацией Хасанского муниципального округа.</w:t>
            </w:r>
          </w:p>
          <w:p w14:paraId="612E3390" w14:textId="210114E3" w:rsidR="00FB44BA" w:rsidRDefault="00FB44BA" w:rsidP="00A3034C">
            <w:pPr>
              <w:pStyle w:val="ConsPlusNormal"/>
              <w:ind w:firstLine="364"/>
              <w:rPr>
                <w:rFonts w:ascii="Times New Roman" w:hAnsi="Times New Roman" w:cs="Times New Roman"/>
                <w:sz w:val="24"/>
                <w:szCs w:val="24"/>
              </w:rPr>
            </w:pPr>
            <w:r>
              <w:rPr>
                <w:rFonts w:ascii="Times New Roman" w:hAnsi="Times New Roman" w:cs="Times New Roman"/>
                <w:sz w:val="24"/>
                <w:szCs w:val="24"/>
              </w:rPr>
              <w:t xml:space="preserve">Заявление о предоставлении </w:t>
            </w:r>
            <w:r w:rsidR="00504EB2">
              <w:rPr>
                <w:rFonts w:ascii="Times New Roman" w:hAnsi="Times New Roman" w:cs="Times New Roman"/>
                <w:sz w:val="24"/>
                <w:szCs w:val="24"/>
              </w:rPr>
              <w:t>информации о</w:t>
            </w:r>
            <w:r>
              <w:rPr>
                <w:rFonts w:ascii="Times New Roman" w:hAnsi="Times New Roman" w:cs="Times New Roman"/>
                <w:sz w:val="24"/>
                <w:szCs w:val="24"/>
              </w:rPr>
              <w:t xml:space="preserve"> границах прилегающих территорий направляется в администрацию в свободной форме любым доступным способом.</w:t>
            </w:r>
          </w:p>
          <w:p w14:paraId="447D14B2" w14:textId="6E25FE6D" w:rsidR="00FB44BA" w:rsidRDefault="00FB44BA" w:rsidP="00A3034C">
            <w:pPr>
              <w:pStyle w:val="ConsPlusNormal"/>
              <w:ind w:firstLine="364"/>
              <w:rPr>
                <w:rFonts w:ascii="Times New Roman" w:hAnsi="Times New Roman" w:cs="Times New Roman"/>
                <w:sz w:val="24"/>
                <w:szCs w:val="24"/>
              </w:rPr>
            </w:pPr>
            <w:r>
              <w:rPr>
                <w:rFonts w:ascii="Times New Roman" w:hAnsi="Times New Roman" w:cs="Times New Roman"/>
                <w:sz w:val="24"/>
                <w:szCs w:val="24"/>
              </w:rPr>
              <w:t xml:space="preserve">Информация о границах прилегающих территорий предоставляется </w:t>
            </w:r>
            <w:r w:rsidR="00504EB2">
              <w:rPr>
                <w:rFonts w:ascii="Times New Roman" w:hAnsi="Times New Roman" w:cs="Times New Roman"/>
                <w:sz w:val="24"/>
                <w:szCs w:val="24"/>
              </w:rPr>
              <w:t>в срок,</w:t>
            </w:r>
            <w:r>
              <w:rPr>
                <w:rFonts w:ascii="Times New Roman" w:hAnsi="Times New Roman" w:cs="Times New Roman"/>
                <w:sz w:val="24"/>
                <w:szCs w:val="24"/>
              </w:rPr>
              <w:t xml:space="preserve"> не превышающий 30 дней в форме текстового документа со словесным описанием границ прилегающих территорий.</w:t>
            </w:r>
          </w:p>
        </w:tc>
      </w:tr>
    </w:tbl>
    <w:p w14:paraId="61D3F776" w14:textId="77777777" w:rsidR="00FB44BA" w:rsidRDefault="00FB44BA" w:rsidP="00A3034C">
      <w:pPr>
        <w:pStyle w:val="ConsPlusNormal"/>
        <w:rPr>
          <w:rFonts w:ascii="Times New Roman" w:hAnsi="Times New Roman" w:cs="Times New Roman"/>
          <w:sz w:val="24"/>
          <w:szCs w:val="24"/>
        </w:rPr>
      </w:pPr>
    </w:p>
    <w:p w14:paraId="1BC962BB" w14:textId="77777777" w:rsidR="00FB44BA" w:rsidRDefault="00FB44BA" w:rsidP="00A3034C">
      <w:pPr>
        <w:widowControl w:val="0"/>
        <w:autoSpaceDE w:val="0"/>
        <w:autoSpaceDN w:val="0"/>
        <w:ind w:firstLine="709"/>
        <w:jc w:val="both"/>
        <w:rPr>
          <w:rFonts w:eastAsia="Times New Roman"/>
          <w:bCs/>
          <w:sz w:val="26"/>
          <w:szCs w:val="26"/>
        </w:rPr>
      </w:pPr>
      <w:r>
        <w:rPr>
          <w:rFonts w:eastAsia="Times New Roman"/>
          <w:bCs/>
          <w:sz w:val="26"/>
          <w:szCs w:val="26"/>
        </w:rPr>
        <w:t xml:space="preserve"> </w:t>
      </w:r>
    </w:p>
    <w:p w14:paraId="17DD52E3" w14:textId="77777777" w:rsidR="00FB44BA" w:rsidRDefault="00FB44BA" w:rsidP="00A3034C">
      <w:pPr>
        <w:widowControl w:val="0"/>
        <w:autoSpaceDE w:val="0"/>
        <w:autoSpaceDN w:val="0"/>
        <w:ind w:firstLine="709"/>
        <w:jc w:val="both"/>
        <w:rPr>
          <w:rFonts w:eastAsia="Times New Roman"/>
          <w:bCs/>
          <w:sz w:val="26"/>
          <w:szCs w:val="26"/>
        </w:rPr>
      </w:pPr>
    </w:p>
    <w:p w14:paraId="20C195B9" w14:textId="77777777" w:rsidR="00FB44BA" w:rsidRDefault="00FB44BA" w:rsidP="00315A79">
      <w:pPr>
        <w:widowControl w:val="0"/>
        <w:autoSpaceDE w:val="0"/>
        <w:autoSpaceDN w:val="0"/>
        <w:ind w:firstLine="567"/>
        <w:jc w:val="both"/>
        <w:rPr>
          <w:rFonts w:eastAsia="Times New Roman"/>
          <w:bCs/>
          <w:sz w:val="26"/>
          <w:szCs w:val="26"/>
        </w:rPr>
      </w:pPr>
      <w:r>
        <w:rPr>
          <w:rFonts w:eastAsia="Times New Roman"/>
          <w:bCs/>
          <w:sz w:val="26"/>
          <w:szCs w:val="26"/>
        </w:rPr>
        <w:t>Выводы по результатам общественных обсуждений.</w:t>
      </w:r>
    </w:p>
    <w:p w14:paraId="3D99AA15" w14:textId="77777777" w:rsidR="00FB44BA" w:rsidRDefault="00FB44BA" w:rsidP="00A3034C">
      <w:pPr>
        <w:widowControl w:val="0"/>
        <w:autoSpaceDE w:val="0"/>
        <w:autoSpaceDN w:val="0"/>
        <w:ind w:firstLine="567"/>
        <w:jc w:val="both"/>
        <w:rPr>
          <w:rFonts w:eastAsia="Times New Roman"/>
          <w:bCs/>
          <w:sz w:val="26"/>
          <w:szCs w:val="26"/>
        </w:rPr>
      </w:pPr>
      <w:r>
        <w:rPr>
          <w:rFonts w:eastAsia="Times New Roman"/>
          <w:bCs/>
          <w:sz w:val="26"/>
          <w:szCs w:val="26"/>
        </w:rPr>
        <w:t xml:space="preserve">1. Общественные обсуждения по Проекту </w:t>
      </w:r>
      <w:r>
        <w:rPr>
          <w:rFonts w:eastAsia="Times New Roman"/>
          <w:sz w:val="26"/>
          <w:szCs w:val="26"/>
          <w:lang w:eastAsia="ru-RU"/>
        </w:rPr>
        <w:t>правил Благоустройства территории Хасанского муниципального округа</w:t>
      </w:r>
      <w:r>
        <w:rPr>
          <w:rFonts w:eastAsia="Times New Roman"/>
          <w:bCs/>
          <w:sz w:val="26"/>
          <w:szCs w:val="26"/>
        </w:rPr>
        <w:t xml:space="preserve"> проведены в соответствии с положениями </w:t>
      </w:r>
      <w:r>
        <w:rPr>
          <w:rFonts w:eastAsia="Courier New"/>
          <w:color w:val="000000"/>
          <w:sz w:val="26"/>
          <w:szCs w:val="26"/>
        </w:rPr>
        <w:t xml:space="preserve">Градостроительного кодекса Российской Федерации, </w:t>
      </w:r>
      <w:r>
        <w:rPr>
          <w:sz w:val="26"/>
          <w:szCs w:val="26"/>
        </w:rPr>
        <w:t>нормативным правовым актом Думы Хасанского муниципального округа Приморского края от 30.09.2022 № 1-НПА «Об утверждении Положения о публичных слушаниях и общественных обсуждениях в Хасанском муниципальном округе Приморского края»</w:t>
      </w:r>
      <w:r>
        <w:rPr>
          <w:rFonts w:eastAsia="Times New Roman"/>
          <w:bCs/>
          <w:sz w:val="26"/>
          <w:szCs w:val="26"/>
        </w:rPr>
        <w:t>.</w:t>
      </w:r>
    </w:p>
    <w:p w14:paraId="4B1EB33B" w14:textId="77777777" w:rsidR="00FB44BA" w:rsidRDefault="00FB44BA" w:rsidP="00A3034C">
      <w:pPr>
        <w:widowControl w:val="0"/>
        <w:autoSpaceDE w:val="0"/>
        <w:autoSpaceDN w:val="0"/>
        <w:ind w:firstLine="709"/>
        <w:jc w:val="both"/>
        <w:rPr>
          <w:rFonts w:eastAsia="Times New Roman"/>
          <w:sz w:val="26"/>
          <w:szCs w:val="26"/>
        </w:rPr>
      </w:pPr>
      <w:r>
        <w:rPr>
          <w:rFonts w:eastAsia="Times New Roman"/>
          <w:sz w:val="26"/>
          <w:szCs w:val="26"/>
        </w:rPr>
        <w:t xml:space="preserve">2. Считать общественные обсуждения по Проекту </w:t>
      </w:r>
      <w:r>
        <w:rPr>
          <w:rFonts w:eastAsia="Times New Roman"/>
          <w:sz w:val="26"/>
          <w:szCs w:val="26"/>
          <w:lang w:eastAsia="ru-RU"/>
        </w:rPr>
        <w:t>правил Благоустройства территории Хасанского муниципального округа</w:t>
      </w:r>
      <w:r>
        <w:rPr>
          <w:rFonts w:eastAsia="Times New Roman"/>
          <w:sz w:val="26"/>
          <w:szCs w:val="26"/>
        </w:rPr>
        <w:t xml:space="preserve"> состоявшимися.</w:t>
      </w:r>
    </w:p>
    <w:p w14:paraId="73CEC2D6" w14:textId="230A74C3" w:rsidR="00FB44BA" w:rsidRDefault="00FB44BA" w:rsidP="00A3034C">
      <w:pPr>
        <w:widowControl w:val="0"/>
        <w:autoSpaceDE w:val="0"/>
        <w:autoSpaceDN w:val="0"/>
        <w:ind w:firstLine="709"/>
        <w:jc w:val="both"/>
        <w:rPr>
          <w:rFonts w:eastAsia="Times New Roman"/>
          <w:sz w:val="26"/>
          <w:szCs w:val="26"/>
          <w:lang w:eastAsia="ru-RU"/>
        </w:rPr>
      </w:pPr>
      <w:r>
        <w:rPr>
          <w:rFonts w:eastAsia="Times New Roman"/>
          <w:sz w:val="26"/>
          <w:szCs w:val="26"/>
        </w:rPr>
        <w:t>3. </w:t>
      </w:r>
      <w:r>
        <w:rPr>
          <w:rFonts w:eastAsia="Times New Roman"/>
          <w:sz w:val="26"/>
          <w:szCs w:val="26"/>
          <w:lang w:eastAsia="ru-RU"/>
        </w:rPr>
        <w:t xml:space="preserve">Направить Проект правил Благоустройства территории Хасанского муниципального округа с учетом принятых замечаний и предложений </w:t>
      </w:r>
      <w:r w:rsidR="00504EB2">
        <w:rPr>
          <w:rFonts w:eastAsia="Times New Roman"/>
          <w:sz w:val="26"/>
          <w:szCs w:val="26"/>
          <w:lang w:eastAsia="ru-RU"/>
        </w:rPr>
        <w:t>главе Хасанского</w:t>
      </w:r>
      <w:r>
        <w:rPr>
          <w:rFonts w:eastAsia="Times New Roman"/>
          <w:sz w:val="26"/>
          <w:szCs w:val="26"/>
          <w:lang w:eastAsia="ru-RU"/>
        </w:rPr>
        <w:t xml:space="preserve"> муниципального округа для </w:t>
      </w:r>
      <w:r>
        <w:rPr>
          <w:sz w:val="26"/>
          <w:szCs w:val="26"/>
        </w:rPr>
        <w:t>принятия последующего решения, официального опубликования и размещения на официальном сайте администрации округа</w:t>
      </w:r>
      <w:r>
        <w:rPr>
          <w:rFonts w:eastAsia="Times New Roman"/>
          <w:sz w:val="26"/>
          <w:szCs w:val="26"/>
          <w:lang w:eastAsia="ru-RU"/>
        </w:rPr>
        <w:t>.</w:t>
      </w:r>
      <w:r>
        <w:rPr>
          <w:rFonts w:eastAsia="Times New Roman"/>
          <w:sz w:val="26"/>
          <w:szCs w:val="26"/>
        </w:rPr>
        <w:t xml:space="preserve"> </w:t>
      </w:r>
    </w:p>
    <w:p w14:paraId="5E1574DD" w14:textId="77777777" w:rsidR="00FB44BA" w:rsidRDefault="00FB44BA" w:rsidP="00A3034C">
      <w:pPr>
        <w:widowControl w:val="0"/>
        <w:autoSpaceDE w:val="0"/>
        <w:autoSpaceDN w:val="0"/>
        <w:ind w:firstLine="709"/>
        <w:jc w:val="both"/>
        <w:rPr>
          <w:rFonts w:eastAsia="Times New Roman"/>
          <w:bCs/>
          <w:sz w:val="28"/>
          <w:szCs w:val="28"/>
          <w:lang w:eastAsia="en-US"/>
        </w:rPr>
      </w:pPr>
    </w:p>
    <w:p w14:paraId="78313C7D" w14:textId="77777777" w:rsidR="00FB44BA" w:rsidRDefault="00FB44BA" w:rsidP="00A3034C">
      <w:pPr>
        <w:widowControl w:val="0"/>
        <w:autoSpaceDE w:val="0"/>
        <w:autoSpaceDN w:val="0"/>
        <w:ind w:firstLine="709"/>
        <w:jc w:val="both"/>
        <w:rPr>
          <w:rFonts w:eastAsia="Times New Roman"/>
          <w:bCs/>
          <w:sz w:val="28"/>
          <w:szCs w:val="28"/>
        </w:rPr>
      </w:pPr>
    </w:p>
    <w:p w14:paraId="13EA916E" w14:textId="77777777" w:rsidR="00FB44BA" w:rsidRDefault="00FB44BA" w:rsidP="00A3034C">
      <w:pPr>
        <w:autoSpaceDE w:val="0"/>
        <w:autoSpaceDN w:val="0"/>
        <w:adjustRightInd w:val="0"/>
        <w:jc w:val="both"/>
        <w:rPr>
          <w:rFonts w:eastAsia="Times New Roman"/>
          <w:sz w:val="26"/>
          <w:szCs w:val="26"/>
          <w:lang w:eastAsia="ru-RU"/>
        </w:rPr>
      </w:pPr>
      <w:r>
        <w:rPr>
          <w:rFonts w:eastAsia="Times New Roman"/>
          <w:sz w:val="26"/>
          <w:szCs w:val="26"/>
          <w:lang w:eastAsia="ru-RU"/>
        </w:rPr>
        <w:t>Председатель комиссии</w:t>
      </w:r>
      <w:r>
        <w:rPr>
          <w:sz w:val="26"/>
          <w:szCs w:val="26"/>
        </w:rPr>
        <w:t xml:space="preserve"> </w:t>
      </w:r>
      <w:r>
        <w:rPr>
          <w:rFonts w:eastAsia="Times New Roman"/>
          <w:sz w:val="26"/>
          <w:szCs w:val="26"/>
          <w:lang w:eastAsia="ru-RU"/>
        </w:rPr>
        <w:t xml:space="preserve">по подготовке </w:t>
      </w:r>
    </w:p>
    <w:p w14:paraId="28D9F2EB" w14:textId="3455FD24" w:rsidR="00FB44BA" w:rsidRDefault="00FB44BA" w:rsidP="00A3034C">
      <w:pPr>
        <w:autoSpaceDE w:val="0"/>
        <w:autoSpaceDN w:val="0"/>
        <w:adjustRightInd w:val="0"/>
        <w:jc w:val="both"/>
        <w:rPr>
          <w:rFonts w:eastAsia="Times New Roman"/>
          <w:sz w:val="26"/>
          <w:szCs w:val="26"/>
          <w:lang w:eastAsia="ru-RU"/>
        </w:rPr>
      </w:pPr>
      <w:r>
        <w:rPr>
          <w:rFonts w:eastAsia="Times New Roman"/>
          <w:sz w:val="26"/>
          <w:szCs w:val="26"/>
          <w:lang w:eastAsia="ru-RU"/>
        </w:rPr>
        <w:t>и проведению общественных обсуждений</w:t>
      </w:r>
      <w:r w:rsidR="00504EB2">
        <w:rPr>
          <w:rFonts w:eastAsia="Times New Roman"/>
          <w:sz w:val="26"/>
          <w:szCs w:val="26"/>
          <w:lang w:eastAsia="ru-RU"/>
        </w:rPr>
        <w:t xml:space="preserve">                                                      </w:t>
      </w:r>
      <w:r>
        <w:rPr>
          <w:rFonts w:eastAsia="Times New Roman"/>
          <w:sz w:val="26"/>
          <w:szCs w:val="26"/>
          <w:lang w:eastAsia="ru-RU"/>
        </w:rPr>
        <w:t>О.А. Хмельницкая</w:t>
      </w:r>
    </w:p>
    <w:p w14:paraId="30D47758" w14:textId="2C3B359A" w:rsidR="00632F51" w:rsidRDefault="00632F51" w:rsidP="00A3034C">
      <w:pPr>
        <w:jc w:val="both"/>
        <w:rPr>
          <w:rFonts w:eastAsia="Calibri"/>
          <w:sz w:val="26"/>
          <w:szCs w:val="26"/>
          <w:lang w:eastAsia="en-US"/>
        </w:rPr>
      </w:pPr>
    </w:p>
    <w:p w14:paraId="7D859C72" w14:textId="236C08D8" w:rsidR="00D102AA" w:rsidRPr="00D102AA" w:rsidRDefault="00D102AA" w:rsidP="00A3034C">
      <w:pPr>
        <w:spacing w:after="200"/>
        <w:jc w:val="both"/>
        <w:rPr>
          <w:rFonts w:eastAsia="Calibri"/>
          <w:sz w:val="26"/>
          <w:szCs w:val="26"/>
          <w:lang w:eastAsia="en-US"/>
        </w:rPr>
      </w:pPr>
    </w:p>
    <w:p w14:paraId="090BA495" w14:textId="585E7A99" w:rsidR="00F82E87" w:rsidRPr="00F82E87" w:rsidRDefault="00F82E87" w:rsidP="00A3034C">
      <w:pPr>
        <w:rPr>
          <w:rFonts w:eastAsia="Times New Roman"/>
          <w:sz w:val="28"/>
          <w:szCs w:val="28"/>
          <w:lang w:eastAsia="ru-RU"/>
        </w:rPr>
      </w:pPr>
    </w:p>
    <w:p w14:paraId="1EB5A2CD" w14:textId="77777777" w:rsidR="00F82E87" w:rsidRPr="00F82E87" w:rsidRDefault="00F82E87" w:rsidP="00A3034C">
      <w:pPr>
        <w:jc w:val="both"/>
        <w:rPr>
          <w:rFonts w:eastAsiaTheme="minorHAnsi"/>
          <w:sz w:val="28"/>
          <w:szCs w:val="28"/>
          <w:lang w:eastAsia="en-US"/>
        </w:rPr>
      </w:pPr>
    </w:p>
    <w:p w14:paraId="0CD6C12D" w14:textId="4AD45502" w:rsidR="00EC69AD" w:rsidRDefault="00EC69AD" w:rsidP="00A3034C">
      <w:pPr>
        <w:tabs>
          <w:tab w:val="left" w:pos="2235"/>
        </w:tabs>
        <w:jc w:val="center"/>
        <w:rPr>
          <w:rFonts w:ascii="Courier New" w:hAnsi="Courier New" w:cs="Courier New"/>
          <w:b/>
          <w:spacing w:val="-6"/>
          <w:sz w:val="32"/>
          <w:szCs w:val="22"/>
        </w:rPr>
        <w:sectPr w:rsidR="00EC69AD" w:rsidSect="00A3034C">
          <w:type w:val="nextColumn"/>
          <w:pgSz w:w="11907" w:h="16840" w:code="9"/>
          <w:pgMar w:top="794" w:right="794" w:bottom="794" w:left="794" w:header="0" w:footer="0" w:gutter="0"/>
          <w:cols w:space="708"/>
          <w:docGrid w:linePitch="360"/>
        </w:sectPr>
      </w:pPr>
    </w:p>
    <w:p w14:paraId="19F1AF44" w14:textId="20642539" w:rsidR="00D12222" w:rsidRDefault="00D12222" w:rsidP="00A3034C">
      <w:pPr>
        <w:tabs>
          <w:tab w:val="left" w:pos="2235"/>
        </w:tabs>
        <w:jc w:val="center"/>
        <w:rPr>
          <w:rFonts w:ascii="Courier New" w:hAnsi="Courier New" w:cs="Courier New"/>
          <w:b/>
          <w:spacing w:val="-6"/>
          <w:sz w:val="32"/>
          <w:szCs w:val="22"/>
        </w:rPr>
      </w:pPr>
    </w:p>
    <w:p w14:paraId="376D4D94" w14:textId="7745ED0C" w:rsidR="00AD6A7D" w:rsidRDefault="00AD6A7D" w:rsidP="00A3034C">
      <w:pPr>
        <w:jc w:val="center"/>
        <w:rPr>
          <w:rFonts w:ascii="Courier New" w:hAnsi="Courier New" w:cs="Courier New"/>
          <w:b/>
          <w:spacing w:val="-6"/>
          <w:sz w:val="32"/>
          <w:szCs w:val="22"/>
        </w:rPr>
      </w:pPr>
    </w:p>
    <w:p w14:paraId="47859198" w14:textId="77777777" w:rsidR="00BE2EFD" w:rsidRDefault="00BE2EFD" w:rsidP="00A3034C">
      <w:pPr>
        <w:jc w:val="center"/>
        <w:rPr>
          <w:rFonts w:ascii="Courier New" w:hAnsi="Courier New" w:cs="Courier New"/>
          <w:b/>
          <w:spacing w:val="-6"/>
          <w:sz w:val="32"/>
          <w:szCs w:val="22"/>
        </w:rPr>
      </w:pPr>
    </w:p>
    <w:p w14:paraId="3467E066" w14:textId="77777777" w:rsidR="00BE2EFD" w:rsidRDefault="00BE2EFD" w:rsidP="00A3034C">
      <w:pPr>
        <w:jc w:val="center"/>
        <w:rPr>
          <w:rFonts w:ascii="Courier New" w:hAnsi="Courier New" w:cs="Courier New"/>
          <w:b/>
          <w:spacing w:val="-6"/>
          <w:sz w:val="32"/>
          <w:szCs w:val="22"/>
        </w:rPr>
      </w:pPr>
    </w:p>
    <w:p w14:paraId="10186BF8" w14:textId="77777777" w:rsidR="00BE2EFD" w:rsidRDefault="00BE2EFD" w:rsidP="00A3034C">
      <w:pPr>
        <w:jc w:val="center"/>
        <w:rPr>
          <w:rFonts w:ascii="Courier New" w:hAnsi="Courier New" w:cs="Courier New"/>
          <w:b/>
          <w:spacing w:val="-6"/>
          <w:sz w:val="32"/>
          <w:szCs w:val="22"/>
        </w:rPr>
      </w:pPr>
    </w:p>
    <w:p w14:paraId="13F2C471" w14:textId="77777777" w:rsidR="00BE2EFD" w:rsidRPr="003B0B0D" w:rsidRDefault="00BE2EFD" w:rsidP="00A3034C">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A3034C">
      <w:pPr>
        <w:jc w:val="center"/>
        <w:rPr>
          <w:rFonts w:ascii="Courier New" w:hAnsi="Courier New" w:cs="Courier New"/>
          <w:b/>
          <w:spacing w:val="-6"/>
          <w:sz w:val="32"/>
          <w:szCs w:val="22"/>
        </w:rPr>
      </w:pPr>
    </w:p>
    <w:p w14:paraId="7A71D406" w14:textId="42CF8A91" w:rsidR="00BE2EFD" w:rsidRPr="00B319BB" w:rsidRDefault="00BE2EFD" w:rsidP="00A3034C">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DA4B38">
        <w:rPr>
          <w:rFonts w:cs="Courier New"/>
          <w:b/>
          <w:spacing w:val="-6"/>
          <w:sz w:val="32"/>
          <w:szCs w:val="22"/>
        </w:rPr>
        <w:t>1</w:t>
      </w:r>
      <w:r w:rsidR="0067587A">
        <w:rPr>
          <w:rFonts w:cs="Courier New"/>
          <w:b/>
          <w:spacing w:val="-6"/>
          <w:sz w:val="32"/>
          <w:szCs w:val="22"/>
        </w:rPr>
        <w:t>9</w:t>
      </w:r>
    </w:p>
    <w:p w14:paraId="7BDFDFBD" w14:textId="77777777" w:rsidR="00BE2EFD" w:rsidRPr="003B0B0D" w:rsidRDefault="00BE2EFD" w:rsidP="00A3034C">
      <w:pPr>
        <w:jc w:val="center"/>
        <w:rPr>
          <w:rFonts w:cs="Courier New"/>
          <w:b/>
          <w:spacing w:val="-6"/>
          <w:sz w:val="32"/>
          <w:szCs w:val="22"/>
        </w:rPr>
      </w:pPr>
    </w:p>
    <w:p w14:paraId="569755B6" w14:textId="12500082" w:rsidR="00BE2EFD" w:rsidRDefault="0067587A" w:rsidP="00A3034C">
      <w:pPr>
        <w:jc w:val="center"/>
        <w:rPr>
          <w:rFonts w:cs="Courier New"/>
          <w:b/>
          <w:spacing w:val="-6"/>
          <w:sz w:val="32"/>
          <w:szCs w:val="22"/>
        </w:rPr>
      </w:pPr>
      <w:r>
        <w:rPr>
          <w:rFonts w:cs="Courier New"/>
          <w:b/>
          <w:spacing w:val="-6"/>
          <w:sz w:val="32"/>
          <w:szCs w:val="22"/>
        </w:rPr>
        <w:t>20</w:t>
      </w:r>
      <w:r w:rsidR="008936B0">
        <w:rPr>
          <w:rFonts w:cs="Courier New"/>
          <w:b/>
          <w:spacing w:val="-6"/>
          <w:sz w:val="32"/>
          <w:szCs w:val="22"/>
        </w:rPr>
        <w:t xml:space="preserve"> мая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A3034C">
      <w:pPr>
        <w:jc w:val="center"/>
        <w:rPr>
          <w:rFonts w:cs="Courier New"/>
          <w:b/>
          <w:spacing w:val="-6"/>
          <w:sz w:val="32"/>
          <w:szCs w:val="22"/>
        </w:rPr>
      </w:pPr>
    </w:p>
    <w:p w14:paraId="11642C7C" w14:textId="77777777" w:rsidR="00BE2EFD" w:rsidRPr="003B0B0D" w:rsidRDefault="00BE2EFD" w:rsidP="00A3034C">
      <w:pPr>
        <w:jc w:val="center"/>
        <w:rPr>
          <w:rFonts w:cs="Courier New"/>
          <w:b/>
          <w:spacing w:val="-6"/>
          <w:sz w:val="32"/>
          <w:szCs w:val="22"/>
        </w:rPr>
      </w:pPr>
    </w:p>
    <w:p w14:paraId="4B0B5A67" w14:textId="77777777" w:rsidR="00BE2EFD" w:rsidRPr="003B0B0D" w:rsidRDefault="00BE2EFD" w:rsidP="00A3034C">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A3034C">
      <w:pPr>
        <w:jc w:val="center"/>
        <w:rPr>
          <w:rFonts w:cs="Courier New"/>
          <w:spacing w:val="-6"/>
          <w:sz w:val="32"/>
          <w:szCs w:val="22"/>
        </w:rPr>
      </w:pPr>
    </w:p>
    <w:p w14:paraId="198F1029" w14:textId="77777777" w:rsidR="00BE2EFD" w:rsidRDefault="00BE2EFD" w:rsidP="00A3034C">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A3034C">
      <w:pPr>
        <w:jc w:val="center"/>
        <w:rPr>
          <w:rFonts w:cs="Courier New"/>
          <w:spacing w:val="-6"/>
          <w:sz w:val="28"/>
        </w:rPr>
      </w:pPr>
    </w:p>
    <w:p w14:paraId="604ED1D7" w14:textId="77777777" w:rsidR="00BE2EFD" w:rsidRPr="003B0B0D" w:rsidRDefault="00BE2EFD" w:rsidP="00A3034C">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A3034C">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A3034C">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A3034C">
      <w:pPr>
        <w:jc w:val="center"/>
        <w:rPr>
          <w:rFonts w:cs="Courier New"/>
          <w:spacing w:val="-6"/>
          <w:sz w:val="28"/>
        </w:rPr>
      </w:pPr>
    </w:p>
    <w:p w14:paraId="787E09A9" w14:textId="77777777" w:rsidR="00BE2EFD" w:rsidRPr="003B0B0D" w:rsidRDefault="00BE2EFD" w:rsidP="00A3034C">
      <w:pPr>
        <w:jc w:val="center"/>
        <w:rPr>
          <w:rFonts w:cs="Courier New"/>
          <w:spacing w:val="-6"/>
          <w:sz w:val="28"/>
        </w:rPr>
      </w:pPr>
    </w:p>
    <w:p w14:paraId="164594EE" w14:textId="77777777" w:rsidR="00BE2EFD" w:rsidRPr="003B0B0D" w:rsidRDefault="00BE2EFD" w:rsidP="00A3034C">
      <w:pPr>
        <w:jc w:val="center"/>
        <w:rPr>
          <w:rFonts w:cs="Courier New"/>
          <w:spacing w:val="-6"/>
          <w:sz w:val="28"/>
        </w:rPr>
      </w:pPr>
    </w:p>
    <w:p w14:paraId="066F1DBF" w14:textId="77777777" w:rsidR="00BE2EFD" w:rsidRPr="003B0B0D" w:rsidRDefault="00BE2EFD" w:rsidP="00A3034C">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A3034C">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A3034C">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68C57F29" w:rsidR="00BE2EFD" w:rsidRPr="00FD64E0" w:rsidRDefault="00BE2EFD" w:rsidP="00A3034C">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67587A">
        <w:rPr>
          <w:rFonts w:cs="Courier New"/>
          <w:spacing w:val="-6"/>
          <w:sz w:val="28"/>
        </w:rPr>
        <w:t>20</w:t>
      </w:r>
      <w:r w:rsidR="002349F4">
        <w:rPr>
          <w:rFonts w:cs="Courier New"/>
          <w:spacing w:val="-6"/>
          <w:sz w:val="28"/>
        </w:rPr>
        <w:t xml:space="preserve"> </w:t>
      </w:r>
      <w:r w:rsidR="008936B0">
        <w:rPr>
          <w:rFonts w:cs="Courier New"/>
          <w:spacing w:val="-6"/>
          <w:sz w:val="28"/>
        </w:rPr>
        <w:t>мая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DA4B38">
        <w:rPr>
          <w:rFonts w:cs="Courier New"/>
          <w:spacing w:val="-6"/>
          <w:sz w:val="28"/>
        </w:rPr>
        <w:t>1</w:t>
      </w:r>
      <w:r w:rsidR="0067587A">
        <w:rPr>
          <w:rFonts w:cs="Courier New"/>
          <w:spacing w:val="-6"/>
          <w:sz w:val="28"/>
        </w:rPr>
        <w:t>9</w:t>
      </w:r>
    </w:p>
    <w:p w14:paraId="5A8A56D7" w14:textId="77777777" w:rsidR="00BE2EFD" w:rsidRPr="003B0B0D" w:rsidRDefault="00BE2EFD" w:rsidP="00A3034C">
      <w:pPr>
        <w:jc w:val="center"/>
        <w:rPr>
          <w:rFonts w:cs="Courier New"/>
          <w:spacing w:val="-6"/>
          <w:sz w:val="28"/>
        </w:rPr>
      </w:pPr>
    </w:p>
    <w:p w14:paraId="08326753" w14:textId="77777777" w:rsidR="00BE2EFD" w:rsidRPr="003B0B0D" w:rsidRDefault="00BE2EFD" w:rsidP="00A3034C">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A3034C">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A3034C">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A3034C">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A3034C">
      <w:pPr>
        <w:rPr>
          <w:rFonts w:eastAsia="Calibri"/>
          <w:sz w:val="24"/>
          <w:szCs w:val="24"/>
          <w:lang w:eastAsia="ru-RU"/>
        </w:rPr>
      </w:pPr>
    </w:p>
    <w:p w14:paraId="6BC33ADA" w14:textId="77777777" w:rsidR="00BE2EFD" w:rsidRPr="00AA0BCD" w:rsidRDefault="00BE2EFD" w:rsidP="00A3034C">
      <w:pPr>
        <w:rPr>
          <w:rFonts w:eastAsia="Calibri"/>
          <w:sz w:val="24"/>
          <w:szCs w:val="24"/>
          <w:lang w:eastAsia="ru-RU"/>
        </w:rPr>
      </w:pPr>
    </w:p>
    <w:p w14:paraId="3BB5A712" w14:textId="77777777" w:rsidR="00BE2EFD" w:rsidRPr="00AA0BCD" w:rsidRDefault="00BE2EFD" w:rsidP="00A3034C">
      <w:pPr>
        <w:rPr>
          <w:rFonts w:eastAsia="Calibri"/>
          <w:sz w:val="24"/>
          <w:szCs w:val="24"/>
          <w:lang w:eastAsia="ru-RU"/>
        </w:rPr>
      </w:pPr>
    </w:p>
    <w:p w14:paraId="42D72A57" w14:textId="77777777" w:rsidR="00BE2EFD" w:rsidRPr="00AA0BCD" w:rsidRDefault="00BE2EFD" w:rsidP="00A3034C">
      <w:pPr>
        <w:rPr>
          <w:rFonts w:eastAsia="Calibri"/>
          <w:sz w:val="24"/>
          <w:szCs w:val="24"/>
          <w:lang w:eastAsia="ru-RU"/>
        </w:rPr>
      </w:pPr>
    </w:p>
    <w:p w14:paraId="53802C69" w14:textId="77777777" w:rsidR="00BE2EFD" w:rsidRPr="00AA0BCD" w:rsidRDefault="00BE2EFD" w:rsidP="00A3034C">
      <w:pPr>
        <w:rPr>
          <w:rFonts w:eastAsia="Calibri"/>
          <w:sz w:val="24"/>
          <w:szCs w:val="24"/>
          <w:lang w:eastAsia="ru-RU"/>
        </w:rPr>
      </w:pPr>
    </w:p>
    <w:p w14:paraId="7734AC0E" w14:textId="77777777" w:rsidR="00BE2EFD" w:rsidRPr="00AA0BCD" w:rsidRDefault="00BE2EFD" w:rsidP="00A3034C">
      <w:pPr>
        <w:rPr>
          <w:rFonts w:eastAsia="Calibri"/>
          <w:sz w:val="24"/>
          <w:szCs w:val="24"/>
          <w:lang w:eastAsia="ru-RU"/>
        </w:rPr>
      </w:pPr>
    </w:p>
    <w:p w14:paraId="60BBF299" w14:textId="3BA3755C" w:rsidR="00B15A30" w:rsidRPr="00AA0BCD" w:rsidRDefault="00B15A30" w:rsidP="00A3034C">
      <w:pPr>
        <w:jc w:val="center"/>
        <w:rPr>
          <w:rFonts w:eastAsia="Calibri"/>
          <w:sz w:val="24"/>
          <w:szCs w:val="24"/>
          <w:lang w:eastAsia="ru-RU"/>
        </w:rPr>
      </w:pPr>
    </w:p>
    <w:sectPr w:rsidR="00B15A30" w:rsidRPr="00AA0BCD" w:rsidSect="00A3034C">
      <w:footerReference w:type="default" r:id="rId23"/>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A4A2" w14:textId="77777777" w:rsidR="00373089" w:rsidRDefault="00373089">
      <w:r>
        <w:separator/>
      </w:r>
    </w:p>
  </w:endnote>
  <w:endnote w:type="continuationSeparator" w:id="0">
    <w:p w14:paraId="1D480898" w14:textId="77777777" w:rsidR="00373089" w:rsidRDefault="003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956405"/>
      <w:docPartObj>
        <w:docPartGallery w:val="Page Numbers (Bottom of Page)"/>
        <w:docPartUnique/>
      </w:docPartObj>
    </w:sdtPr>
    <w:sdtEndPr/>
    <w:sdtContent>
      <w:p w14:paraId="4BAC1823" w14:textId="035D43C2" w:rsidR="00653FE9" w:rsidRDefault="00653FE9">
        <w:pPr>
          <w:pStyle w:val="a9"/>
          <w:jc w:val="center"/>
        </w:pPr>
        <w:r>
          <w:fldChar w:fldCharType="begin"/>
        </w:r>
        <w:r>
          <w:instrText>PAGE   \* MERGEFORMAT</w:instrText>
        </w:r>
        <w:r>
          <w:fldChar w:fldCharType="separate"/>
        </w:r>
        <w:r>
          <w:rPr>
            <w:lang w:val="ru-RU"/>
          </w:rPr>
          <w:t>2</w:t>
        </w:r>
        <w:r>
          <w:fldChar w:fldCharType="end"/>
        </w:r>
      </w:p>
    </w:sdtContent>
  </w:sdt>
  <w:p w14:paraId="2699EEFD" w14:textId="77777777" w:rsidR="00653FE9" w:rsidRDefault="00653FE9"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80376"/>
      <w:docPartObj>
        <w:docPartGallery w:val="Page Numbers (Bottom of Page)"/>
        <w:docPartUnique/>
      </w:docPartObj>
    </w:sdtPr>
    <w:sdtEndPr/>
    <w:sdtContent>
      <w:p w14:paraId="41940ABE" w14:textId="59EC349A" w:rsidR="00AE2B63" w:rsidRDefault="00AE2B63">
        <w:pPr>
          <w:pStyle w:val="a9"/>
          <w:jc w:val="center"/>
        </w:pPr>
        <w:r>
          <w:fldChar w:fldCharType="begin"/>
        </w:r>
        <w:r>
          <w:instrText>PAGE   \* MERGEFORMAT</w:instrText>
        </w:r>
        <w:r>
          <w:fldChar w:fldCharType="separate"/>
        </w:r>
        <w:r>
          <w:rPr>
            <w:lang w:val="ru-RU"/>
          </w:rPr>
          <w:t>2</w:t>
        </w:r>
        <w:r>
          <w:fldChar w:fldCharType="end"/>
        </w:r>
      </w:p>
    </w:sdtContent>
  </w:sdt>
  <w:p w14:paraId="3DAA1929" w14:textId="77777777" w:rsidR="00AE2B63" w:rsidRDefault="00AE2B63"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E1E5" w14:textId="71994AE8" w:rsidR="00F94A96" w:rsidRDefault="00F94A96">
    <w:pPr>
      <w:pStyle w:val="a9"/>
      <w:jc w:val="center"/>
    </w:pPr>
  </w:p>
  <w:p w14:paraId="2AA4BB60" w14:textId="77777777" w:rsidR="00F94A96" w:rsidRDefault="00F94A96"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E77D" w14:textId="77777777" w:rsidR="00373089" w:rsidRDefault="00373089">
      <w:r>
        <w:separator/>
      </w:r>
    </w:p>
  </w:footnote>
  <w:footnote w:type="continuationSeparator" w:id="0">
    <w:p w14:paraId="78642401" w14:textId="77777777" w:rsidR="00373089" w:rsidRDefault="0037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D03E34"/>
    <w:multiLevelType w:val="hybridMultilevel"/>
    <w:tmpl w:val="2640D796"/>
    <w:lvl w:ilvl="0" w:tplc="0002BAC0">
      <w:start w:val="1"/>
      <w:numFmt w:val="decimal"/>
      <w:lvlText w:val="%1."/>
      <w:lvlJc w:val="left"/>
      <w:pPr>
        <w:ind w:left="6531"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F1545CB"/>
    <w:multiLevelType w:val="hybridMultilevel"/>
    <w:tmpl w:val="D5CA279C"/>
    <w:lvl w:ilvl="0" w:tplc="D03409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6C2C66"/>
    <w:multiLevelType w:val="hybridMultilevel"/>
    <w:tmpl w:val="7B5C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468695B"/>
    <w:multiLevelType w:val="hybridMultilevel"/>
    <w:tmpl w:val="11148FD2"/>
    <w:lvl w:ilvl="0" w:tplc="C8B424BE">
      <w:start w:val="1"/>
      <w:numFmt w:val="decimal"/>
      <w:lvlText w:val="%1."/>
      <w:lvlJc w:val="left"/>
      <w:pPr>
        <w:ind w:left="6531" w:hanging="435"/>
      </w:pPr>
      <w:rPr>
        <w:rFonts w:hint="default"/>
        <w:b/>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1756435"/>
    <w:multiLevelType w:val="hybridMultilevel"/>
    <w:tmpl w:val="3A204708"/>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6"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4"/>
  </w:num>
  <w:num w:numId="3">
    <w:abstractNumId w:val="26"/>
  </w:num>
  <w:num w:numId="4">
    <w:abstractNumId w:val="16"/>
  </w:num>
  <w:num w:numId="5">
    <w:abstractNumId w:val="18"/>
  </w:num>
  <w:num w:numId="6">
    <w:abstractNumId w:val="28"/>
  </w:num>
  <w:num w:numId="7">
    <w:abstractNumId w:val="34"/>
  </w:num>
  <w:num w:numId="8">
    <w:abstractNumId w:val="7"/>
  </w:num>
  <w:num w:numId="9">
    <w:abstractNumId w:val="11"/>
  </w:num>
  <w:num w:numId="10">
    <w:abstractNumId w:val="25"/>
  </w:num>
  <w:num w:numId="11">
    <w:abstractNumId w:val="22"/>
  </w:num>
  <w:num w:numId="12">
    <w:abstractNumId w:val="15"/>
  </w:num>
  <w:num w:numId="13">
    <w:abstractNumId w:val="8"/>
  </w:num>
  <w:num w:numId="14">
    <w:abstractNumId w:val="31"/>
  </w:num>
  <w:num w:numId="15">
    <w:abstractNumId w:val="23"/>
  </w:num>
  <w:num w:numId="16">
    <w:abstractNumId w:val="30"/>
  </w:num>
  <w:num w:numId="17">
    <w:abstractNumId w:val="19"/>
  </w:num>
  <w:num w:numId="18">
    <w:abstractNumId w:val="27"/>
  </w:num>
  <w:num w:numId="19">
    <w:abstractNumId w:val="13"/>
  </w:num>
  <w:num w:numId="20">
    <w:abstractNumId w:val="17"/>
  </w:num>
  <w:num w:numId="21">
    <w:abstractNumId w:val="12"/>
  </w:num>
  <w:num w:numId="22">
    <w:abstractNumId w:val="37"/>
  </w:num>
  <w:num w:numId="23">
    <w:abstractNumId w:val="36"/>
  </w:num>
  <w:num w:numId="24">
    <w:abstractNumId w:val="20"/>
  </w:num>
  <w:num w:numId="25">
    <w:abstractNumId w:val="10"/>
  </w:num>
  <w:num w:numId="26">
    <w:abstractNumId w:val="32"/>
  </w:num>
  <w:num w:numId="27">
    <w:abstractNumId w:val="2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 w:numId="31">
    <w:abstractNumId w:val="9"/>
  </w:num>
  <w:num w:numId="32">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966"/>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1C6"/>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9A0"/>
    <w:rsid w:val="007D457E"/>
    <w:rsid w:val="007D4ABC"/>
    <w:rsid w:val="007D4D1A"/>
    <w:rsid w:val="007D4D64"/>
    <w:rsid w:val="007D582E"/>
    <w:rsid w:val="007D5FEF"/>
    <w:rsid w:val="007D618A"/>
    <w:rsid w:val="007D69E0"/>
    <w:rsid w:val="007D6BD6"/>
    <w:rsid w:val="007D70F1"/>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60A7"/>
    <w:rsid w:val="007E7583"/>
    <w:rsid w:val="007E7786"/>
    <w:rsid w:val="007E7BB8"/>
    <w:rsid w:val="007F06A4"/>
    <w:rsid w:val="007F07D5"/>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3EE8"/>
    <w:rsid w:val="00A14066"/>
    <w:rsid w:val="00A1549A"/>
    <w:rsid w:val="00A15AAE"/>
    <w:rsid w:val="00A16300"/>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708"/>
    <w:rsid w:val="00E22A98"/>
    <w:rsid w:val="00E22DC0"/>
    <w:rsid w:val="00E23BB2"/>
    <w:rsid w:val="00E23CEB"/>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99"/>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A03EC7DD125A966424A35606F6ECFFC514410B2C07857C13E13F37859BgEV9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vlc.ru/docs/npa/365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lc.ru/docs/npa/36513/" TargetMode="External"/><Relationship Id="rId20" Type="http://schemas.openxmlformats.org/officeDocument/2006/relationships/hyperlink" Target="consultantplus://offline/ref=A03EC7DD125A966424A35606F6ECFFC514410B2C07857C13E13F37859BgEV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lc.ru/docs/npa/36513/"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consultantplus://offline/ref=A03EC7DD125A966424A35606F6ECFFC51741082202887C13E13F37859BE908B7C9285E15C8g1VF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20</Pages>
  <Words>6178</Words>
  <Characters>35216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41312</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85</cp:revision>
  <cp:lastPrinted>2015-03-26T06:27:00Z</cp:lastPrinted>
  <dcterms:created xsi:type="dcterms:W3CDTF">2023-01-14T01:31:00Z</dcterms:created>
  <dcterms:modified xsi:type="dcterms:W3CDTF">2024-05-22T11:11:00Z</dcterms:modified>
</cp:coreProperties>
</file>