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917E4" w14:textId="1BC3AEE7" w:rsidR="00F12C76" w:rsidRDefault="000A45F4" w:rsidP="000A45F4">
      <w:pPr>
        <w:spacing w:after="240"/>
        <w:jc w:val="both"/>
      </w:pPr>
      <w:r w:rsidRPr="000A45F4">
        <w:t>Графические материалы</w:t>
      </w:r>
      <w:r>
        <w:t xml:space="preserve"> в хорошем разрешении можно посмотреть по ссылке:</w:t>
      </w:r>
    </w:p>
    <w:p w14:paraId="634D59A2" w14:textId="1D40C244" w:rsidR="000A45F4" w:rsidRDefault="000A45F4" w:rsidP="000A45F4">
      <w:pPr>
        <w:spacing w:after="0"/>
        <w:jc w:val="both"/>
      </w:pPr>
      <w:hyperlink r:id="rId4" w:history="1">
        <w:r w:rsidRPr="0073236B">
          <w:rPr>
            <w:rStyle w:val="ac"/>
          </w:rPr>
          <w:t>https://xasanskij-r25.gosweb.gosuslugi.ru/deyatelnost/napravleniya-deyatelnosti/gradostroitelstvo/dokumenty-territorialnogo-planirovaniya/generalnye-plany/generalnyy-plan-hasanskogo-munitsipalnogo-okruga/</w:t>
        </w:r>
      </w:hyperlink>
    </w:p>
    <w:p w14:paraId="4543006D" w14:textId="77777777" w:rsidR="000A45F4" w:rsidRDefault="000A45F4" w:rsidP="000A45F4">
      <w:pPr>
        <w:spacing w:after="0"/>
        <w:jc w:val="both"/>
      </w:pPr>
    </w:p>
    <w:sectPr w:rsidR="000A45F4" w:rsidSect="000B7301">
      <w:pgSz w:w="11906" w:h="16838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5F4"/>
    <w:rsid w:val="000A45F4"/>
    <w:rsid w:val="000B7301"/>
    <w:rsid w:val="006C0B77"/>
    <w:rsid w:val="008242FF"/>
    <w:rsid w:val="00870751"/>
    <w:rsid w:val="00922C48"/>
    <w:rsid w:val="00980FB5"/>
    <w:rsid w:val="00B915B7"/>
    <w:rsid w:val="00DD7E6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1577"/>
  <w15:chartTrackingRefBased/>
  <w15:docId w15:val="{5E547234-4702-412E-ABF9-A643101C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A45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45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5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5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5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5F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5F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5F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5F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5F4"/>
    <w:rPr>
      <w:rFonts w:asciiTheme="majorHAnsi" w:eastAsiaTheme="majorEastAsia" w:hAnsiTheme="majorHAnsi" w:cstheme="majorBidi"/>
      <w:color w:val="2E74B5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0A45F4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0A45F4"/>
    <w:rPr>
      <w:rFonts w:eastAsiaTheme="majorEastAsia" w:cstheme="majorBidi"/>
      <w:color w:val="2E74B5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0A45F4"/>
    <w:rPr>
      <w:rFonts w:eastAsiaTheme="majorEastAsia" w:cstheme="majorBidi"/>
      <w:i/>
      <w:iCs/>
      <w:color w:val="2E74B5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0A45F4"/>
    <w:rPr>
      <w:rFonts w:eastAsiaTheme="majorEastAsia" w:cstheme="majorBidi"/>
      <w:color w:val="2E74B5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0A45F4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0A45F4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0A45F4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0A45F4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0A45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A45F4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0A45F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A45F4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0A45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A45F4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0A45F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A45F4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A45F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A45F4"/>
    <w:rPr>
      <w:rFonts w:ascii="Times New Roman" w:hAnsi="Times New Roman"/>
      <w:i/>
      <w:iCs/>
      <w:color w:val="2E74B5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0A45F4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A45F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A45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asanskij-r25.gosweb.gosuslugi.ru/deyatelnost/napravleniya-deyatelnosti/gradostroitelstvo/dokumenty-territorialnogo-planirovaniya/generalnye-plany/generalnyy-plan-hasanskogo-munitsipalnogo-okrug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ZMA</dc:creator>
  <cp:keywords/>
  <dc:description/>
  <cp:lastModifiedBy>ZMA</cp:lastModifiedBy>
  <cp:revision>1</cp:revision>
  <dcterms:created xsi:type="dcterms:W3CDTF">2025-06-19T22:36:00Z</dcterms:created>
  <dcterms:modified xsi:type="dcterms:W3CDTF">2025-06-19T22:42:00Z</dcterms:modified>
</cp:coreProperties>
</file>