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75B7" w14:textId="77777777" w:rsidR="00E40CF2" w:rsidRDefault="00E40CF2" w:rsidP="00E40CF2">
      <w:pPr>
        <w:spacing w:after="0"/>
        <w:rPr>
          <w:rFonts w:ascii="Times New Roman" w:hAnsi="Times New Roman" w:cs="Times New Roman"/>
          <w:b/>
          <w:sz w:val="28"/>
          <w:szCs w:val="28"/>
        </w:rPr>
      </w:pPr>
    </w:p>
    <w:p w14:paraId="65DBBF73" w14:textId="77777777" w:rsidR="00C154E5" w:rsidRPr="00525CE0" w:rsidRDefault="00C154E5" w:rsidP="00E40CF2">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t>Протокол</w:t>
      </w:r>
      <w:r w:rsidR="00525CE0">
        <w:rPr>
          <w:rFonts w:ascii="Times New Roman" w:hAnsi="Times New Roman" w:cs="Times New Roman"/>
          <w:b/>
          <w:sz w:val="24"/>
          <w:szCs w:val="24"/>
        </w:rPr>
        <w:t xml:space="preserve"> № 1</w:t>
      </w:r>
    </w:p>
    <w:p w14:paraId="3A4C940A" w14:textId="77777777" w:rsidR="00C154E5" w:rsidRPr="00525CE0" w:rsidRDefault="002175C3" w:rsidP="00525CE0">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t>з</w:t>
      </w:r>
      <w:r w:rsidR="00C154E5" w:rsidRPr="00525CE0">
        <w:rPr>
          <w:rFonts w:ascii="Times New Roman" w:hAnsi="Times New Roman" w:cs="Times New Roman"/>
          <w:b/>
          <w:sz w:val="24"/>
          <w:szCs w:val="24"/>
        </w:rPr>
        <w:t xml:space="preserve">аседания </w:t>
      </w:r>
      <w:r w:rsidR="00DC7074" w:rsidRPr="00525CE0">
        <w:rPr>
          <w:rFonts w:ascii="Times New Roman" w:hAnsi="Times New Roman" w:cs="Times New Roman"/>
          <w:b/>
          <w:sz w:val="24"/>
          <w:szCs w:val="24"/>
        </w:rPr>
        <w:t>трехсторонней комиссии по регулированию социально-трудовых отношений в Хасанском муниципальном округе.</w:t>
      </w:r>
    </w:p>
    <w:p w14:paraId="26D827BD" w14:textId="77777777" w:rsidR="00A45E63" w:rsidRPr="00525CE0" w:rsidRDefault="00A45E63" w:rsidP="00A45E63">
      <w:pPr>
        <w:spacing w:after="0"/>
        <w:jc w:val="both"/>
        <w:rPr>
          <w:rFonts w:ascii="Times New Roman" w:hAnsi="Times New Roman" w:cs="Times New Roman"/>
          <w:b/>
          <w:sz w:val="24"/>
          <w:szCs w:val="24"/>
        </w:rPr>
      </w:pPr>
    </w:p>
    <w:p w14:paraId="4D794AE9" w14:textId="77777777" w:rsidR="00DB3D3A" w:rsidRPr="00525CE0" w:rsidRDefault="00DB3D3A" w:rsidP="00A45E63">
      <w:pPr>
        <w:spacing w:after="0"/>
        <w:jc w:val="both"/>
        <w:rPr>
          <w:rFonts w:ascii="Times New Roman" w:hAnsi="Times New Roman" w:cs="Times New Roman"/>
          <w:b/>
          <w:sz w:val="24"/>
          <w:szCs w:val="24"/>
        </w:rPr>
      </w:pPr>
    </w:p>
    <w:p w14:paraId="413BB0E6" w14:textId="212A5AB2" w:rsidR="00227E4C" w:rsidRPr="00525CE0" w:rsidRDefault="009B678A" w:rsidP="00A45E63">
      <w:pPr>
        <w:spacing w:after="0"/>
        <w:jc w:val="both"/>
        <w:rPr>
          <w:rFonts w:ascii="Times New Roman" w:hAnsi="Times New Roman" w:cs="Times New Roman"/>
          <w:sz w:val="24"/>
          <w:szCs w:val="24"/>
        </w:rPr>
      </w:pPr>
      <w:r>
        <w:rPr>
          <w:rFonts w:ascii="Times New Roman" w:hAnsi="Times New Roman" w:cs="Times New Roman"/>
          <w:sz w:val="24"/>
          <w:szCs w:val="24"/>
        </w:rPr>
        <w:t>12.03.2024г</w:t>
      </w:r>
      <w:r w:rsidR="00C154E5" w:rsidRPr="00525CE0">
        <w:rPr>
          <w:rFonts w:ascii="Times New Roman" w:hAnsi="Times New Roman" w:cs="Times New Roman"/>
          <w:sz w:val="24"/>
          <w:szCs w:val="24"/>
        </w:rPr>
        <w:t xml:space="preserve">. </w:t>
      </w:r>
      <w:r w:rsidR="00227E4C" w:rsidRPr="00525CE0">
        <w:rPr>
          <w:rFonts w:ascii="Times New Roman" w:hAnsi="Times New Roman" w:cs="Times New Roman"/>
          <w:sz w:val="24"/>
          <w:szCs w:val="24"/>
        </w:rPr>
        <w:t xml:space="preserve">                                                                     </w:t>
      </w:r>
      <w:r w:rsidR="00525CE0">
        <w:rPr>
          <w:rFonts w:ascii="Times New Roman" w:hAnsi="Times New Roman" w:cs="Times New Roman"/>
          <w:sz w:val="24"/>
          <w:szCs w:val="24"/>
        </w:rPr>
        <w:t xml:space="preserve">                     </w:t>
      </w:r>
      <w:r w:rsidR="00227E4C" w:rsidRPr="00525CE0">
        <w:rPr>
          <w:rFonts w:ascii="Times New Roman" w:hAnsi="Times New Roman" w:cs="Times New Roman"/>
          <w:sz w:val="24"/>
          <w:szCs w:val="24"/>
        </w:rPr>
        <w:t>пгт. Славянка</w:t>
      </w:r>
    </w:p>
    <w:p w14:paraId="29FE42BE" w14:textId="77777777" w:rsidR="00C154E5" w:rsidRPr="00525CE0" w:rsidRDefault="00227E4C" w:rsidP="00A45E63">
      <w:pPr>
        <w:spacing w:after="0"/>
        <w:jc w:val="both"/>
        <w:rPr>
          <w:rFonts w:ascii="Times New Roman" w:hAnsi="Times New Roman" w:cs="Times New Roman"/>
          <w:sz w:val="24"/>
          <w:szCs w:val="24"/>
        </w:rPr>
      </w:pPr>
      <w:r w:rsidRPr="00525CE0">
        <w:rPr>
          <w:rFonts w:ascii="Times New Roman" w:hAnsi="Times New Roman" w:cs="Times New Roman"/>
          <w:sz w:val="24"/>
          <w:szCs w:val="24"/>
        </w:rPr>
        <w:t xml:space="preserve">Начало в 16:00 час.                                                              </w:t>
      </w:r>
      <w:r w:rsidR="00525CE0">
        <w:rPr>
          <w:rFonts w:ascii="Times New Roman" w:hAnsi="Times New Roman" w:cs="Times New Roman"/>
          <w:sz w:val="24"/>
          <w:szCs w:val="24"/>
        </w:rPr>
        <w:t xml:space="preserve">                 </w:t>
      </w:r>
      <w:r w:rsidRPr="00525CE0">
        <w:rPr>
          <w:rFonts w:ascii="Times New Roman" w:hAnsi="Times New Roman" w:cs="Times New Roman"/>
          <w:sz w:val="24"/>
          <w:szCs w:val="24"/>
        </w:rPr>
        <w:t>ул. Молодежная, д.1</w:t>
      </w:r>
    </w:p>
    <w:p w14:paraId="1A534F0A" w14:textId="77777777" w:rsidR="00C154E5" w:rsidRPr="00525CE0" w:rsidRDefault="00525CE0" w:rsidP="00227E4C">
      <w:pPr>
        <w:tabs>
          <w:tab w:val="left" w:pos="6810"/>
        </w:tabs>
        <w:jc w:val="both"/>
        <w:rPr>
          <w:rFonts w:ascii="Times New Roman" w:hAnsi="Times New Roman" w:cs="Times New Roman"/>
          <w:sz w:val="24"/>
          <w:szCs w:val="24"/>
        </w:rPr>
      </w:pPr>
      <w:r>
        <w:rPr>
          <w:rFonts w:ascii="Times New Roman" w:hAnsi="Times New Roman" w:cs="Times New Roman"/>
          <w:b/>
          <w:sz w:val="24"/>
          <w:szCs w:val="24"/>
        </w:rPr>
        <w:t xml:space="preserve">                                                                                                                </w:t>
      </w:r>
      <w:r w:rsidR="00227E4C" w:rsidRPr="00525CE0">
        <w:rPr>
          <w:rFonts w:ascii="Times New Roman" w:hAnsi="Times New Roman" w:cs="Times New Roman"/>
          <w:sz w:val="24"/>
          <w:szCs w:val="24"/>
        </w:rPr>
        <w:t>конференц-зал</w:t>
      </w:r>
    </w:p>
    <w:p w14:paraId="090BE836" w14:textId="77777777" w:rsidR="00850023" w:rsidRPr="00525CE0" w:rsidRDefault="00850023" w:rsidP="00850023">
      <w:pPr>
        <w:spacing w:after="0"/>
        <w:jc w:val="both"/>
        <w:rPr>
          <w:rFonts w:ascii="Times New Roman" w:eastAsia="Calibri" w:hAnsi="Times New Roman" w:cs="Times New Roman"/>
          <w:sz w:val="24"/>
          <w:szCs w:val="24"/>
        </w:rPr>
      </w:pPr>
      <w:r w:rsidRPr="00525CE0">
        <w:rPr>
          <w:rFonts w:ascii="Times New Roman" w:eastAsia="Calibri" w:hAnsi="Times New Roman" w:cs="Times New Roman"/>
          <w:sz w:val="24"/>
          <w:szCs w:val="24"/>
        </w:rPr>
        <w:t>Присутствовали:</w:t>
      </w:r>
    </w:p>
    <w:p w14:paraId="28D80E39" w14:textId="77777777" w:rsidR="00A4221B" w:rsidRPr="00525CE0" w:rsidRDefault="00A4221B" w:rsidP="00850023">
      <w:pPr>
        <w:spacing w:after="0"/>
        <w:jc w:val="both"/>
        <w:rPr>
          <w:rFonts w:ascii="Times New Roman" w:eastAsia="Calibri" w:hAnsi="Times New Roman" w:cs="Times New Roman"/>
          <w:sz w:val="24"/>
          <w:szCs w:val="24"/>
        </w:rPr>
      </w:pPr>
    </w:p>
    <w:p w14:paraId="03A679CD" w14:textId="77777777" w:rsidR="00E40CF2" w:rsidRPr="00525CE0" w:rsidRDefault="00E40CF2" w:rsidP="00850023">
      <w:pPr>
        <w:spacing w:after="0"/>
        <w:jc w:val="both"/>
        <w:rPr>
          <w:rFonts w:ascii="Times New Roman" w:eastAsia="Calibri" w:hAnsi="Times New Roman" w:cs="Times New Roman"/>
          <w:sz w:val="24"/>
          <w:szCs w:val="24"/>
        </w:rPr>
      </w:pPr>
      <w:r w:rsidRPr="00525CE0">
        <w:rPr>
          <w:rFonts w:ascii="Times New Roman" w:eastAsia="Calibri" w:hAnsi="Times New Roman" w:cs="Times New Roman"/>
          <w:sz w:val="24"/>
          <w:szCs w:val="24"/>
        </w:rPr>
        <w:t>Степанов И.В.-</w:t>
      </w:r>
      <w:r w:rsidR="00510957" w:rsidRPr="00525CE0">
        <w:rPr>
          <w:rFonts w:ascii="Times New Roman" w:eastAsia="Calibri" w:hAnsi="Times New Roman" w:cs="Times New Roman"/>
          <w:sz w:val="24"/>
          <w:szCs w:val="24"/>
        </w:rPr>
        <w:t xml:space="preserve"> </w:t>
      </w:r>
      <w:r w:rsidRPr="00525CE0">
        <w:rPr>
          <w:rFonts w:ascii="Times New Roman" w:eastAsia="Calibri" w:hAnsi="Times New Roman" w:cs="Times New Roman"/>
          <w:sz w:val="24"/>
          <w:szCs w:val="24"/>
        </w:rPr>
        <w:t>глава администрации Хасанского муниципального округа, координатор трехсторонней комиссии;</w:t>
      </w:r>
    </w:p>
    <w:p w14:paraId="249B5FD4" w14:textId="77777777" w:rsidR="00850023" w:rsidRPr="00525CE0" w:rsidRDefault="00850023" w:rsidP="00850023">
      <w:pPr>
        <w:spacing w:after="0"/>
        <w:jc w:val="both"/>
        <w:rPr>
          <w:rFonts w:ascii="Times New Roman" w:eastAsia="Calibri" w:hAnsi="Times New Roman" w:cs="Times New Roman"/>
          <w:sz w:val="24"/>
          <w:szCs w:val="24"/>
        </w:rPr>
      </w:pPr>
    </w:p>
    <w:p w14:paraId="77B7FDE3" w14:textId="77777777" w:rsidR="00DC7074" w:rsidRPr="00525CE0" w:rsidRDefault="00850023" w:rsidP="00850023">
      <w:pPr>
        <w:tabs>
          <w:tab w:val="left" w:pos="4962"/>
        </w:tabs>
        <w:jc w:val="both"/>
        <w:rPr>
          <w:rFonts w:ascii="Times New Roman" w:hAnsi="Times New Roman" w:cs="Times New Roman"/>
          <w:sz w:val="24"/>
          <w:szCs w:val="24"/>
        </w:rPr>
      </w:pPr>
      <w:r w:rsidRPr="00525CE0">
        <w:rPr>
          <w:rFonts w:ascii="Times New Roman" w:hAnsi="Times New Roman" w:cs="Times New Roman"/>
          <w:sz w:val="24"/>
          <w:szCs w:val="24"/>
        </w:rPr>
        <w:t>Старцева</w:t>
      </w:r>
      <w:r w:rsidR="003C4599" w:rsidRPr="00525CE0">
        <w:rPr>
          <w:rFonts w:ascii="Times New Roman" w:hAnsi="Times New Roman" w:cs="Times New Roman"/>
          <w:sz w:val="24"/>
          <w:szCs w:val="24"/>
        </w:rPr>
        <w:t> И.В.</w:t>
      </w:r>
      <w:r w:rsidR="00006DC5" w:rsidRPr="00525CE0">
        <w:rPr>
          <w:rFonts w:ascii="Times New Roman" w:hAnsi="Times New Roman" w:cs="Times New Roman"/>
          <w:sz w:val="24"/>
          <w:szCs w:val="24"/>
        </w:rPr>
        <w:t>-</w:t>
      </w:r>
      <w:r w:rsidR="00DC7074" w:rsidRPr="00525CE0">
        <w:rPr>
          <w:rFonts w:ascii="Times New Roman" w:hAnsi="Times New Roman" w:cs="Times New Roman"/>
          <w:sz w:val="24"/>
          <w:szCs w:val="24"/>
        </w:rPr>
        <w:t> </w:t>
      </w:r>
      <w:r w:rsidRPr="00525CE0">
        <w:rPr>
          <w:rFonts w:ascii="Times New Roman" w:hAnsi="Times New Roman" w:cs="Times New Roman"/>
          <w:sz w:val="24"/>
          <w:szCs w:val="24"/>
        </w:rPr>
        <w:t>заместитель главы администрации Хаса</w:t>
      </w:r>
      <w:r w:rsidR="00006DC5" w:rsidRPr="00525CE0">
        <w:rPr>
          <w:rFonts w:ascii="Times New Roman" w:hAnsi="Times New Roman" w:cs="Times New Roman"/>
          <w:sz w:val="24"/>
          <w:szCs w:val="24"/>
        </w:rPr>
        <w:t xml:space="preserve">нского </w:t>
      </w:r>
      <w:r w:rsidRPr="00525CE0">
        <w:rPr>
          <w:rFonts w:ascii="Times New Roman" w:hAnsi="Times New Roman" w:cs="Times New Roman"/>
          <w:sz w:val="24"/>
          <w:szCs w:val="24"/>
        </w:rPr>
        <w:t xml:space="preserve">муниципального </w:t>
      </w:r>
      <w:r w:rsidR="00DC7074" w:rsidRPr="00525CE0">
        <w:rPr>
          <w:rFonts w:ascii="Times New Roman" w:hAnsi="Times New Roman" w:cs="Times New Roman"/>
          <w:sz w:val="24"/>
          <w:szCs w:val="24"/>
        </w:rPr>
        <w:t>округа</w:t>
      </w:r>
      <w:r w:rsidRPr="00525CE0">
        <w:rPr>
          <w:rFonts w:ascii="Times New Roman" w:hAnsi="Times New Roman" w:cs="Times New Roman"/>
          <w:sz w:val="24"/>
          <w:szCs w:val="24"/>
        </w:rPr>
        <w:t>;</w:t>
      </w:r>
    </w:p>
    <w:p w14:paraId="6893DE4E" w14:textId="77777777" w:rsidR="00850023" w:rsidRPr="00525CE0" w:rsidRDefault="00850023" w:rsidP="00850023">
      <w:pPr>
        <w:spacing w:after="0"/>
        <w:jc w:val="both"/>
        <w:rPr>
          <w:rFonts w:ascii="Times New Roman" w:hAnsi="Times New Roman" w:cs="Times New Roman"/>
          <w:sz w:val="24"/>
          <w:szCs w:val="24"/>
        </w:rPr>
      </w:pPr>
      <w:proofErr w:type="spellStart"/>
      <w:r w:rsidRPr="00525CE0">
        <w:rPr>
          <w:rFonts w:ascii="Times New Roman" w:hAnsi="Times New Roman" w:cs="Times New Roman"/>
          <w:sz w:val="24"/>
          <w:szCs w:val="24"/>
        </w:rPr>
        <w:t>Горникова</w:t>
      </w:r>
      <w:proofErr w:type="spellEnd"/>
      <w:r w:rsidR="00006DC5" w:rsidRPr="00525CE0">
        <w:rPr>
          <w:rFonts w:ascii="Times New Roman" w:hAnsi="Times New Roman" w:cs="Times New Roman"/>
          <w:sz w:val="24"/>
          <w:szCs w:val="24"/>
        </w:rPr>
        <w:t> </w:t>
      </w:r>
      <w:r w:rsidRPr="00525CE0">
        <w:rPr>
          <w:rFonts w:ascii="Times New Roman" w:hAnsi="Times New Roman" w:cs="Times New Roman"/>
          <w:sz w:val="24"/>
          <w:szCs w:val="24"/>
        </w:rPr>
        <w:t>М.П.</w:t>
      </w:r>
      <w:r w:rsidR="00006DC5" w:rsidRPr="00525CE0">
        <w:rPr>
          <w:rFonts w:ascii="Times New Roman" w:hAnsi="Times New Roman" w:cs="Times New Roman"/>
          <w:sz w:val="24"/>
          <w:szCs w:val="24"/>
        </w:rPr>
        <w:t> - </w:t>
      </w:r>
      <w:r w:rsidR="00DC7074" w:rsidRPr="00525CE0">
        <w:rPr>
          <w:rFonts w:ascii="Times New Roman" w:hAnsi="Times New Roman" w:cs="Times New Roman"/>
          <w:sz w:val="24"/>
          <w:szCs w:val="24"/>
        </w:rPr>
        <w:t>начальник</w:t>
      </w:r>
      <w:r w:rsidRPr="00525CE0">
        <w:rPr>
          <w:rFonts w:ascii="Times New Roman" w:hAnsi="Times New Roman" w:cs="Times New Roman"/>
          <w:sz w:val="24"/>
          <w:szCs w:val="24"/>
        </w:rPr>
        <w:t xml:space="preserve"> управления</w:t>
      </w:r>
      <w:r w:rsidR="00DC7074" w:rsidRPr="00525CE0">
        <w:rPr>
          <w:rFonts w:ascii="Times New Roman" w:hAnsi="Times New Roman" w:cs="Times New Roman"/>
          <w:sz w:val="24"/>
          <w:szCs w:val="24"/>
        </w:rPr>
        <w:t xml:space="preserve"> культуры, спорта, молодежной и социальной политики администрации Хасанского муниципального округа</w:t>
      </w:r>
      <w:r w:rsidRPr="00525CE0">
        <w:rPr>
          <w:rFonts w:ascii="Times New Roman" w:hAnsi="Times New Roman" w:cs="Times New Roman"/>
          <w:sz w:val="24"/>
          <w:szCs w:val="24"/>
        </w:rPr>
        <w:t>;</w:t>
      </w:r>
    </w:p>
    <w:p w14:paraId="0BC44575" w14:textId="77777777" w:rsidR="00850023" w:rsidRPr="00525CE0" w:rsidRDefault="00850023" w:rsidP="00850023">
      <w:pPr>
        <w:spacing w:after="0"/>
        <w:jc w:val="both"/>
        <w:rPr>
          <w:rFonts w:ascii="Times New Roman" w:hAnsi="Times New Roman" w:cs="Times New Roman"/>
          <w:sz w:val="24"/>
          <w:szCs w:val="24"/>
        </w:rPr>
      </w:pPr>
    </w:p>
    <w:p w14:paraId="03A95B4C" w14:textId="77777777" w:rsidR="00850023" w:rsidRPr="00525CE0" w:rsidRDefault="00DC7074" w:rsidP="00850023">
      <w:pPr>
        <w:spacing w:after="0"/>
        <w:jc w:val="both"/>
        <w:rPr>
          <w:rFonts w:ascii="Times New Roman" w:hAnsi="Times New Roman" w:cs="Times New Roman"/>
          <w:sz w:val="24"/>
          <w:szCs w:val="24"/>
        </w:rPr>
      </w:pPr>
      <w:r w:rsidRPr="00525CE0">
        <w:rPr>
          <w:rFonts w:ascii="Times New Roman" w:hAnsi="Times New Roman" w:cs="Times New Roman"/>
          <w:sz w:val="24"/>
          <w:szCs w:val="24"/>
        </w:rPr>
        <w:t>Слепцова А.Б.</w:t>
      </w:r>
      <w:r w:rsidR="00850023" w:rsidRPr="00525CE0">
        <w:rPr>
          <w:rFonts w:ascii="Times New Roman" w:hAnsi="Times New Roman" w:cs="Times New Roman"/>
          <w:sz w:val="24"/>
          <w:szCs w:val="24"/>
        </w:rPr>
        <w:t> </w:t>
      </w:r>
      <w:r w:rsidR="00006DC5" w:rsidRPr="00525CE0">
        <w:rPr>
          <w:rFonts w:ascii="Times New Roman" w:hAnsi="Times New Roman" w:cs="Times New Roman"/>
          <w:sz w:val="24"/>
          <w:szCs w:val="24"/>
        </w:rPr>
        <w:t>- </w:t>
      </w:r>
      <w:r w:rsidR="00850023" w:rsidRPr="00525CE0">
        <w:rPr>
          <w:rFonts w:ascii="Times New Roman" w:hAnsi="Times New Roman" w:cs="Times New Roman"/>
          <w:sz w:val="24"/>
          <w:szCs w:val="24"/>
        </w:rPr>
        <w:t>начальник</w:t>
      </w:r>
      <w:r w:rsidR="00006DC5" w:rsidRPr="00525CE0">
        <w:rPr>
          <w:rFonts w:ascii="Times New Roman" w:hAnsi="Times New Roman" w:cs="Times New Roman"/>
          <w:sz w:val="24"/>
          <w:szCs w:val="24"/>
        </w:rPr>
        <w:t> </w:t>
      </w:r>
      <w:r w:rsidRPr="00525CE0">
        <w:rPr>
          <w:rFonts w:ascii="Times New Roman" w:hAnsi="Times New Roman" w:cs="Times New Roman"/>
          <w:sz w:val="24"/>
          <w:szCs w:val="24"/>
        </w:rPr>
        <w:t>финансового управления администрации Хасанского муниципального округа</w:t>
      </w:r>
      <w:r w:rsidR="00850023" w:rsidRPr="00525CE0">
        <w:rPr>
          <w:rFonts w:ascii="Times New Roman" w:hAnsi="Times New Roman" w:cs="Times New Roman"/>
          <w:sz w:val="24"/>
          <w:szCs w:val="24"/>
        </w:rPr>
        <w:t>;</w:t>
      </w:r>
    </w:p>
    <w:p w14:paraId="13201228" w14:textId="77777777" w:rsidR="00A4221B" w:rsidRPr="00525CE0" w:rsidRDefault="00A4221B" w:rsidP="00850023">
      <w:pPr>
        <w:spacing w:after="0"/>
        <w:jc w:val="both"/>
        <w:rPr>
          <w:rFonts w:ascii="Times New Roman" w:hAnsi="Times New Roman" w:cs="Times New Roman"/>
          <w:sz w:val="24"/>
          <w:szCs w:val="24"/>
        </w:rPr>
      </w:pPr>
    </w:p>
    <w:p w14:paraId="50654E10" w14:textId="77777777" w:rsidR="00A4221B" w:rsidRPr="00525CE0" w:rsidRDefault="00A4221B" w:rsidP="00850023">
      <w:pPr>
        <w:spacing w:after="0"/>
        <w:jc w:val="both"/>
        <w:rPr>
          <w:rFonts w:ascii="Times New Roman" w:hAnsi="Times New Roman" w:cs="Times New Roman"/>
          <w:sz w:val="24"/>
          <w:szCs w:val="24"/>
        </w:rPr>
      </w:pPr>
      <w:r w:rsidRPr="00525CE0">
        <w:rPr>
          <w:rFonts w:ascii="Times New Roman" w:hAnsi="Times New Roman" w:cs="Times New Roman"/>
          <w:sz w:val="24"/>
          <w:szCs w:val="24"/>
        </w:rPr>
        <w:t>Сивак О.П. – ведущий специалист 1 разряда управления культуры, спорта, молодежной и социальной политики администрации Хасанского муниципального округа, секретарь трехсторонней комиссии</w:t>
      </w:r>
      <w:r w:rsidR="00510957" w:rsidRPr="00525CE0">
        <w:rPr>
          <w:rFonts w:ascii="Times New Roman" w:hAnsi="Times New Roman" w:cs="Times New Roman"/>
          <w:sz w:val="24"/>
          <w:szCs w:val="24"/>
        </w:rPr>
        <w:t>;</w:t>
      </w:r>
      <w:r w:rsidRPr="00525CE0">
        <w:rPr>
          <w:rFonts w:ascii="Times New Roman" w:hAnsi="Times New Roman" w:cs="Times New Roman"/>
          <w:sz w:val="24"/>
          <w:szCs w:val="24"/>
        </w:rPr>
        <w:t xml:space="preserve"> </w:t>
      </w:r>
    </w:p>
    <w:p w14:paraId="5970AB3B" w14:textId="77777777" w:rsidR="00E40CF2" w:rsidRPr="00525CE0" w:rsidRDefault="00E40CF2" w:rsidP="003C4599">
      <w:pPr>
        <w:spacing w:after="0"/>
        <w:jc w:val="both"/>
        <w:rPr>
          <w:rFonts w:ascii="Times New Roman" w:hAnsi="Times New Roman" w:cs="Times New Roman"/>
          <w:sz w:val="24"/>
          <w:szCs w:val="24"/>
        </w:rPr>
      </w:pPr>
    </w:p>
    <w:p w14:paraId="5265D418" w14:textId="77777777" w:rsidR="00731579" w:rsidRPr="00525CE0" w:rsidRDefault="00731579" w:rsidP="003C4599">
      <w:pPr>
        <w:spacing w:after="0"/>
        <w:jc w:val="both"/>
        <w:rPr>
          <w:rFonts w:ascii="Times New Roman" w:hAnsi="Times New Roman" w:cs="Times New Roman"/>
          <w:sz w:val="24"/>
          <w:szCs w:val="24"/>
        </w:rPr>
      </w:pPr>
      <w:proofErr w:type="spellStart"/>
      <w:r w:rsidRPr="00525CE0">
        <w:rPr>
          <w:rFonts w:ascii="Times New Roman" w:hAnsi="Times New Roman" w:cs="Times New Roman"/>
          <w:sz w:val="24"/>
          <w:szCs w:val="24"/>
        </w:rPr>
        <w:t>Масеевская</w:t>
      </w:r>
      <w:proofErr w:type="spellEnd"/>
      <w:r w:rsidRPr="00525CE0">
        <w:rPr>
          <w:rFonts w:ascii="Times New Roman" w:hAnsi="Times New Roman" w:cs="Times New Roman"/>
          <w:sz w:val="24"/>
          <w:szCs w:val="24"/>
        </w:rPr>
        <w:t xml:space="preserve"> Т.А.- председатель координационного совета профсоюзных организаций Хасанского муниципального округа; </w:t>
      </w:r>
    </w:p>
    <w:p w14:paraId="27867882" w14:textId="77777777" w:rsidR="00DC7074" w:rsidRPr="00525CE0" w:rsidRDefault="00DC7074" w:rsidP="003C4599">
      <w:pPr>
        <w:spacing w:after="0"/>
        <w:jc w:val="both"/>
        <w:rPr>
          <w:rFonts w:ascii="Times New Roman" w:hAnsi="Times New Roman" w:cs="Times New Roman"/>
          <w:sz w:val="24"/>
          <w:szCs w:val="24"/>
        </w:rPr>
      </w:pPr>
    </w:p>
    <w:p w14:paraId="6CC9DA42" w14:textId="77777777" w:rsidR="009B5A5D" w:rsidRPr="00525CE0" w:rsidRDefault="009B5A5D"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Абросимова Т.А.- директор по персоналу ПАО «Славянский СРЗ»</w:t>
      </w:r>
      <w:r w:rsidR="00510957" w:rsidRPr="00525CE0">
        <w:rPr>
          <w:rFonts w:ascii="Times New Roman" w:hAnsi="Times New Roman" w:cs="Times New Roman"/>
          <w:sz w:val="24"/>
          <w:szCs w:val="24"/>
        </w:rPr>
        <w:t>;</w:t>
      </w:r>
    </w:p>
    <w:p w14:paraId="16C6F750" w14:textId="77777777" w:rsidR="009B5A5D" w:rsidRPr="00525CE0" w:rsidRDefault="009B5A5D" w:rsidP="003C4599">
      <w:pPr>
        <w:spacing w:after="0"/>
        <w:jc w:val="both"/>
        <w:rPr>
          <w:rFonts w:ascii="Times New Roman" w:hAnsi="Times New Roman" w:cs="Times New Roman"/>
          <w:sz w:val="24"/>
          <w:szCs w:val="24"/>
        </w:rPr>
      </w:pPr>
    </w:p>
    <w:p w14:paraId="6A0A69BD" w14:textId="77777777" w:rsidR="00731579" w:rsidRPr="00525CE0" w:rsidRDefault="009B5A5D"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Ларькин А.М.- директор терминала ООО СК «СЛТ»</w:t>
      </w:r>
      <w:r w:rsidR="00510957" w:rsidRPr="00525CE0">
        <w:rPr>
          <w:rFonts w:ascii="Times New Roman" w:hAnsi="Times New Roman" w:cs="Times New Roman"/>
          <w:sz w:val="24"/>
          <w:szCs w:val="24"/>
        </w:rPr>
        <w:t>;</w:t>
      </w:r>
    </w:p>
    <w:p w14:paraId="2C8761E9" w14:textId="77777777" w:rsidR="00731579" w:rsidRPr="00525CE0" w:rsidRDefault="00731579" w:rsidP="003C4599">
      <w:pPr>
        <w:spacing w:after="0"/>
        <w:jc w:val="both"/>
        <w:rPr>
          <w:rFonts w:ascii="Times New Roman" w:hAnsi="Times New Roman" w:cs="Times New Roman"/>
          <w:sz w:val="24"/>
          <w:szCs w:val="24"/>
        </w:rPr>
      </w:pPr>
    </w:p>
    <w:p w14:paraId="60C3F0D9" w14:textId="77777777" w:rsidR="00731579" w:rsidRPr="00525CE0" w:rsidRDefault="00731579"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Смирнова Э.А.- начальник отделения КГКУ «ПЦЗН» в Хасанском муниципальном округе;</w:t>
      </w:r>
    </w:p>
    <w:p w14:paraId="57FBA06E" w14:textId="77777777" w:rsidR="00731579" w:rsidRPr="00525CE0" w:rsidRDefault="00731579" w:rsidP="003C4599">
      <w:pPr>
        <w:spacing w:after="0"/>
        <w:jc w:val="both"/>
        <w:rPr>
          <w:rFonts w:ascii="Times New Roman" w:hAnsi="Times New Roman" w:cs="Times New Roman"/>
          <w:sz w:val="24"/>
          <w:szCs w:val="24"/>
        </w:rPr>
      </w:pPr>
    </w:p>
    <w:p w14:paraId="6B466F81" w14:textId="77777777" w:rsidR="00CF7B7A" w:rsidRPr="00525CE0" w:rsidRDefault="00731579"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Махиня Е.Е.- главный врач КГБУЗ «Хасанская ЦРБ»</w:t>
      </w:r>
      <w:r w:rsidR="00E40CF2" w:rsidRPr="00525CE0">
        <w:rPr>
          <w:rFonts w:ascii="Times New Roman" w:hAnsi="Times New Roman" w:cs="Times New Roman"/>
          <w:sz w:val="24"/>
          <w:szCs w:val="24"/>
        </w:rPr>
        <w:t>;</w:t>
      </w:r>
      <w:r w:rsidRPr="00525CE0">
        <w:rPr>
          <w:rFonts w:ascii="Times New Roman" w:hAnsi="Times New Roman" w:cs="Times New Roman"/>
          <w:sz w:val="24"/>
          <w:szCs w:val="24"/>
        </w:rPr>
        <w:t xml:space="preserve"> </w:t>
      </w:r>
    </w:p>
    <w:p w14:paraId="08309603" w14:textId="77777777" w:rsidR="00FD56E2" w:rsidRPr="00525CE0" w:rsidRDefault="00FD56E2" w:rsidP="003C4599">
      <w:pPr>
        <w:spacing w:after="0"/>
        <w:jc w:val="both"/>
        <w:rPr>
          <w:rFonts w:ascii="Times New Roman" w:hAnsi="Times New Roman" w:cs="Times New Roman"/>
          <w:sz w:val="24"/>
          <w:szCs w:val="24"/>
        </w:rPr>
      </w:pPr>
    </w:p>
    <w:p w14:paraId="4AF7A52A" w14:textId="77777777" w:rsidR="00FD56E2" w:rsidRPr="00525CE0" w:rsidRDefault="00227E4C"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Михайлов А.В. – заместитель начальника полиции</w:t>
      </w:r>
      <w:r w:rsidR="002A250D">
        <w:rPr>
          <w:rFonts w:ascii="Times New Roman" w:hAnsi="Times New Roman" w:cs="Times New Roman"/>
          <w:sz w:val="24"/>
          <w:szCs w:val="24"/>
        </w:rPr>
        <w:t xml:space="preserve"> </w:t>
      </w:r>
      <w:r w:rsidRPr="00525CE0">
        <w:rPr>
          <w:rFonts w:ascii="Times New Roman" w:hAnsi="Times New Roman" w:cs="Times New Roman"/>
          <w:sz w:val="24"/>
          <w:szCs w:val="24"/>
        </w:rPr>
        <w:t>(по ООП)</w:t>
      </w:r>
      <w:r w:rsidR="002A250D">
        <w:rPr>
          <w:rFonts w:ascii="Times New Roman" w:hAnsi="Times New Roman" w:cs="Times New Roman"/>
          <w:sz w:val="24"/>
          <w:szCs w:val="24"/>
        </w:rPr>
        <w:t xml:space="preserve"> </w:t>
      </w:r>
      <w:r w:rsidRPr="00525CE0">
        <w:rPr>
          <w:rFonts w:ascii="Times New Roman" w:hAnsi="Times New Roman" w:cs="Times New Roman"/>
          <w:sz w:val="24"/>
          <w:szCs w:val="24"/>
        </w:rPr>
        <w:t xml:space="preserve">ОМВД России по </w:t>
      </w:r>
      <w:r w:rsidR="00CF1061">
        <w:rPr>
          <w:rFonts w:ascii="Times New Roman" w:hAnsi="Times New Roman" w:cs="Times New Roman"/>
          <w:sz w:val="24"/>
          <w:szCs w:val="24"/>
        </w:rPr>
        <w:t>Хасанскому муниципальному округу</w:t>
      </w:r>
      <w:r w:rsidR="00E40CF2" w:rsidRPr="00525CE0">
        <w:rPr>
          <w:rFonts w:ascii="Times New Roman" w:hAnsi="Times New Roman" w:cs="Times New Roman"/>
          <w:sz w:val="24"/>
          <w:szCs w:val="24"/>
        </w:rPr>
        <w:t>;</w:t>
      </w:r>
    </w:p>
    <w:p w14:paraId="19881F51" w14:textId="77777777" w:rsidR="00E40CF2" w:rsidRPr="00525CE0" w:rsidRDefault="00E40CF2" w:rsidP="003C4599">
      <w:pPr>
        <w:spacing w:after="0"/>
        <w:jc w:val="both"/>
        <w:rPr>
          <w:rFonts w:ascii="Times New Roman" w:hAnsi="Times New Roman" w:cs="Times New Roman"/>
          <w:sz w:val="24"/>
          <w:szCs w:val="24"/>
        </w:rPr>
      </w:pPr>
    </w:p>
    <w:p w14:paraId="16261EDA" w14:textId="7D52AA61" w:rsidR="00E40CF2" w:rsidRPr="00525CE0" w:rsidRDefault="00E40CF2" w:rsidP="003C4599">
      <w:pPr>
        <w:spacing w:after="0"/>
        <w:jc w:val="both"/>
        <w:rPr>
          <w:rFonts w:ascii="Times New Roman" w:hAnsi="Times New Roman" w:cs="Times New Roman"/>
          <w:sz w:val="24"/>
          <w:szCs w:val="24"/>
        </w:rPr>
      </w:pPr>
      <w:r w:rsidRPr="00525CE0">
        <w:rPr>
          <w:rFonts w:ascii="Times New Roman" w:hAnsi="Times New Roman" w:cs="Times New Roman"/>
          <w:sz w:val="24"/>
          <w:szCs w:val="24"/>
        </w:rPr>
        <w:t>Дьяков А.А. –председатель профсоюзной организации ПАО «Славянский СРЗ»</w:t>
      </w:r>
      <w:r w:rsidR="00676697">
        <w:rPr>
          <w:rFonts w:ascii="Times New Roman" w:hAnsi="Times New Roman" w:cs="Times New Roman"/>
          <w:sz w:val="24"/>
          <w:szCs w:val="24"/>
        </w:rPr>
        <w:t>.</w:t>
      </w:r>
    </w:p>
    <w:p w14:paraId="4F7A3C0E" w14:textId="77777777" w:rsidR="00AE6E73" w:rsidRPr="00525CE0" w:rsidRDefault="00AE6E73" w:rsidP="003C4599">
      <w:pPr>
        <w:spacing w:after="0"/>
        <w:jc w:val="both"/>
        <w:rPr>
          <w:rFonts w:ascii="Times New Roman" w:hAnsi="Times New Roman" w:cs="Times New Roman"/>
          <w:sz w:val="24"/>
          <w:szCs w:val="24"/>
        </w:rPr>
      </w:pPr>
    </w:p>
    <w:p w14:paraId="39992B48" w14:textId="77777777" w:rsidR="00525CE0" w:rsidRDefault="00525CE0" w:rsidP="00510957">
      <w:pPr>
        <w:spacing w:after="0"/>
        <w:jc w:val="center"/>
        <w:rPr>
          <w:rFonts w:ascii="Times New Roman" w:hAnsi="Times New Roman" w:cs="Times New Roman"/>
          <w:sz w:val="24"/>
          <w:szCs w:val="24"/>
        </w:rPr>
      </w:pPr>
    </w:p>
    <w:p w14:paraId="66EE3377" w14:textId="77777777" w:rsidR="00CF7F33" w:rsidRDefault="00CF7F33" w:rsidP="00510957">
      <w:pPr>
        <w:spacing w:after="0"/>
        <w:jc w:val="center"/>
        <w:rPr>
          <w:rFonts w:ascii="Times New Roman" w:hAnsi="Times New Roman" w:cs="Times New Roman"/>
          <w:sz w:val="24"/>
          <w:szCs w:val="24"/>
        </w:rPr>
      </w:pPr>
    </w:p>
    <w:p w14:paraId="40BBD598" w14:textId="77777777" w:rsidR="00CF7F33" w:rsidRDefault="00CF7F33" w:rsidP="00510957">
      <w:pPr>
        <w:spacing w:after="0"/>
        <w:jc w:val="center"/>
        <w:rPr>
          <w:rFonts w:ascii="Times New Roman" w:hAnsi="Times New Roman" w:cs="Times New Roman"/>
          <w:sz w:val="24"/>
          <w:szCs w:val="24"/>
        </w:rPr>
      </w:pPr>
    </w:p>
    <w:p w14:paraId="2B376FE8" w14:textId="77777777" w:rsidR="00CF7F33" w:rsidRDefault="00CF7F33" w:rsidP="00510957">
      <w:pPr>
        <w:spacing w:after="0"/>
        <w:jc w:val="center"/>
        <w:rPr>
          <w:rFonts w:ascii="Times New Roman" w:hAnsi="Times New Roman" w:cs="Times New Roman"/>
          <w:sz w:val="24"/>
          <w:szCs w:val="24"/>
        </w:rPr>
      </w:pPr>
    </w:p>
    <w:p w14:paraId="391471E5" w14:textId="77777777" w:rsidR="00CF7F33" w:rsidRDefault="00CF7F33" w:rsidP="00510957">
      <w:pPr>
        <w:spacing w:after="0"/>
        <w:jc w:val="center"/>
        <w:rPr>
          <w:rFonts w:ascii="Times New Roman" w:hAnsi="Times New Roman" w:cs="Times New Roman"/>
          <w:sz w:val="24"/>
          <w:szCs w:val="24"/>
        </w:rPr>
      </w:pPr>
    </w:p>
    <w:p w14:paraId="2FA9B389" w14:textId="77777777" w:rsidR="00CF7F33" w:rsidRDefault="00CF7F33" w:rsidP="00510957">
      <w:pPr>
        <w:spacing w:after="0"/>
        <w:jc w:val="center"/>
        <w:rPr>
          <w:rFonts w:ascii="Times New Roman" w:hAnsi="Times New Roman" w:cs="Times New Roman"/>
          <w:b/>
          <w:sz w:val="24"/>
          <w:szCs w:val="24"/>
        </w:rPr>
      </w:pPr>
    </w:p>
    <w:p w14:paraId="441E355C" w14:textId="77777777" w:rsidR="00550AF9" w:rsidRDefault="00550AF9" w:rsidP="00A45E63">
      <w:pPr>
        <w:spacing w:after="0"/>
        <w:ind w:right="-1"/>
        <w:jc w:val="both"/>
        <w:rPr>
          <w:rFonts w:ascii="Times New Roman" w:hAnsi="Times New Roman" w:cs="Times New Roman"/>
          <w:b/>
          <w:sz w:val="24"/>
          <w:szCs w:val="24"/>
        </w:rPr>
      </w:pPr>
    </w:p>
    <w:p w14:paraId="55F1D9D8" w14:textId="2D089ED6" w:rsidR="00A45E63" w:rsidRPr="00550AF9" w:rsidRDefault="00930721" w:rsidP="00A45E63">
      <w:pPr>
        <w:spacing w:after="0"/>
        <w:ind w:right="-1"/>
        <w:jc w:val="both"/>
        <w:rPr>
          <w:rFonts w:ascii="Times New Roman" w:hAnsi="Times New Roman" w:cs="Times New Roman"/>
          <w:b/>
          <w:sz w:val="24"/>
          <w:szCs w:val="24"/>
        </w:rPr>
      </w:pPr>
      <w:r w:rsidRPr="00550AF9">
        <w:rPr>
          <w:rFonts w:ascii="Times New Roman" w:hAnsi="Times New Roman" w:cs="Times New Roman"/>
          <w:b/>
          <w:sz w:val="24"/>
          <w:szCs w:val="24"/>
          <w:lang w:val="en-US"/>
        </w:rPr>
        <w:lastRenderedPageBreak/>
        <w:t>I</w:t>
      </w:r>
      <w:r w:rsidRPr="00550AF9">
        <w:rPr>
          <w:rFonts w:ascii="Times New Roman" w:hAnsi="Times New Roman" w:cs="Times New Roman"/>
          <w:b/>
          <w:sz w:val="24"/>
          <w:szCs w:val="24"/>
        </w:rPr>
        <w:t>.</w:t>
      </w:r>
      <w:r w:rsidR="00A45E63" w:rsidRPr="00550AF9">
        <w:rPr>
          <w:rFonts w:ascii="Times New Roman" w:hAnsi="Times New Roman" w:cs="Times New Roman"/>
          <w:b/>
          <w:sz w:val="24"/>
          <w:szCs w:val="24"/>
        </w:rPr>
        <w:t> «</w:t>
      </w:r>
      <w:r w:rsidR="00CF7B7A" w:rsidRPr="00550AF9">
        <w:rPr>
          <w:rFonts w:ascii="Times New Roman" w:hAnsi="Times New Roman" w:cs="Times New Roman"/>
          <w:b/>
          <w:sz w:val="24"/>
          <w:szCs w:val="24"/>
        </w:rPr>
        <w:t>Об утверждении плана работы трехсторонней комиссии по регулированию социально-трудовых отношений в Хасанском муниципальном округе на 202</w:t>
      </w:r>
      <w:r w:rsidR="009B678A">
        <w:rPr>
          <w:rFonts w:ascii="Times New Roman" w:hAnsi="Times New Roman" w:cs="Times New Roman"/>
          <w:b/>
          <w:sz w:val="24"/>
          <w:szCs w:val="24"/>
        </w:rPr>
        <w:t>4</w:t>
      </w:r>
      <w:r w:rsidR="00CF7B7A" w:rsidRPr="00550AF9">
        <w:rPr>
          <w:rFonts w:ascii="Times New Roman" w:hAnsi="Times New Roman" w:cs="Times New Roman"/>
          <w:b/>
          <w:sz w:val="24"/>
          <w:szCs w:val="24"/>
        </w:rPr>
        <w:t xml:space="preserve"> год </w:t>
      </w:r>
      <w:r w:rsidR="00A45E63" w:rsidRPr="00550AF9">
        <w:rPr>
          <w:rFonts w:ascii="Times New Roman" w:hAnsi="Times New Roman" w:cs="Times New Roman"/>
          <w:b/>
          <w:sz w:val="24"/>
          <w:szCs w:val="24"/>
        </w:rPr>
        <w:t>»</w:t>
      </w:r>
      <w:r w:rsidR="00CA4ECA" w:rsidRPr="00550AF9">
        <w:rPr>
          <w:rFonts w:ascii="Times New Roman" w:hAnsi="Times New Roman" w:cs="Times New Roman"/>
          <w:b/>
          <w:sz w:val="24"/>
          <w:szCs w:val="24"/>
        </w:rPr>
        <w:t>.</w:t>
      </w:r>
    </w:p>
    <w:p w14:paraId="3A3F21FD" w14:textId="77777777" w:rsidR="00CF7B7A" w:rsidRDefault="00550AF9" w:rsidP="00550AF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(Старцева И.В.)</w:t>
      </w:r>
    </w:p>
    <w:p w14:paraId="2307BDAE" w14:textId="77777777" w:rsidR="00B11201" w:rsidRPr="00550AF9" w:rsidRDefault="00B11201" w:rsidP="00B11201">
      <w:pPr>
        <w:spacing w:after="0"/>
        <w:rPr>
          <w:rFonts w:ascii="Times New Roman" w:eastAsia="Calibri" w:hAnsi="Times New Roman" w:cs="Times New Roman"/>
          <w:b/>
          <w:sz w:val="24"/>
          <w:szCs w:val="24"/>
        </w:rPr>
      </w:pPr>
      <w:r w:rsidRPr="00B11201">
        <w:rPr>
          <w:rFonts w:ascii="Times New Roman" w:eastAsia="Calibri" w:hAnsi="Times New Roman" w:cs="Times New Roman"/>
          <w:b/>
          <w:sz w:val="24"/>
          <w:szCs w:val="24"/>
        </w:rPr>
        <w:t>РЕШИЛИ:</w:t>
      </w:r>
    </w:p>
    <w:p w14:paraId="7B047CB9" w14:textId="77777777" w:rsidR="008C4722" w:rsidRPr="00525CE0" w:rsidRDefault="008C4722" w:rsidP="008C4722">
      <w:pPr>
        <w:spacing w:after="0"/>
        <w:jc w:val="both"/>
        <w:rPr>
          <w:rFonts w:ascii="Times New Roman" w:hAnsi="Times New Roman" w:cs="Times New Roman"/>
          <w:sz w:val="24"/>
          <w:szCs w:val="24"/>
        </w:rPr>
      </w:pPr>
    </w:p>
    <w:p w14:paraId="7631AE1B" w14:textId="77777777" w:rsidR="00E347D1" w:rsidRDefault="00E347D1" w:rsidP="0002560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1. Информацию докладчика принять к сведению.</w:t>
      </w:r>
    </w:p>
    <w:p w14:paraId="6AF12709" w14:textId="77777777" w:rsidR="005029F1" w:rsidRDefault="005029F1" w:rsidP="0002560E">
      <w:pPr>
        <w:tabs>
          <w:tab w:val="left" w:pos="284"/>
        </w:tabs>
        <w:spacing w:after="0"/>
        <w:jc w:val="both"/>
        <w:rPr>
          <w:rFonts w:ascii="Times New Roman" w:hAnsi="Times New Roman" w:cs="Times New Roman"/>
          <w:sz w:val="24"/>
          <w:szCs w:val="24"/>
        </w:rPr>
      </w:pPr>
      <w:r w:rsidRPr="00525CE0">
        <w:rPr>
          <w:rFonts w:ascii="Times New Roman" w:hAnsi="Times New Roman" w:cs="Times New Roman"/>
          <w:sz w:val="24"/>
          <w:szCs w:val="24"/>
        </w:rPr>
        <w:t>1.</w:t>
      </w:r>
      <w:r w:rsidR="00E347D1">
        <w:rPr>
          <w:rFonts w:ascii="Times New Roman" w:hAnsi="Times New Roman" w:cs="Times New Roman"/>
          <w:sz w:val="24"/>
          <w:szCs w:val="24"/>
        </w:rPr>
        <w:t>1.</w:t>
      </w:r>
      <w:r w:rsidR="0002560E" w:rsidRPr="00525CE0">
        <w:rPr>
          <w:rFonts w:ascii="Times New Roman" w:hAnsi="Times New Roman" w:cs="Times New Roman"/>
          <w:sz w:val="24"/>
          <w:szCs w:val="24"/>
        </w:rPr>
        <w:t> </w:t>
      </w:r>
      <w:r w:rsidR="00CF7B7A" w:rsidRPr="00525CE0">
        <w:rPr>
          <w:rFonts w:ascii="Times New Roman" w:hAnsi="Times New Roman" w:cs="Times New Roman"/>
          <w:sz w:val="24"/>
          <w:szCs w:val="24"/>
        </w:rPr>
        <w:t>Утвердить план работы трехсторонней комиссии по регулированию социально-трудовых отношений в Хасанском муниципальном округе на 2023 год.</w:t>
      </w:r>
    </w:p>
    <w:p w14:paraId="40736D65" w14:textId="3F2B1987" w:rsidR="004D0EE6" w:rsidRDefault="004D0EE6" w:rsidP="0002560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1.2. Разместить план работы трехсторонней комиссии по регулированию социально-трудовых отношений в 202</w:t>
      </w:r>
      <w:r w:rsidR="009B678A">
        <w:rPr>
          <w:rFonts w:ascii="Times New Roman" w:hAnsi="Times New Roman" w:cs="Times New Roman"/>
          <w:sz w:val="24"/>
          <w:szCs w:val="24"/>
        </w:rPr>
        <w:t>4</w:t>
      </w:r>
      <w:r w:rsidR="002A250D">
        <w:rPr>
          <w:rFonts w:ascii="Times New Roman" w:hAnsi="Times New Roman" w:cs="Times New Roman"/>
          <w:sz w:val="24"/>
          <w:szCs w:val="24"/>
        </w:rPr>
        <w:t xml:space="preserve"> на официальном сайте администрации Хасанского муниципального округа в информационно-телекоммуникационной сети интернет.</w:t>
      </w:r>
      <w:r>
        <w:rPr>
          <w:rFonts w:ascii="Times New Roman" w:hAnsi="Times New Roman" w:cs="Times New Roman"/>
          <w:sz w:val="24"/>
          <w:szCs w:val="24"/>
        </w:rPr>
        <w:t xml:space="preserve"> </w:t>
      </w:r>
    </w:p>
    <w:p w14:paraId="023F48F2" w14:textId="77777777" w:rsidR="00CC0E3A" w:rsidRDefault="00CC0E3A" w:rsidP="0002560E">
      <w:pPr>
        <w:tabs>
          <w:tab w:val="left" w:pos="284"/>
        </w:tabs>
        <w:spacing w:after="0"/>
        <w:jc w:val="both"/>
        <w:rPr>
          <w:rFonts w:ascii="Times New Roman" w:hAnsi="Times New Roman" w:cs="Times New Roman"/>
          <w:sz w:val="24"/>
          <w:szCs w:val="24"/>
        </w:rPr>
      </w:pPr>
    </w:p>
    <w:p w14:paraId="74B4AD82" w14:textId="5328F73C" w:rsidR="00CC0E3A" w:rsidRDefault="00CC0E3A" w:rsidP="0002560E">
      <w:pPr>
        <w:tabs>
          <w:tab w:val="left" w:pos="284"/>
        </w:tabs>
        <w:spacing w:after="0"/>
        <w:jc w:val="both"/>
        <w:rPr>
          <w:rFonts w:ascii="Times New Roman" w:hAnsi="Times New Roman" w:cs="Times New Roman"/>
          <w:b/>
          <w:bCs/>
          <w:sz w:val="24"/>
          <w:szCs w:val="24"/>
        </w:rPr>
      </w:pPr>
      <w:r w:rsidRPr="00CC0E3A">
        <w:rPr>
          <w:rFonts w:ascii="Times New Roman" w:hAnsi="Times New Roman" w:cs="Times New Roman"/>
          <w:b/>
          <w:bCs/>
          <w:sz w:val="24"/>
          <w:szCs w:val="24"/>
          <w:lang w:val="en-US"/>
        </w:rPr>
        <w:t>II</w:t>
      </w:r>
      <w:r w:rsidRPr="00CC0E3A">
        <w:rPr>
          <w:rFonts w:ascii="Times New Roman" w:hAnsi="Times New Roman" w:cs="Times New Roman"/>
          <w:b/>
          <w:bCs/>
          <w:sz w:val="24"/>
          <w:szCs w:val="24"/>
        </w:rPr>
        <w:t>. «О содействии занятости и социальной адаптации инвалидов в Хасанском муниципальном округе»</w:t>
      </w:r>
      <w:r>
        <w:rPr>
          <w:rFonts w:ascii="Times New Roman" w:hAnsi="Times New Roman" w:cs="Times New Roman"/>
          <w:b/>
          <w:bCs/>
          <w:sz w:val="24"/>
          <w:szCs w:val="24"/>
        </w:rPr>
        <w:t>.</w:t>
      </w:r>
    </w:p>
    <w:p w14:paraId="6A119E0A" w14:textId="04D714F9" w:rsidR="00BC13AB" w:rsidRDefault="00BC13AB" w:rsidP="00BC13AB">
      <w:pPr>
        <w:tabs>
          <w:tab w:val="left" w:pos="284"/>
        </w:tabs>
        <w:spacing w:after="0"/>
        <w:jc w:val="center"/>
        <w:rPr>
          <w:rFonts w:ascii="Times New Roman" w:hAnsi="Times New Roman" w:cs="Times New Roman"/>
          <w:b/>
          <w:bCs/>
          <w:sz w:val="24"/>
          <w:szCs w:val="24"/>
        </w:rPr>
      </w:pPr>
      <w:r>
        <w:rPr>
          <w:rFonts w:ascii="Times New Roman" w:hAnsi="Times New Roman" w:cs="Times New Roman"/>
          <w:b/>
          <w:bCs/>
          <w:sz w:val="24"/>
          <w:szCs w:val="24"/>
        </w:rPr>
        <w:t>(Смирнова Э.А.)</w:t>
      </w:r>
    </w:p>
    <w:p w14:paraId="060FA006" w14:textId="77777777" w:rsidR="00CC0E3A" w:rsidRDefault="00CC0E3A" w:rsidP="0002560E">
      <w:pPr>
        <w:tabs>
          <w:tab w:val="left" w:pos="284"/>
        </w:tabs>
        <w:spacing w:after="0"/>
        <w:jc w:val="both"/>
        <w:rPr>
          <w:rFonts w:ascii="Times New Roman" w:hAnsi="Times New Roman" w:cs="Times New Roman"/>
          <w:b/>
          <w:bCs/>
          <w:sz w:val="24"/>
          <w:szCs w:val="24"/>
        </w:rPr>
      </w:pPr>
    </w:p>
    <w:p w14:paraId="1EF18EF3" w14:textId="77777777" w:rsidR="00C35F83" w:rsidRDefault="00CC0E3A" w:rsidP="0002560E">
      <w:pPr>
        <w:tabs>
          <w:tab w:val="left" w:pos="284"/>
        </w:tabs>
        <w:spacing w:after="0"/>
        <w:jc w:val="both"/>
        <w:rPr>
          <w:rFonts w:ascii="Times New Roman" w:hAnsi="Times New Roman" w:cs="Times New Roman"/>
          <w:sz w:val="24"/>
          <w:szCs w:val="24"/>
        </w:rPr>
      </w:pPr>
      <w:r w:rsidRPr="00BC13AB">
        <w:rPr>
          <w:rFonts w:ascii="Times New Roman" w:hAnsi="Times New Roman" w:cs="Times New Roman"/>
          <w:sz w:val="24"/>
          <w:szCs w:val="24"/>
        </w:rPr>
        <w:t xml:space="preserve">2. </w:t>
      </w:r>
      <w:r w:rsidR="002C1F61" w:rsidRPr="00BC13AB">
        <w:rPr>
          <w:rFonts w:ascii="Times New Roman" w:hAnsi="Times New Roman" w:cs="Times New Roman"/>
          <w:sz w:val="24"/>
          <w:szCs w:val="24"/>
        </w:rPr>
        <w:t>Информацию докладчика принять к сведению.</w:t>
      </w:r>
    </w:p>
    <w:p w14:paraId="1F7070DC" w14:textId="0F0E3A1A" w:rsidR="00CC0E3A" w:rsidRDefault="00C35F83" w:rsidP="0002560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2.1. Рекомендовали центру занятости населения </w:t>
      </w:r>
      <w:r w:rsidR="00EF20F8">
        <w:rPr>
          <w:rFonts w:ascii="Times New Roman" w:hAnsi="Times New Roman" w:cs="Times New Roman"/>
          <w:sz w:val="24"/>
          <w:szCs w:val="24"/>
        </w:rPr>
        <w:t>чаще встречаться с работодателями, для предоставления им информации по поводу субсидий на финансовое обеспечение затрат при трудоустройстве инвалидов.</w:t>
      </w:r>
    </w:p>
    <w:p w14:paraId="02EF8CF1" w14:textId="4316A35A" w:rsidR="00EF20F8" w:rsidRPr="00FF0678" w:rsidRDefault="00EF20F8" w:rsidP="0002560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2.2. </w:t>
      </w:r>
      <w:r w:rsidRPr="00903ED5">
        <w:rPr>
          <w:rStyle w:val="ac"/>
          <w:rFonts w:ascii="Times New Roman" w:hAnsi="Times New Roman" w:cs="Times New Roman"/>
          <w:b w:val="0"/>
          <w:bCs w:val="0"/>
          <w:color w:val="333333"/>
          <w:sz w:val="24"/>
          <w:szCs w:val="24"/>
          <w:shd w:val="clear" w:color="auto" w:fill="FFFFFF"/>
        </w:rPr>
        <w:t>Продолжить обучение</w:t>
      </w:r>
      <w:r w:rsidRPr="00FF0678">
        <w:rPr>
          <w:rStyle w:val="ac"/>
          <w:rFonts w:ascii="Times New Roman" w:hAnsi="Times New Roman" w:cs="Times New Roman"/>
          <w:color w:val="333333"/>
          <w:sz w:val="24"/>
          <w:szCs w:val="24"/>
          <w:shd w:val="clear" w:color="auto" w:fill="FFFFFF"/>
        </w:rPr>
        <w:t xml:space="preserve"> </w:t>
      </w:r>
      <w:r w:rsidR="00FF0678" w:rsidRPr="00FF0678">
        <w:rPr>
          <w:rFonts w:ascii="Times New Roman" w:hAnsi="Times New Roman" w:cs="Times New Roman"/>
          <w:color w:val="333333"/>
          <w:sz w:val="24"/>
          <w:szCs w:val="24"/>
          <w:shd w:val="clear" w:color="auto" w:fill="FFFFFF"/>
        </w:rPr>
        <w:t xml:space="preserve">безработных граждан </w:t>
      </w:r>
      <w:r w:rsidR="00FF0678" w:rsidRPr="00FF0678">
        <w:rPr>
          <w:rStyle w:val="ac"/>
          <w:rFonts w:ascii="Times New Roman" w:hAnsi="Times New Roman" w:cs="Times New Roman"/>
          <w:b w:val="0"/>
          <w:bCs w:val="0"/>
          <w:color w:val="333333"/>
          <w:sz w:val="24"/>
          <w:szCs w:val="24"/>
          <w:shd w:val="clear" w:color="auto" w:fill="FFFFFF"/>
        </w:rPr>
        <w:t>навыкам</w:t>
      </w:r>
      <w:r w:rsidR="00FF0678" w:rsidRPr="00FF0678">
        <w:rPr>
          <w:rFonts w:ascii="Times New Roman" w:hAnsi="Times New Roman" w:cs="Times New Roman"/>
          <w:color w:val="333333"/>
          <w:sz w:val="24"/>
          <w:szCs w:val="24"/>
          <w:shd w:val="clear" w:color="auto" w:fill="FFFFFF"/>
        </w:rPr>
        <w:t xml:space="preserve"> </w:t>
      </w:r>
      <w:r w:rsidRPr="00FF0678">
        <w:rPr>
          <w:rFonts w:ascii="Times New Roman" w:hAnsi="Times New Roman" w:cs="Times New Roman"/>
          <w:color w:val="333333"/>
          <w:sz w:val="24"/>
          <w:szCs w:val="24"/>
          <w:shd w:val="clear" w:color="auto" w:fill="FFFFFF"/>
        </w:rPr>
        <w:t>самостоятельного поиска подходящей работы, составления резюме, проведения деловой беседы с работодателем, самопрезентации.</w:t>
      </w:r>
    </w:p>
    <w:p w14:paraId="27388F8A" w14:textId="77777777" w:rsidR="00CF7B7A" w:rsidRPr="00525CE0" w:rsidRDefault="00CF7B7A" w:rsidP="008C4722">
      <w:pPr>
        <w:spacing w:after="0"/>
        <w:jc w:val="both"/>
        <w:rPr>
          <w:rFonts w:ascii="Times New Roman" w:hAnsi="Times New Roman" w:cs="Times New Roman"/>
          <w:sz w:val="24"/>
          <w:szCs w:val="24"/>
        </w:rPr>
      </w:pPr>
    </w:p>
    <w:p w14:paraId="45095B65" w14:textId="77777777" w:rsidR="00CA4ECA" w:rsidRPr="00525CE0" w:rsidRDefault="00CA4ECA" w:rsidP="008C4722">
      <w:pPr>
        <w:spacing w:after="0"/>
        <w:jc w:val="both"/>
        <w:rPr>
          <w:rFonts w:ascii="Times New Roman" w:hAnsi="Times New Roman" w:cs="Times New Roman"/>
          <w:b/>
          <w:sz w:val="24"/>
          <w:szCs w:val="24"/>
        </w:rPr>
      </w:pPr>
    </w:p>
    <w:p w14:paraId="1304162C" w14:textId="71FEE752" w:rsidR="00F06B25" w:rsidRPr="00E347D1" w:rsidRDefault="003B0A0D" w:rsidP="008C4722">
      <w:pPr>
        <w:spacing w:after="0"/>
        <w:jc w:val="both"/>
        <w:rPr>
          <w:rFonts w:ascii="Times New Roman" w:hAnsi="Times New Roman" w:cs="Times New Roman"/>
          <w:b/>
          <w:sz w:val="24"/>
          <w:szCs w:val="24"/>
        </w:rPr>
      </w:pPr>
      <w:r w:rsidRPr="003B0A0D">
        <w:rPr>
          <w:rFonts w:ascii="Times New Roman" w:hAnsi="Times New Roman" w:cs="Times New Roman"/>
          <w:b/>
          <w:sz w:val="24"/>
          <w:szCs w:val="24"/>
          <w:lang w:val="en-US"/>
        </w:rPr>
        <w:t>III</w:t>
      </w:r>
      <w:r w:rsidRPr="003B0A0D">
        <w:rPr>
          <w:rFonts w:ascii="Times New Roman" w:hAnsi="Times New Roman" w:cs="Times New Roman"/>
          <w:b/>
          <w:sz w:val="24"/>
          <w:szCs w:val="24"/>
        </w:rPr>
        <w:t xml:space="preserve">. </w:t>
      </w:r>
      <w:r w:rsidR="0002560E" w:rsidRPr="003B0A0D">
        <w:rPr>
          <w:rFonts w:ascii="Times New Roman" w:hAnsi="Times New Roman" w:cs="Times New Roman"/>
          <w:b/>
          <w:sz w:val="24"/>
          <w:szCs w:val="24"/>
        </w:rPr>
        <w:t xml:space="preserve">« </w:t>
      </w:r>
      <w:r w:rsidR="00BC13AB">
        <w:rPr>
          <w:rFonts w:ascii="Times New Roman" w:hAnsi="Times New Roman" w:cs="Times New Roman"/>
          <w:b/>
          <w:sz w:val="24"/>
          <w:szCs w:val="24"/>
        </w:rPr>
        <w:t>О развитии корпоративного спорта и практики внедрения корпоративных программ укрепления здоровья в организациях Хасанского муниципального округа</w:t>
      </w:r>
      <w:r w:rsidR="0002560E" w:rsidRPr="003B0A0D">
        <w:rPr>
          <w:rFonts w:ascii="Times New Roman" w:hAnsi="Times New Roman" w:cs="Times New Roman"/>
          <w:b/>
          <w:sz w:val="24"/>
          <w:szCs w:val="24"/>
        </w:rPr>
        <w:t>»</w:t>
      </w:r>
      <w:r w:rsidR="008D6237" w:rsidRPr="003B0A0D">
        <w:rPr>
          <w:rFonts w:ascii="Times New Roman" w:hAnsi="Times New Roman" w:cs="Times New Roman"/>
          <w:b/>
          <w:sz w:val="24"/>
          <w:szCs w:val="24"/>
        </w:rPr>
        <w:t>.</w:t>
      </w:r>
    </w:p>
    <w:p w14:paraId="1ED35FB7" w14:textId="40CDE128" w:rsidR="003B0A0D" w:rsidRPr="003B0A0D" w:rsidRDefault="003B0A0D" w:rsidP="003B0A0D">
      <w:pPr>
        <w:spacing w:after="0"/>
        <w:jc w:val="center"/>
        <w:rPr>
          <w:rFonts w:ascii="Times New Roman" w:hAnsi="Times New Roman" w:cs="Times New Roman"/>
          <w:b/>
          <w:sz w:val="24"/>
          <w:szCs w:val="24"/>
        </w:rPr>
      </w:pPr>
      <w:r w:rsidRPr="003B0A0D">
        <w:rPr>
          <w:rFonts w:ascii="Times New Roman" w:hAnsi="Times New Roman" w:cs="Times New Roman"/>
          <w:b/>
          <w:sz w:val="24"/>
          <w:szCs w:val="24"/>
        </w:rPr>
        <w:t>(</w:t>
      </w:r>
      <w:r w:rsidR="00BC13AB">
        <w:rPr>
          <w:rFonts w:ascii="Times New Roman" w:hAnsi="Times New Roman" w:cs="Times New Roman"/>
          <w:b/>
          <w:sz w:val="24"/>
          <w:szCs w:val="24"/>
        </w:rPr>
        <w:t>профсоюзы, работодатели</w:t>
      </w:r>
      <w:r>
        <w:rPr>
          <w:rFonts w:ascii="Times New Roman" w:hAnsi="Times New Roman" w:cs="Times New Roman"/>
          <w:b/>
          <w:sz w:val="24"/>
          <w:szCs w:val="24"/>
        </w:rPr>
        <w:t>)</w:t>
      </w:r>
    </w:p>
    <w:p w14:paraId="2E0BBF21" w14:textId="77777777" w:rsidR="0002560E" w:rsidRPr="00525CE0" w:rsidRDefault="0002560E" w:rsidP="008C4722">
      <w:pPr>
        <w:spacing w:after="0"/>
        <w:jc w:val="both"/>
        <w:rPr>
          <w:rFonts w:ascii="Times New Roman" w:hAnsi="Times New Roman" w:cs="Times New Roman"/>
          <w:b/>
          <w:sz w:val="24"/>
          <w:szCs w:val="24"/>
        </w:rPr>
      </w:pPr>
    </w:p>
    <w:p w14:paraId="13B0320D" w14:textId="48A2C669" w:rsidR="002175C3" w:rsidRDefault="0002560E" w:rsidP="000759EE">
      <w:pPr>
        <w:tabs>
          <w:tab w:val="left" w:pos="426"/>
        </w:tabs>
        <w:spacing w:after="0"/>
        <w:jc w:val="both"/>
        <w:rPr>
          <w:rFonts w:ascii="Times New Roman" w:hAnsi="Times New Roman" w:cs="Times New Roman"/>
          <w:sz w:val="24"/>
          <w:szCs w:val="24"/>
        </w:rPr>
      </w:pPr>
      <w:r w:rsidRPr="00525CE0">
        <w:rPr>
          <w:rFonts w:ascii="Times New Roman" w:hAnsi="Times New Roman" w:cs="Times New Roman"/>
          <w:sz w:val="24"/>
          <w:szCs w:val="24"/>
        </w:rPr>
        <w:t>3</w:t>
      </w:r>
      <w:r w:rsidR="009D71A7" w:rsidRPr="00525CE0">
        <w:rPr>
          <w:rFonts w:ascii="Times New Roman" w:hAnsi="Times New Roman" w:cs="Times New Roman"/>
          <w:sz w:val="24"/>
          <w:szCs w:val="24"/>
        </w:rPr>
        <w:t>.  </w:t>
      </w:r>
      <w:r w:rsidR="003B0A0D">
        <w:rPr>
          <w:rFonts w:ascii="Times New Roman" w:hAnsi="Times New Roman" w:cs="Times New Roman"/>
          <w:sz w:val="24"/>
          <w:szCs w:val="24"/>
        </w:rPr>
        <w:t>Информацию докладчик</w:t>
      </w:r>
      <w:r w:rsidR="009D315F">
        <w:rPr>
          <w:rFonts w:ascii="Times New Roman" w:hAnsi="Times New Roman" w:cs="Times New Roman"/>
          <w:sz w:val="24"/>
          <w:szCs w:val="24"/>
        </w:rPr>
        <w:t>ов</w:t>
      </w:r>
      <w:r w:rsidR="003B0A0D">
        <w:rPr>
          <w:rFonts w:ascii="Times New Roman" w:hAnsi="Times New Roman" w:cs="Times New Roman"/>
          <w:sz w:val="24"/>
          <w:szCs w:val="24"/>
        </w:rPr>
        <w:t xml:space="preserve"> принять к сведению.</w:t>
      </w:r>
      <w:r w:rsidR="00143362" w:rsidRPr="00525CE0">
        <w:rPr>
          <w:rFonts w:ascii="Times New Roman" w:hAnsi="Times New Roman" w:cs="Times New Roman"/>
          <w:sz w:val="24"/>
          <w:szCs w:val="24"/>
        </w:rPr>
        <w:t xml:space="preserve"> </w:t>
      </w:r>
    </w:p>
    <w:p w14:paraId="5846822C" w14:textId="25B4DBD5" w:rsidR="009D315F" w:rsidRPr="009D315F" w:rsidRDefault="009D315F" w:rsidP="000759EE">
      <w:pPr>
        <w:jc w:val="both"/>
        <w:rPr>
          <w:rFonts w:ascii="Times New Roman" w:hAnsi="Times New Roman" w:cs="Times New Roman"/>
          <w:sz w:val="24"/>
          <w:szCs w:val="24"/>
        </w:rPr>
      </w:pPr>
      <w:r>
        <w:rPr>
          <w:rFonts w:ascii="Times New Roman" w:hAnsi="Times New Roman" w:cs="Times New Roman"/>
          <w:sz w:val="24"/>
          <w:szCs w:val="24"/>
        </w:rPr>
        <w:t xml:space="preserve">3.1. Рекомендовали работодателям округа разработать и внедрить у себя на предприятиях корпоративную программу укрепления здоровья работающих. На сегодняшний </w:t>
      </w:r>
      <w:proofErr w:type="gramStart"/>
      <w:r>
        <w:rPr>
          <w:rFonts w:ascii="Times New Roman" w:hAnsi="Times New Roman" w:cs="Times New Roman"/>
          <w:sz w:val="24"/>
          <w:szCs w:val="24"/>
        </w:rPr>
        <w:t xml:space="preserve">день </w:t>
      </w:r>
      <w:r w:rsidRPr="009D315F">
        <w:rPr>
          <w:rFonts w:ascii="Times New Roman" w:hAnsi="Times New Roman" w:cs="Times New Roman"/>
          <w:color w:val="212529"/>
          <w:sz w:val="24"/>
          <w:szCs w:val="24"/>
        </w:rPr>
        <w:t xml:space="preserve"> корпоративная</w:t>
      </w:r>
      <w:proofErr w:type="gramEnd"/>
      <w:r w:rsidRPr="009D315F">
        <w:rPr>
          <w:rFonts w:ascii="Times New Roman" w:hAnsi="Times New Roman" w:cs="Times New Roman"/>
          <w:color w:val="212529"/>
          <w:sz w:val="24"/>
          <w:szCs w:val="24"/>
        </w:rPr>
        <w:t xml:space="preserve"> программа</w:t>
      </w:r>
      <w:r>
        <w:rPr>
          <w:rFonts w:ascii="Times New Roman" w:hAnsi="Times New Roman" w:cs="Times New Roman"/>
          <w:color w:val="212529"/>
          <w:sz w:val="24"/>
          <w:szCs w:val="24"/>
        </w:rPr>
        <w:t xml:space="preserve"> по укреплению здоровья работающих</w:t>
      </w:r>
      <w:r w:rsidRPr="009D315F">
        <w:rPr>
          <w:rFonts w:ascii="Times New Roman" w:hAnsi="Times New Roman" w:cs="Times New Roman"/>
          <w:color w:val="212529"/>
          <w:sz w:val="24"/>
          <w:szCs w:val="24"/>
        </w:rPr>
        <w:t xml:space="preserve"> внедрена в Хасанск</w:t>
      </w:r>
      <w:r>
        <w:rPr>
          <w:rFonts w:ascii="Times New Roman" w:hAnsi="Times New Roman" w:cs="Times New Roman"/>
          <w:color w:val="212529"/>
          <w:sz w:val="24"/>
          <w:szCs w:val="24"/>
        </w:rPr>
        <w:t>ой</w:t>
      </w:r>
      <w:r w:rsidRPr="009D315F">
        <w:rPr>
          <w:rFonts w:ascii="Times New Roman" w:hAnsi="Times New Roman" w:cs="Times New Roman"/>
          <w:color w:val="212529"/>
          <w:sz w:val="24"/>
          <w:szCs w:val="24"/>
        </w:rPr>
        <w:t xml:space="preserve"> центральн</w:t>
      </w:r>
      <w:r>
        <w:rPr>
          <w:rFonts w:ascii="Times New Roman" w:hAnsi="Times New Roman" w:cs="Times New Roman"/>
          <w:color w:val="212529"/>
          <w:sz w:val="24"/>
          <w:szCs w:val="24"/>
        </w:rPr>
        <w:t>ой</w:t>
      </w:r>
      <w:r w:rsidRPr="009D315F">
        <w:rPr>
          <w:rFonts w:ascii="Times New Roman" w:hAnsi="Times New Roman" w:cs="Times New Roman"/>
          <w:color w:val="212529"/>
          <w:sz w:val="24"/>
          <w:szCs w:val="24"/>
        </w:rPr>
        <w:t xml:space="preserve"> районн</w:t>
      </w:r>
      <w:r>
        <w:rPr>
          <w:rFonts w:ascii="Times New Roman" w:hAnsi="Times New Roman" w:cs="Times New Roman"/>
          <w:color w:val="212529"/>
          <w:sz w:val="24"/>
          <w:szCs w:val="24"/>
        </w:rPr>
        <w:t>ой</w:t>
      </w:r>
      <w:r w:rsidRPr="009D315F">
        <w:rPr>
          <w:rFonts w:ascii="Times New Roman" w:hAnsi="Times New Roman" w:cs="Times New Roman"/>
          <w:color w:val="212529"/>
          <w:sz w:val="24"/>
          <w:szCs w:val="24"/>
        </w:rPr>
        <w:t xml:space="preserve"> больниц</w:t>
      </w:r>
      <w:r>
        <w:rPr>
          <w:rFonts w:ascii="Times New Roman" w:hAnsi="Times New Roman" w:cs="Times New Roman"/>
          <w:color w:val="212529"/>
          <w:sz w:val="24"/>
          <w:szCs w:val="24"/>
        </w:rPr>
        <w:t>е</w:t>
      </w:r>
      <w:r w:rsidRPr="009D315F">
        <w:rPr>
          <w:rFonts w:ascii="Times New Roman" w:hAnsi="Times New Roman" w:cs="Times New Roman"/>
          <w:color w:val="212529"/>
          <w:sz w:val="24"/>
          <w:szCs w:val="24"/>
        </w:rPr>
        <w:t>.</w:t>
      </w:r>
      <w:r>
        <w:rPr>
          <w:rFonts w:ascii="Times New Roman" w:hAnsi="Times New Roman" w:cs="Times New Roman"/>
          <w:color w:val="212529"/>
          <w:sz w:val="24"/>
          <w:szCs w:val="24"/>
        </w:rPr>
        <w:t xml:space="preserve"> За время существования программы работники</w:t>
      </w:r>
      <w:r w:rsidR="000759EE">
        <w:rPr>
          <w:rFonts w:ascii="Times New Roman" w:hAnsi="Times New Roman" w:cs="Times New Roman"/>
          <w:color w:val="212529"/>
          <w:sz w:val="24"/>
          <w:szCs w:val="24"/>
        </w:rPr>
        <w:t xml:space="preserve"> учреждения</w:t>
      </w:r>
      <w:r>
        <w:rPr>
          <w:rFonts w:ascii="Times New Roman" w:hAnsi="Times New Roman" w:cs="Times New Roman"/>
          <w:color w:val="212529"/>
          <w:sz w:val="24"/>
          <w:szCs w:val="24"/>
        </w:rPr>
        <w:t xml:space="preserve"> проводили различные акции по укреплению здоровья совместно с администрацией округа.</w:t>
      </w:r>
      <w:r w:rsidR="000759EE">
        <w:rPr>
          <w:rFonts w:ascii="Times New Roman" w:hAnsi="Times New Roman" w:cs="Times New Roman"/>
          <w:color w:val="212529"/>
          <w:sz w:val="24"/>
          <w:szCs w:val="24"/>
        </w:rPr>
        <w:t xml:space="preserve"> В 2024 году в учреждении запланированы спортивные мероприятия с приглашением команд из других районов к нам в округ. Так же н</w:t>
      </w:r>
      <w:r w:rsidRPr="009D315F">
        <w:rPr>
          <w:rFonts w:ascii="Times New Roman" w:hAnsi="Times New Roman" w:cs="Times New Roman"/>
          <w:color w:val="212529"/>
          <w:sz w:val="24"/>
          <w:szCs w:val="24"/>
        </w:rPr>
        <w:t xml:space="preserve">а территории Хасанского муниципального округа действует </w:t>
      </w:r>
      <w:r>
        <w:rPr>
          <w:rFonts w:ascii="Times New Roman" w:hAnsi="Times New Roman" w:cs="Times New Roman"/>
          <w:color w:val="212529"/>
          <w:sz w:val="24"/>
          <w:szCs w:val="24"/>
        </w:rPr>
        <w:t xml:space="preserve">такая </w:t>
      </w:r>
      <w:r w:rsidRPr="009D315F">
        <w:rPr>
          <w:rFonts w:ascii="Times New Roman" w:hAnsi="Times New Roman" w:cs="Times New Roman"/>
          <w:color w:val="212529"/>
          <w:sz w:val="24"/>
          <w:szCs w:val="24"/>
        </w:rPr>
        <w:t>муниципальная программа</w:t>
      </w:r>
      <w:r>
        <w:rPr>
          <w:rFonts w:ascii="Times New Roman" w:hAnsi="Times New Roman" w:cs="Times New Roman"/>
          <w:color w:val="212529"/>
          <w:sz w:val="24"/>
          <w:szCs w:val="24"/>
        </w:rPr>
        <w:t>, как</w:t>
      </w:r>
      <w:r w:rsidRPr="009D315F">
        <w:rPr>
          <w:rFonts w:ascii="Times New Roman" w:hAnsi="Times New Roman" w:cs="Times New Roman"/>
          <w:color w:val="212529"/>
          <w:sz w:val="24"/>
          <w:szCs w:val="24"/>
        </w:rPr>
        <w:t xml:space="preserve"> «Укрепление общественного здоровья населения Хасанского муниципального округа на 2023-2025 годы».</w:t>
      </w:r>
      <w:r>
        <w:rPr>
          <w:rFonts w:ascii="Times New Roman" w:hAnsi="Times New Roman" w:cs="Times New Roman"/>
          <w:color w:val="212529"/>
          <w:sz w:val="24"/>
          <w:szCs w:val="24"/>
        </w:rPr>
        <w:t xml:space="preserve"> </w:t>
      </w:r>
      <w:r w:rsidR="000759EE">
        <w:rPr>
          <w:rFonts w:ascii="Times New Roman" w:hAnsi="Times New Roman" w:cs="Times New Roman"/>
          <w:color w:val="212529"/>
          <w:sz w:val="24"/>
          <w:szCs w:val="24"/>
        </w:rPr>
        <w:t>За 2023 год по программе было проведено 15 мероприятий с привлечением жителей округа.</w:t>
      </w:r>
      <w:r w:rsidRPr="009D315F">
        <w:rPr>
          <w:rFonts w:ascii="Times New Roman" w:hAnsi="Times New Roman" w:cs="Times New Roman"/>
          <w:color w:val="212529"/>
          <w:sz w:val="24"/>
          <w:szCs w:val="24"/>
        </w:rPr>
        <w:t xml:space="preserve"> </w:t>
      </w:r>
    </w:p>
    <w:p w14:paraId="36224A7E" w14:textId="23FCBC62" w:rsidR="009D315F" w:rsidRPr="00525CE0" w:rsidRDefault="009D315F" w:rsidP="0002560E">
      <w:pPr>
        <w:tabs>
          <w:tab w:val="left" w:pos="426"/>
        </w:tabs>
        <w:spacing w:after="0"/>
        <w:jc w:val="both"/>
        <w:rPr>
          <w:rFonts w:ascii="Times New Roman" w:eastAsia="Calibri" w:hAnsi="Times New Roman" w:cs="Times New Roman"/>
          <w:sz w:val="24"/>
          <w:szCs w:val="24"/>
        </w:rPr>
      </w:pPr>
    </w:p>
    <w:p w14:paraId="697CE720" w14:textId="77777777" w:rsidR="002175C3" w:rsidRPr="00525CE0" w:rsidRDefault="002175C3" w:rsidP="009D71A7">
      <w:pPr>
        <w:tabs>
          <w:tab w:val="left" w:pos="567"/>
        </w:tabs>
        <w:spacing w:after="0"/>
        <w:jc w:val="both"/>
        <w:rPr>
          <w:rFonts w:ascii="Times New Roman" w:hAnsi="Times New Roman" w:cs="Times New Roman"/>
          <w:sz w:val="24"/>
          <w:szCs w:val="24"/>
        </w:rPr>
      </w:pPr>
    </w:p>
    <w:p w14:paraId="77BB9E9F" w14:textId="7507CCBC" w:rsidR="003B0A0D" w:rsidRDefault="003B0A0D" w:rsidP="009D71A7">
      <w:pPr>
        <w:tabs>
          <w:tab w:val="left" w:pos="1843"/>
        </w:tabs>
        <w:spacing w:after="0"/>
        <w:jc w:val="both"/>
        <w:rPr>
          <w:rFonts w:ascii="Times New Roman" w:hAnsi="Times New Roman" w:cs="Times New Roman"/>
          <w:sz w:val="24"/>
          <w:szCs w:val="24"/>
        </w:rPr>
      </w:pPr>
      <w:r w:rsidRPr="003B0A0D">
        <w:rPr>
          <w:rFonts w:ascii="Times New Roman" w:hAnsi="Times New Roman" w:cs="Times New Roman"/>
          <w:b/>
          <w:sz w:val="24"/>
          <w:szCs w:val="24"/>
          <w:lang w:val="en-US"/>
        </w:rPr>
        <w:t>IV</w:t>
      </w:r>
      <w:r w:rsidR="00633F5F" w:rsidRPr="003B0A0D">
        <w:rPr>
          <w:rFonts w:ascii="Times New Roman" w:hAnsi="Times New Roman" w:cs="Times New Roman"/>
          <w:b/>
          <w:sz w:val="24"/>
          <w:szCs w:val="24"/>
        </w:rPr>
        <w:t xml:space="preserve">. О </w:t>
      </w:r>
      <w:r w:rsidR="000759EE">
        <w:rPr>
          <w:rFonts w:ascii="Times New Roman" w:hAnsi="Times New Roman" w:cs="Times New Roman"/>
          <w:b/>
          <w:sz w:val="24"/>
          <w:szCs w:val="24"/>
        </w:rPr>
        <w:t>ситуации на рынке труда Хасанского муниципального округа.</w:t>
      </w:r>
    </w:p>
    <w:p w14:paraId="73C13E75" w14:textId="1E849607" w:rsidR="003B0A0D" w:rsidRPr="003B0A0D" w:rsidRDefault="003B0A0D" w:rsidP="003B0A0D">
      <w:pPr>
        <w:tabs>
          <w:tab w:val="left" w:pos="1843"/>
        </w:tabs>
        <w:spacing w:after="0"/>
        <w:jc w:val="center"/>
        <w:rPr>
          <w:rFonts w:ascii="Times New Roman" w:hAnsi="Times New Roman" w:cs="Times New Roman"/>
          <w:b/>
          <w:sz w:val="24"/>
          <w:szCs w:val="24"/>
        </w:rPr>
      </w:pPr>
      <w:r w:rsidRPr="003B0A0D">
        <w:rPr>
          <w:rFonts w:ascii="Times New Roman" w:hAnsi="Times New Roman" w:cs="Times New Roman"/>
          <w:b/>
          <w:sz w:val="24"/>
          <w:szCs w:val="24"/>
        </w:rPr>
        <w:t>(</w:t>
      </w:r>
      <w:r w:rsidR="000759EE">
        <w:rPr>
          <w:rFonts w:ascii="Times New Roman" w:hAnsi="Times New Roman" w:cs="Times New Roman"/>
          <w:b/>
          <w:sz w:val="24"/>
          <w:szCs w:val="24"/>
        </w:rPr>
        <w:t>Смирнова Э.А.)</w:t>
      </w:r>
    </w:p>
    <w:p w14:paraId="578602B7" w14:textId="73B8C5A6" w:rsidR="0002560E" w:rsidRPr="00525CE0" w:rsidRDefault="00B15ED2" w:rsidP="009D71A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3B0A0D">
        <w:rPr>
          <w:rFonts w:ascii="Times New Roman" w:hAnsi="Times New Roman" w:cs="Times New Roman"/>
          <w:sz w:val="24"/>
          <w:szCs w:val="24"/>
        </w:rPr>
        <w:t xml:space="preserve">Информация </w:t>
      </w:r>
      <w:r w:rsidR="000759EE">
        <w:rPr>
          <w:rFonts w:ascii="Times New Roman" w:hAnsi="Times New Roman" w:cs="Times New Roman"/>
          <w:sz w:val="24"/>
          <w:szCs w:val="24"/>
        </w:rPr>
        <w:t xml:space="preserve">докладчика принять к сведению. </w:t>
      </w:r>
    </w:p>
    <w:p w14:paraId="4B231C31" w14:textId="77777777" w:rsidR="00C205B7" w:rsidRPr="00525CE0" w:rsidRDefault="00C205B7" w:rsidP="009D71A7">
      <w:pPr>
        <w:tabs>
          <w:tab w:val="left" w:pos="1843"/>
        </w:tabs>
        <w:spacing w:after="0"/>
        <w:jc w:val="both"/>
        <w:rPr>
          <w:rFonts w:ascii="Times New Roman" w:hAnsi="Times New Roman" w:cs="Times New Roman"/>
          <w:sz w:val="24"/>
          <w:szCs w:val="24"/>
        </w:rPr>
      </w:pPr>
    </w:p>
    <w:p w14:paraId="1CFD6B5B" w14:textId="77777777" w:rsidR="00C205B7" w:rsidRPr="00525CE0" w:rsidRDefault="00C205B7" w:rsidP="009D71A7">
      <w:pPr>
        <w:tabs>
          <w:tab w:val="left" w:pos="1843"/>
        </w:tabs>
        <w:spacing w:after="0"/>
        <w:jc w:val="both"/>
        <w:rPr>
          <w:rFonts w:ascii="Times New Roman" w:hAnsi="Times New Roman" w:cs="Times New Roman"/>
          <w:sz w:val="24"/>
          <w:szCs w:val="24"/>
        </w:rPr>
      </w:pPr>
      <w:r w:rsidRPr="00525CE0">
        <w:rPr>
          <w:rFonts w:ascii="Times New Roman" w:hAnsi="Times New Roman" w:cs="Times New Roman"/>
          <w:sz w:val="24"/>
          <w:szCs w:val="24"/>
        </w:rPr>
        <w:t>.</w:t>
      </w:r>
    </w:p>
    <w:p w14:paraId="410C3695" w14:textId="075F9786" w:rsidR="00633F5F" w:rsidRDefault="00B15ED2" w:rsidP="009D71A7">
      <w:pPr>
        <w:tabs>
          <w:tab w:val="left" w:pos="1843"/>
        </w:tabs>
        <w:spacing w:after="0"/>
        <w:jc w:val="both"/>
        <w:rPr>
          <w:rFonts w:ascii="Times New Roman" w:hAnsi="Times New Roman" w:cs="Times New Roman"/>
          <w:b/>
          <w:sz w:val="24"/>
          <w:szCs w:val="24"/>
        </w:rPr>
      </w:pPr>
      <w:r w:rsidRPr="00B15ED2">
        <w:rPr>
          <w:rFonts w:ascii="Times New Roman" w:hAnsi="Times New Roman" w:cs="Times New Roman"/>
          <w:b/>
          <w:sz w:val="24"/>
          <w:szCs w:val="24"/>
          <w:lang w:val="en-US"/>
        </w:rPr>
        <w:lastRenderedPageBreak/>
        <w:t>V</w:t>
      </w:r>
      <w:r w:rsidR="00633F5F" w:rsidRPr="00B15ED2">
        <w:rPr>
          <w:rFonts w:ascii="Times New Roman" w:hAnsi="Times New Roman" w:cs="Times New Roman"/>
          <w:b/>
          <w:sz w:val="24"/>
          <w:szCs w:val="24"/>
        </w:rPr>
        <w:t>. «</w:t>
      </w:r>
      <w:r w:rsidR="000759EE">
        <w:rPr>
          <w:rFonts w:ascii="Times New Roman" w:hAnsi="Times New Roman" w:cs="Times New Roman"/>
          <w:b/>
          <w:sz w:val="24"/>
          <w:szCs w:val="24"/>
        </w:rPr>
        <w:t xml:space="preserve">О прогнозе социально-экономического развития Хасанского муниципального округа на 2024 год. </w:t>
      </w:r>
      <w:r w:rsidR="00633F5F" w:rsidRPr="00B15ED2">
        <w:rPr>
          <w:rFonts w:ascii="Times New Roman" w:hAnsi="Times New Roman" w:cs="Times New Roman"/>
          <w:b/>
          <w:sz w:val="24"/>
          <w:szCs w:val="24"/>
        </w:rPr>
        <w:t>».</w:t>
      </w:r>
    </w:p>
    <w:p w14:paraId="0C96D8A2" w14:textId="49D19FF7" w:rsidR="00B15ED2" w:rsidRPr="00B15ED2" w:rsidRDefault="00B15ED2" w:rsidP="00B15ED2">
      <w:pPr>
        <w:tabs>
          <w:tab w:val="left" w:pos="1843"/>
        </w:tabs>
        <w:spacing w:after="0"/>
        <w:jc w:val="center"/>
        <w:rPr>
          <w:rFonts w:ascii="Times New Roman" w:hAnsi="Times New Roman" w:cs="Times New Roman"/>
          <w:b/>
          <w:sz w:val="24"/>
          <w:szCs w:val="24"/>
        </w:rPr>
      </w:pPr>
      <w:r>
        <w:rPr>
          <w:rFonts w:ascii="Times New Roman" w:hAnsi="Times New Roman" w:cs="Times New Roman"/>
          <w:b/>
          <w:sz w:val="24"/>
          <w:szCs w:val="24"/>
        </w:rPr>
        <w:t>(</w:t>
      </w:r>
      <w:r w:rsidR="000759EE">
        <w:rPr>
          <w:rFonts w:ascii="Times New Roman" w:hAnsi="Times New Roman" w:cs="Times New Roman"/>
          <w:b/>
          <w:sz w:val="24"/>
          <w:szCs w:val="24"/>
        </w:rPr>
        <w:t>Антоненко О.В.</w:t>
      </w:r>
      <w:r>
        <w:rPr>
          <w:rFonts w:ascii="Times New Roman" w:hAnsi="Times New Roman" w:cs="Times New Roman"/>
          <w:b/>
          <w:sz w:val="24"/>
          <w:szCs w:val="24"/>
        </w:rPr>
        <w:t>)</w:t>
      </w:r>
    </w:p>
    <w:p w14:paraId="120184EA" w14:textId="77777777" w:rsidR="00633F5F" w:rsidRPr="00525CE0" w:rsidRDefault="00633F5F" w:rsidP="009D71A7">
      <w:pPr>
        <w:tabs>
          <w:tab w:val="left" w:pos="1843"/>
        </w:tabs>
        <w:spacing w:after="0"/>
        <w:jc w:val="both"/>
        <w:rPr>
          <w:rFonts w:ascii="Times New Roman" w:hAnsi="Times New Roman" w:cs="Times New Roman"/>
          <w:sz w:val="24"/>
          <w:szCs w:val="24"/>
        </w:rPr>
      </w:pPr>
    </w:p>
    <w:p w14:paraId="2EAFC987" w14:textId="5A5E10EA" w:rsidR="00B15ED2" w:rsidRDefault="00633F5F" w:rsidP="00BA484C">
      <w:pPr>
        <w:tabs>
          <w:tab w:val="left" w:pos="1843"/>
        </w:tabs>
        <w:spacing w:after="0"/>
        <w:jc w:val="both"/>
        <w:rPr>
          <w:rFonts w:ascii="Times New Roman" w:hAnsi="Times New Roman" w:cs="Times New Roman"/>
          <w:sz w:val="24"/>
          <w:szCs w:val="24"/>
        </w:rPr>
      </w:pPr>
      <w:r w:rsidRPr="00525CE0">
        <w:rPr>
          <w:rFonts w:ascii="Times New Roman" w:hAnsi="Times New Roman" w:cs="Times New Roman"/>
          <w:sz w:val="24"/>
          <w:szCs w:val="24"/>
        </w:rPr>
        <w:t xml:space="preserve">5. </w:t>
      </w:r>
      <w:r w:rsidR="00B15ED2">
        <w:rPr>
          <w:rFonts w:ascii="Times New Roman" w:hAnsi="Times New Roman" w:cs="Times New Roman"/>
          <w:sz w:val="24"/>
          <w:szCs w:val="24"/>
        </w:rPr>
        <w:t>Информацию докладчика принять к сведению.</w:t>
      </w:r>
    </w:p>
    <w:p w14:paraId="28D314CA" w14:textId="77777777" w:rsidR="00D959B5" w:rsidRDefault="00D959B5" w:rsidP="009D71A7">
      <w:pPr>
        <w:tabs>
          <w:tab w:val="left" w:pos="426"/>
          <w:tab w:val="left" w:pos="1843"/>
        </w:tabs>
        <w:spacing w:after="0"/>
        <w:jc w:val="both"/>
        <w:rPr>
          <w:rFonts w:ascii="Times New Roman" w:hAnsi="Times New Roman" w:cs="Times New Roman"/>
          <w:b/>
          <w:sz w:val="24"/>
          <w:szCs w:val="24"/>
        </w:rPr>
      </w:pPr>
    </w:p>
    <w:p w14:paraId="44D14D91" w14:textId="77777777" w:rsidR="00D959B5" w:rsidRDefault="00D959B5" w:rsidP="009D71A7">
      <w:pPr>
        <w:tabs>
          <w:tab w:val="left" w:pos="426"/>
          <w:tab w:val="left" w:pos="1843"/>
        </w:tabs>
        <w:spacing w:after="0"/>
        <w:jc w:val="both"/>
        <w:rPr>
          <w:rFonts w:ascii="Times New Roman" w:hAnsi="Times New Roman" w:cs="Times New Roman"/>
          <w:b/>
          <w:sz w:val="24"/>
          <w:szCs w:val="24"/>
        </w:rPr>
      </w:pPr>
    </w:p>
    <w:p w14:paraId="2C9998C1" w14:textId="29FB255A" w:rsidR="00A72200" w:rsidRPr="00151484" w:rsidRDefault="00151484" w:rsidP="009D71A7">
      <w:pPr>
        <w:tabs>
          <w:tab w:val="left" w:pos="426"/>
          <w:tab w:val="left" w:pos="1843"/>
        </w:tabs>
        <w:spacing w:after="0"/>
        <w:jc w:val="both"/>
        <w:rPr>
          <w:rFonts w:ascii="Times New Roman" w:hAnsi="Times New Roman" w:cs="Times New Roman"/>
          <w:b/>
          <w:sz w:val="24"/>
          <w:szCs w:val="24"/>
        </w:rPr>
      </w:pPr>
      <w:r w:rsidRPr="00151484">
        <w:rPr>
          <w:rFonts w:ascii="Times New Roman" w:hAnsi="Times New Roman" w:cs="Times New Roman"/>
          <w:b/>
          <w:sz w:val="24"/>
          <w:szCs w:val="24"/>
          <w:lang w:val="en-US"/>
        </w:rPr>
        <w:t>VI</w:t>
      </w:r>
      <w:r w:rsidR="00A72200" w:rsidRPr="00151484">
        <w:rPr>
          <w:rFonts w:ascii="Times New Roman" w:hAnsi="Times New Roman" w:cs="Times New Roman"/>
          <w:b/>
          <w:sz w:val="24"/>
          <w:szCs w:val="24"/>
        </w:rPr>
        <w:t>. «</w:t>
      </w:r>
      <w:r w:rsidR="00903ED5">
        <w:rPr>
          <w:rFonts w:ascii="Times New Roman" w:hAnsi="Times New Roman" w:cs="Times New Roman"/>
          <w:b/>
          <w:sz w:val="24"/>
          <w:szCs w:val="24"/>
        </w:rPr>
        <w:t xml:space="preserve">О проводимых в Хасанском муниципальном округе мероприятиях в части решения вопросов занятости граждан предпенсионного возраста, их переподготовки и оздоровления ». </w:t>
      </w:r>
    </w:p>
    <w:p w14:paraId="1B85FF3B" w14:textId="77777777" w:rsidR="00A72200" w:rsidRPr="00151484" w:rsidRDefault="00151484" w:rsidP="00151484">
      <w:pPr>
        <w:tabs>
          <w:tab w:val="left" w:pos="426"/>
          <w:tab w:val="left" w:pos="1843"/>
        </w:tabs>
        <w:spacing w:after="0"/>
        <w:jc w:val="center"/>
        <w:rPr>
          <w:rFonts w:ascii="Times New Roman" w:hAnsi="Times New Roman" w:cs="Times New Roman"/>
          <w:b/>
          <w:sz w:val="24"/>
          <w:szCs w:val="24"/>
        </w:rPr>
      </w:pPr>
      <w:r w:rsidRPr="00151484">
        <w:rPr>
          <w:rFonts w:ascii="Times New Roman" w:hAnsi="Times New Roman" w:cs="Times New Roman"/>
          <w:b/>
          <w:sz w:val="24"/>
          <w:szCs w:val="24"/>
        </w:rPr>
        <w:t>(Смирнова Э.А.)</w:t>
      </w:r>
    </w:p>
    <w:p w14:paraId="7E9D291C" w14:textId="77777777" w:rsidR="00151484" w:rsidRDefault="00A72200" w:rsidP="00A72200">
      <w:pPr>
        <w:tabs>
          <w:tab w:val="left" w:pos="426"/>
          <w:tab w:val="left" w:pos="1843"/>
        </w:tabs>
        <w:spacing w:after="0"/>
        <w:jc w:val="both"/>
        <w:rPr>
          <w:rFonts w:ascii="Times New Roman" w:hAnsi="Times New Roman" w:cs="Times New Roman"/>
          <w:sz w:val="24"/>
          <w:szCs w:val="24"/>
        </w:rPr>
      </w:pPr>
      <w:r w:rsidRPr="00525CE0">
        <w:rPr>
          <w:rFonts w:ascii="Times New Roman" w:hAnsi="Times New Roman" w:cs="Times New Roman"/>
          <w:sz w:val="24"/>
          <w:szCs w:val="24"/>
        </w:rPr>
        <w:t xml:space="preserve">6. </w:t>
      </w:r>
      <w:r w:rsidR="00151484" w:rsidRPr="00151484">
        <w:rPr>
          <w:rFonts w:ascii="Times New Roman" w:hAnsi="Times New Roman" w:cs="Times New Roman"/>
          <w:sz w:val="24"/>
          <w:szCs w:val="24"/>
        </w:rPr>
        <w:t xml:space="preserve"> Информацию докладчика принять к сведению.</w:t>
      </w:r>
    </w:p>
    <w:p w14:paraId="065F24F7" w14:textId="572E0DE3" w:rsidR="00151484" w:rsidRDefault="00EA1F45" w:rsidP="00A72200">
      <w:pPr>
        <w:tabs>
          <w:tab w:val="left" w:pos="426"/>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6.1. </w:t>
      </w:r>
      <w:r w:rsidR="00C76CA7">
        <w:rPr>
          <w:rFonts w:ascii="Times New Roman" w:hAnsi="Times New Roman" w:cs="Times New Roman"/>
          <w:sz w:val="24"/>
          <w:szCs w:val="24"/>
        </w:rPr>
        <w:t xml:space="preserve">Рекомендовано продолжать обучение, </w:t>
      </w:r>
      <w:proofErr w:type="gramStart"/>
      <w:r w:rsidR="00C76CA7">
        <w:rPr>
          <w:rFonts w:ascii="Times New Roman" w:hAnsi="Times New Roman" w:cs="Times New Roman"/>
          <w:sz w:val="24"/>
          <w:szCs w:val="24"/>
        </w:rPr>
        <w:t>переобучение  в</w:t>
      </w:r>
      <w:proofErr w:type="gramEnd"/>
      <w:r w:rsidR="00C76CA7">
        <w:rPr>
          <w:rFonts w:ascii="Times New Roman" w:hAnsi="Times New Roman" w:cs="Times New Roman"/>
          <w:sz w:val="24"/>
          <w:szCs w:val="24"/>
        </w:rPr>
        <w:t xml:space="preserve"> рамках </w:t>
      </w:r>
      <w:r w:rsidR="001501E3">
        <w:rPr>
          <w:rFonts w:ascii="Times New Roman" w:hAnsi="Times New Roman" w:cs="Times New Roman"/>
          <w:sz w:val="24"/>
          <w:szCs w:val="24"/>
        </w:rPr>
        <w:t xml:space="preserve">федерального проекта «Содействие занятости» </w:t>
      </w:r>
      <w:r w:rsidR="00C76CA7">
        <w:rPr>
          <w:rFonts w:ascii="Times New Roman" w:hAnsi="Times New Roman" w:cs="Times New Roman"/>
          <w:sz w:val="24"/>
          <w:szCs w:val="24"/>
        </w:rPr>
        <w:t>национального проекта «Демография»</w:t>
      </w:r>
      <w:r w:rsidR="001501E3">
        <w:rPr>
          <w:rFonts w:ascii="Times New Roman" w:hAnsi="Times New Roman" w:cs="Times New Roman"/>
          <w:sz w:val="24"/>
          <w:szCs w:val="24"/>
        </w:rPr>
        <w:t xml:space="preserve">. </w:t>
      </w:r>
    </w:p>
    <w:p w14:paraId="19BF8FE0" w14:textId="700710F7" w:rsidR="001501E3" w:rsidRDefault="001501E3" w:rsidP="00A72200">
      <w:pPr>
        <w:tabs>
          <w:tab w:val="left" w:pos="426"/>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6.2. </w:t>
      </w:r>
      <w:r w:rsidR="00BA484C">
        <w:rPr>
          <w:rFonts w:ascii="Times New Roman" w:hAnsi="Times New Roman" w:cs="Times New Roman"/>
          <w:sz w:val="24"/>
          <w:szCs w:val="24"/>
        </w:rPr>
        <w:t>П</w:t>
      </w:r>
      <w:r w:rsidR="00FA2949">
        <w:rPr>
          <w:rFonts w:ascii="Times New Roman" w:hAnsi="Times New Roman" w:cs="Times New Roman"/>
          <w:sz w:val="24"/>
          <w:szCs w:val="24"/>
        </w:rPr>
        <w:t>родолжить и</w:t>
      </w:r>
      <w:r>
        <w:rPr>
          <w:rFonts w:ascii="Times New Roman" w:hAnsi="Times New Roman" w:cs="Times New Roman"/>
          <w:sz w:val="24"/>
          <w:szCs w:val="24"/>
        </w:rPr>
        <w:t>нформирова</w:t>
      </w:r>
      <w:r w:rsidR="00FA2949">
        <w:rPr>
          <w:rFonts w:ascii="Times New Roman" w:hAnsi="Times New Roman" w:cs="Times New Roman"/>
          <w:sz w:val="24"/>
          <w:szCs w:val="24"/>
        </w:rPr>
        <w:t>ние</w:t>
      </w:r>
      <w:r>
        <w:rPr>
          <w:rFonts w:ascii="Times New Roman" w:hAnsi="Times New Roman" w:cs="Times New Roman"/>
          <w:sz w:val="24"/>
          <w:szCs w:val="24"/>
        </w:rPr>
        <w:t xml:space="preserve"> населени</w:t>
      </w:r>
      <w:r w:rsidR="00FA2949">
        <w:rPr>
          <w:rFonts w:ascii="Times New Roman" w:hAnsi="Times New Roman" w:cs="Times New Roman"/>
          <w:sz w:val="24"/>
          <w:szCs w:val="24"/>
        </w:rPr>
        <w:t>я</w:t>
      </w:r>
      <w:r>
        <w:rPr>
          <w:rFonts w:ascii="Times New Roman" w:hAnsi="Times New Roman" w:cs="Times New Roman"/>
          <w:sz w:val="24"/>
          <w:szCs w:val="24"/>
        </w:rPr>
        <w:t xml:space="preserve"> предпенсионного возраста о ряде имеющихся преимуществ при обращении в центр занятости населения.</w:t>
      </w:r>
    </w:p>
    <w:p w14:paraId="3B906272" w14:textId="77777777" w:rsidR="00FA2949" w:rsidRDefault="00FA2949" w:rsidP="00A72200">
      <w:pPr>
        <w:tabs>
          <w:tab w:val="left" w:pos="426"/>
          <w:tab w:val="left" w:pos="1843"/>
        </w:tabs>
        <w:spacing w:after="0"/>
        <w:jc w:val="both"/>
        <w:rPr>
          <w:rFonts w:ascii="Times New Roman" w:hAnsi="Times New Roman" w:cs="Times New Roman"/>
          <w:sz w:val="24"/>
          <w:szCs w:val="24"/>
        </w:rPr>
      </w:pPr>
    </w:p>
    <w:p w14:paraId="0B19DBFE" w14:textId="20D9F6D0" w:rsidR="00A72200" w:rsidRPr="009F0961" w:rsidRDefault="009F0961" w:rsidP="00A72200">
      <w:pPr>
        <w:tabs>
          <w:tab w:val="left" w:pos="426"/>
          <w:tab w:val="left" w:pos="1843"/>
        </w:tabs>
        <w:spacing w:after="0"/>
        <w:jc w:val="both"/>
        <w:rPr>
          <w:rFonts w:ascii="Times New Roman" w:hAnsi="Times New Roman" w:cs="Times New Roman"/>
          <w:b/>
          <w:sz w:val="24"/>
          <w:szCs w:val="24"/>
        </w:rPr>
      </w:pPr>
      <w:r w:rsidRPr="009F0961">
        <w:rPr>
          <w:rFonts w:ascii="Times New Roman" w:hAnsi="Times New Roman" w:cs="Times New Roman"/>
          <w:b/>
          <w:sz w:val="24"/>
          <w:szCs w:val="24"/>
          <w:lang w:val="en-US"/>
        </w:rPr>
        <w:t>VII</w:t>
      </w:r>
      <w:r w:rsidR="00A72200" w:rsidRPr="009F0961">
        <w:rPr>
          <w:rFonts w:ascii="Times New Roman" w:hAnsi="Times New Roman" w:cs="Times New Roman"/>
          <w:b/>
          <w:sz w:val="24"/>
          <w:szCs w:val="24"/>
        </w:rPr>
        <w:t xml:space="preserve">. </w:t>
      </w:r>
      <w:r w:rsidRPr="009F0961">
        <w:rPr>
          <w:rFonts w:ascii="Times New Roman" w:hAnsi="Times New Roman" w:cs="Times New Roman"/>
          <w:b/>
          <w:sz w:val="24"/>
          <w:szCs w:val="24"/>
        </w:rPr>
        <w:t>«</w:t>
      </w:r>
      <w:r w:rsidR="00903ED5">
        <w:rPr>
          <w:rFonts w:ascii="Times New Roman" w:hAnsi="Times New Roman" w:cs="Times New Roman"/>
          <w:b/>
          <w:sz w:val="24"/>
          <w:szCs w:val="24"/>
        </w:rPr>
        <w:t>О новых методических рекомендациях по оплате труда педагогических работников муниципальных образовательных организаций Приморского края на 2024 год и плановый период 2025 и 2026 года</w:t>
      </w:r>
      <w:r w:rsidRPr="009F0961">
        <w:rPr>
          <w:rFonts w:ascii="Times New Roman" w:hAnsi="Times New Roman" w:cs="Times New Roman"/>
          <w:b/>
          <w:sz w:val="24"/>
          <w:szCs w:val="24"/>
        </w:rPr>
        <w:t>».</w:t>
      </w:r>
    </w:p>
    <w:p w14:paraId="7A1964F4" w14:textId="7F9369E6" w:rsidR="009F0961" w:rsidRDefault="002A250D" w:rsidP="002A250D">
      <w:pPr>
        <w:spacing w:after="0"/>
        <w:jc w:val="center"/>
        <w:rPr>
          <w:rFonts w:ascii="Times New Roman" w:hAnsi="Times New Roman" w:cs="Times New Roman"/>
          <w:b/>
          <w:sz w:val="24"/>
          <w:szCs w:val="24"/>
        </w:rPr>
      </w:pPr>
      <w:r w:rsidRPr="002A250D">
        <w:rPr>
          <w:rFonts w:ascii="Times New Roman" w:hAnsi="Times New Roman" w:cs="Times New Roman"/>
          <w:b/>
          <w:sz w:val="24"/>
          <w:szCs w:val="24"/>
        </w:rPr>
        <w:t>(</w:t>
      </w:r>
      <w:r w:rsidR="00903ED5">
        <w:rPr>
          <w:rFonts w:ascii="Times New Roman" w:hAnsi="Times New Roman" w:cs="Times New Roman"/>
          <w:b/>
          <w:sz w:val="24"/>
          <w:szCs w:val="24"/>
        </w:rPr>
        <w:t>Старцева И.В.</w:t>
      </w:r>
      <w:r w:rsidRPr="002A250D">
        <w:rPr>
          <w:rFonts w:ascii="Times New Roman" w:hAnsi="Times New Roman" w:cs="Times New Roman"/>
          <w:b/>
          <w:sz w:val="24"/>
          <w:szCs w:val="24"/>
        </w:rPr>
        <w:t>)</w:t>
      </w:r>
    </w:p>
    <w:p w14:paraId="31612F65" w14:textId="77777777" w:rsidR="00BA582A" w:rsidRPr="002A250D" w:rsidRDefault="00BA582A" w:rsidP="002A250D">
      <w:pPr>
        <w:spacing w:after="0"/>
        <w:jc w:val="center"/>
        <w:rPr>
          <w:rFonts w:ascii="Times New Roman" w:hAnsi="Times New Roman" w:cs="Times New Roman"/>
          <w:b/>
          <w:sz w:val="24"/>
          <w:szCs w:val="24"/>
        </w:rPr>
      </w:pPr>
    </w:p>
    <w:p w14:paraId="3391DCC7" w14:textId="08EEAD4D" w:rsidR="00BA582A" w:rsidRDefault="009F0961" w:rsidP="00BA582A">
      <w:pPr>
        <w:spacing w:after="0"/>
        <w:jc w:val="both"/>
        <w:rPr>
          <w:rFonts w:ascii="Times New Roman" w:hAnsi="Times New Roman" w:cs="Times New Roman"/>
          <w:sz w:val="24"/>
          <w:szCs w:val="24"/>
        </w:rPr>
      </w:pPr>
      <w:r>
        <w:rPr>
          <w:rFonts w:ascii="Times New Roman" w:hAnsi="Times New Roman" w:cs="Times New Roman"/>
          <w:sz w:val="24"/>
          <w:szCs w:val="24"/>
        </w:rPr>
        <w:t>7.</w:t>
      </w:r>
      <w:r w:rsidRPr="009F0961">
        <w:rPr>
          <w:rFonts w:ascii="Times New Roman" w:hAnsi="Times New Roman" w:cs="Times New Roman"/>
          <w:sz w:val="24"/>
          <w:szCs w:val="24"/>
        </w:rPr>
        <w:t xml:space="preserve"> </w:t>
      </w:r>
      <w:r w:rsidR="00BA582A">
        <w:rPr>
          <w:rFonts w:ascii="Times New Roman" w:hAnsi="Times New Roman" w:cs="Times New Roman"/>
          <w:sz w:val="24"/>
          <w:szCs w:val="24"/>
        </w:rPr>
        <w:t>Информацию докладчика принять к сведению (единые рекомендации прилагаются).</w:t>
      </w:r>
    </w:p>
    <w:p w14:paraId="3B42E1FF" w14:textId="130160BB" w:rsidR="009F0961" w:rsidRDefault="00BA582A" w:rsidP="00BA582A">
      <w:pPr>
        <w:spacing w:after="0"/>
        <w:jc w:val="both"/>
        <w:rPr>
          <w:rFonts w:ascii="Times New Roman" w:hAnsi="Times New Roman" w:cs="Times New Roman"/>
          <w:sz w:val="24"/>
          <w:szCs w:val="24"/>
        </w:rPr>
      </w:pPr>
      <w:r>
        <w:rPr>
          <w:rFonts w:ascii="Times New Roman" w:hAnsi="Times New Roman" w:cs="Times New Roman"/>
          <w:sz w:val="24"/>
          <w:szCs w:val="24"/>
        </w:rPr>
        <w:t xml:space="preserve">7.1. </w:t>
      </w:r>
      <w:r w:rsidR="00903ED5">
        <w:rPr>
          <w:rFonts w:ascii="Times New Roman" w:hAnsi="Times New Roman" w:cs="Times New Roman"/>
          <w:sz w:val="24"/>
          <w:szCs w:val="24"/>
        </w:rPr>
        <w:t xml:space="preserve">Рекомендации по оплате </w:t>
      </w:r>
      <w:proofErr w:type="gramStart"/>
      <w:r w:rsidR="00903ED5">
        <w:rPr>
          <w:rFonts w:ascii="Times New Roman" w:hAnsi="Times New Roman" w:cs="Times New Roman"/>
          <w:sz w:val="24"/>
          <w:szCs w:val="24"/>
        </w:rPr>
        <w:t xml:space="preserve">труда </w:t>
      </w:r>
      <w:r w:rsidR="009F0961" w:rsidRPr="009F0961">
        <w:rPr>
          <w:rFonts w:ascii="Times New Roman" w:hAnsi="Times New Roman" w:cs="Times New Roman"/>
          <w:sz w:val="24"/>
          <w:szCs w:val="24"/>
        </w:rPr>
        <w:t xml:space="preserve"> </w:t>
      </w:r>
      <w:r w:rsidR="00903ED5">
        <w:rPr>
          <w:rFonts w:ascii="Times New Roman" w:hAnsi="Times New Roman" w:cs="Times New Roman"/>
          <w:sz w:val="24"/>
          <w:szCs w:val="24"/>
        </w:rPr>
        <w:t>доведены</w:t>
      </w:r>
      <w:proofErr w:type="gramEnd"/>
      <w:r w:rsidR="00903ED5">
        <w:rPr>
          <w:rFonts w:ascii="Times New Roman" w:hAnsi="Times New Roman" w:cs="Times New Roman"/>
          <w:sz w:val="24"/>
          <w:szCs w:val="24"/>
        </w:rPr>
        <w:t xml:space="preserve"> до сведения начальника МКУ «Управление образования Хасанского муниципального округа». Единые рекомендации по установлению на федеральном, региональном и местном уровнях системы оплаты труда работников государственных и муниципальных учреждений на 2024 год переданы в учреждения округа.</w:t>
      </w:r>
    </w:p>
    <w:p w14:paraId="1BE3AEEE" w14:textId="77777777" w:rsidR="00B5716B" w:rsidRDefault="00B5716B" w:rsidP="00903ED5">
      <w:pPr>
        <w:jc w:val="both"/>
        <w:rPr>
          <w:rFonts w:ascii="Times New Roman" w:hAnsi="Times New Roman" w:cs="Times New Roman"/>
          <w:sz w:val="24"/>
          <w:szCs w:val="24"/>
        </w:rPr>
      </w:pPr>
    </w:p>
    <w:p w14:paraId="781DB79E" w14:textId="477B0717" w:rsidR="00B5716B" w:rsidRDefault="00B5716B" w:rsidP="00903ED5">
      <w:pPr>
        <w:jc w:val="both"/>
        <w:rPr>
          <w:rFonts w:ascii="Times New Roman" w:hAnsi="Times New Roman" w:cs="Times New Roman"/>
          <w:b/>
          <w:bCs/>
          <w:sz w:val="24"/>
          <w:szCs w:val="24"/>
        </w:rPr>
      </w:pPr>
      <w:r w:rsidRPr="00BA582A">
        <w:rPr>
          <w:rFonts w:ascii="Times New Roman" w:hAnsi="Times New Roman" w:cs="Times New Roman"/>
          <w:b/>
          <w:bCs/>
          <w:sz w:val="24"/>
          <w:szCs w:val="24"/>
          <w:lang w:val="en-US"/>
        </w:rPr>
        <w:t>VIII</w:t>
      </w:r>
      <w:r w:rsidR="001A7302" w:rsidRPr="00BA582A">
        <w:rPr>
          <w:rFonts w:ascii="Times New Roman" w:hAnsi="Times New Roman" w:cs="Times New Roman"/>
          <w:b/>
          <w:bCs/>
          <w:sz w:val="24"/>
          <w:szCs w:val="24"/>
        </w:rPr>
        <w:t>. «О семейных трудовых династиях на предприятиях Хасанского муниципального округа»</w:t>
      </w:r>
      <w:r w:rsidR="00BA582A">
        <w:rPr>
          <w:rFonts w:ascii="Times New Roman" w:hAnsi="Times New Roman" w:cs="Times New Roman"/>
          <w:b/>
          <w:bCs/>
          <w:sz w:val="24"/>
          <w:szCs w:val="24"/>
        </w:rPr>
        <w:t>.</w:t>
      </w:r>
    </w:p>
    <w:p w14:paraId="10E1B308" w14:textId="7B1C7DB8" w:rsidR="00253C33" w:rsidRDefault="00253C33" w:rsidP="00253C33">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(профсоюзы, работодатели)</w:t>
      </w:r>
    </w:p>
    <w:p w14:paraId="05764896" w14:textId="77777777" w:rsidR="00BA582A" w:rsidRDefault="00BA582A" w:rsidP="00253C33">
      <w:pPr>
        <w:spacing w:after="0"/>
        <w:jc w:val="both"/>
        <w:rPr>
          <w:rFonts w:ascii="Times New Roman" w:hAnsi="Times New Roman" w:cs="Times New Roman"/>
          <w:b/>
          <w:bCs/>
          <w:sz w:val="24"/>
          <w:szCs w:val="24"/>
        </w:rPr>
      </w:pPr>
    </w:p>
    <w:p w14:paraId="02ED70F2" w14:textId="22B4830A" w:rsidR="00BA582A" w:rsidRPr="00BA582A" w:rsidRDefault="00BA582A" w:rsidP="00253C33">
      <w:pPr>
        <w:spacing w:after="0"/>
        <w:jc w:val="both"/>
        <w:rPr>
          <w:rFonts w:ascii="Times New Roman" w:hAnsi="Times New Roman" w:cs="Times New Roman"/>
          <w:b/>
          <w:bCs/>
          <w:sz w:val="24"/>
          <w:szCs w:val="24"/>
        </w:rPr>
      </w:pPr>
      <w:r w:rsidRPr="00253C33">
        <w:rPr>
          <w:rFonts w:ascii="Times New Roman" w:hAnsi="Times New Roman" w:cs="Times New Roman"/>
          <w:sz w:val="24"/>
          <w:szCs w:val="24"/>
        </w:rPr>
        <w:t>8.</w:t>
      </w:r>
      <w:r>
        <w:rPr>
          <w:rFonts w:ascii="Times New Roman" w:hAnsi="Times New Roman" w:cs="Times New Roman"/>
          <w:b/>
          <w:bCs/>
          <w:sz w:val="24"/>
          <w:szCs w:val="24"/>
        </w:rPr>
        <w:t xml:space="preserve"> </w:t>
      </w:r>
      <w:hyperlink r:id="rId8" w:tgtFrame="_blank" w:history="1">
        <w:r w:rsidRPr="00BA582A">
          <w:rPr>
            <w:rStyle w:val="ad"/>
            <w:rFonts w:ascii="Times New Roman" w:hAnsi="Times New Roman" w:cs="Times New Roman"/>
            <w:color w:val="auto"/>
            <w:sz w:val="24"/>
            <w:szCs w:val="24"/>
            <w:u w:val="none"/>
            <w:shd w:val="clear" w:color="auto" w:fill="FFFFFF"/>
          </w:rPr>
          <w:t>Указом Президента Российской Федерации от 22.11.2023 N 875</w:t>
        </w:r>
      </w:hyperlink>
      <w:r w:rsidRPr="00BA582A">
        <w:rPr>
          <w:rFonts w:ascii="Times New Roman" w:hAnsi="Times New Roman" w:cs="Times New Roman"/>
          <w:sz w:val="24"/>
          <w:szCs w:val="24"/>
          <w:shd w:val="clear" w:color="auto" w:fill="FFFFFF"/>
        </w:rPr>
        <w:t> наступ</w:t>
      </w:r>
      <w:r>
        <w:rPr>
          <w:rFonts w:ascii="Times New Roman" w:hAnsi="Times New Roman" w:cs="Times New Roman"/>
          <w:sz w:val="24"/>
          <w:szCs w:val="24"/>
          <w:shd w:val="clear" w:color="auto" w:fill="FFFFFF"/>
        </w:rPr>
        <w:t>ивш</w:t>
      </w:r>
      <w:r w:rsidRPr="00BA582A">
        <w:rPr>
          <w:rFonts w:ascii="Times New Roman" w:hAnsi="Times New Roman" w:cs="Times New Roman"/>
          <w:sz w:val="24"/>
          <w:szCs w:val="24"/>
          <w:shd w:val="clear" w:color="auto" w:fill="FFFFFF"/>
        </w:rPr>
        <w:t>ий 2024 год объявлен Годом семьи</w:t>
      </w:r>
      <w:r>
        <w:rPr>
          <w:rFonts w:ascii="Times New Roman" w:hAnsi="Times New Roman" w:cs="Times New Roman"/>
          <w:sz w:val="24"/>
          <w:szCs w:val="24"/>
          <w:shd w:val="clear" w:color="auto" w:fill="FFFFFF"/>
        </w:rPr>
        <w:t xml:space="preserve">. В связи с чем, всем градообразующим предприятиям Хасанского муниципального округа рекомендовано предоставить списки семейных трудовых династий, для </w:t>
      </w:r>
      <w:proofErr w:type="gramStart"/>
      <w:r>
        <w:rPr>
          <w:rFonts w:ascii="Times New Roman" w:hAnsi="Times New Roman" w:cs="Times New Roman"/>
          <w:sz w:val="24"/>
          <w:szCs w:val="24"/>
          <w:shd w:val="clear" w:color="auto" w:fill="FFFFFF"/>
        </w:rPr>
        <w:t>чествования  таких</w:t>
      </w:r>
      <w:proofErr w:type="gramEnd"/>
      <w:r>
        <w:rPr>
          <w:rFonts w:ascii="Times New Roman" w:hAnsi="Times New Roman" w:cs="Times New Roman"/>
          <w:sz w:val="24"/>
          <w:szCs w:val="24"/>
          <w:shd w:val="clear" w:color="auto" w:fill="FFFFFF"/>
        </w:rPr>
        <w:t xml:space="preserve"> семей в </w:t>
      </w:r>
      <w:r w:rsidR="00F43215">
        <w:rPr>
          <w:rFonts w:ascii="Times New Roman" w:hAnsi="Times New Roman" w:cs="Times New Roman"/>
          <w:sz w:val="24"/>
          <w:szCs w:val="24"/>
          <w:shd w:val="clear" w:color="auto" w:fill="FFFFFF"/>
        </w:rPr>
        <w:t>праздник Весны и Труда 1 мая.</w:t>
      </w:r>
    </w:p>
    <w:p w14:paraId="0FE4C922" w14:textId="77777777" w:rsidR="00A350E8" w:rsidRPr="00525CE0" w:rsidRDefault="00A350E8" w:rsidP="00253C33">
      <w:pPr>
        <w:spacing w:after="0"/>
        <w:jc w:val="both"/>
        <w:rPr>
          <w:rFonts w:ascii="Times New Roman" w:eastAsia="Calibri" w:hAnsi="Times New Roman" w:cs="Times New Roman"/>
          <w:sz w:val="24"/>
          <w:szCs w:val="24"/>
        </w:rPr>
      </w:pPr>
    </w:p>
    <w:p w14:paraId="5704DA7E" w14:textId="77777777" w:rsidR="00510957" w:rsidRPr="00525CE0" w:rsidRDefault="00510957" w:rsidP="000152A5">
      <w:pPr>
        <w:spacing w:after="0"/>
        <w:jc w:val="both"/>
        <w:rPr>
          <w:rFonts w:ascii="Times New Roman" w:eastAsia="Calibri" w:hAnsi="Times New Roman" w:cs="Times New Roman"/>
          <w:sz w:val="24"/>
          <w:szCs w:val="24"/>
        </w:rPr>
      </w:pPr>
    </w:p>
    <w:p w14:paraId="703EF600" w14:textId="77777777" w:rsidR="00510957" w:rsidRPr="00525CE0" w:rsidRDefault="00510957" w:rsidP="000152A5">
      <w:pPr>
        <w:spacing w:after="0"/>
        <w:jc w:val="both"/>
        <w:rPr>
          <w:rFonts w:ascii="Times New Roman" w:eastAsia="Calibri" w:hAnsi="Times New Roman" w:cs="Times New Roman"/>
          <w:sz w:val="24"/>
          <w:szCs w:val="24"/>
        </w:rPr>
      </w:pPr>
    </w:p>
    <w:p w14:paraId="3A706339" w14:textId="77777777" w:rsidR="00537EFF" w:rsidRDefault="00537EFF" w:rsidP="00D06D1F">
      <w:pPr>
        <w:tabs>
          <w:tab w:val="left" w:pos="3402"/>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администрации </w:t>
      </w:r>
      <w:r w:rsidRPr="00537EFF">
        <w:rPr>
          <w:rFonts w:ascii="Times New Roman" w:eastAsia="Calibri" w:hAnsi="Times New Roman" w:cs="Times New Roman"/>
          <w:sz w:val="24"/>
          <w:szCs w:val="24"/>
        </w:rPr>
        <w:t>Хасанского</w:t>
      </w:r>
    </w:p>
    <w:p w14:paraId="049B5A0D" w14:textId="374BB908" w:rsidR="00537EFF" w:rsidRDefault="00F43215" w:rsidP="00D06D1F">
      <w:pPr>
        <w:tabs>
          <w:tab w:val="left" w:pos="3402"/>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537EFF">
        <w:rPr>
          <w:rFonts w:ascii="Times New Roman" w:eastAsia="Calibri" w:hAnsi="Times New Roman" w:cs="Times New Roman"/>
          <w:sz w:val="24"/>
          <w:szCs w:val="24"/>
        </w:rPr>
        <w:t>униципального</w:t>
      </w:r>
      <w:r>
        <w:rPr>
          <w:rFonts w:ascii="Times New Roman" w:eastAsia="Calibri" w:hAnsi="Times New Roman" w:cs="Times New Roman"/>
          <w:sz w:val="24"/>
          <w:szCs w:val="24"/>
        </w:rPr>
        <w:t xml:space="preserve"> округа</w:t>
      </w:r>
      <w:r w:rsidR="00537EFF">
        <w:rPr>
          <w:rFonts w:ascii="Times New Roman" w:eastAsia="Calibri" w:hAnsi="Times New Roman" w:cs="Times New Roman"/>
          <w:sz w:val="24"/>
          <w:szCs w:val="24"/>
        </w:rPr>
        <w:t>,</w:t>
      </w:r>
    </w:p>
    <w:p w14:paraId="56DA5E1E" w14:textId="77777777" w:rsidR="00537EFF" w:rsidRDefault="00537EFF" w:rsidP="00D06D1F">
      <w:pPr>
        <w:tabs>
          <w:tab w:val="left" w:pos="3402"/>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координатор трехсторонней</w:t>
      </w:r>
    </w:p>
    <w:p w14:paraId="125983FC" w14:textId="77777777" w:rsidR="000152A5" w:rsidRPr="00525CE0" w:rsidRDefault="00537EFF" w:rsidP="00D06D1F">
      <w:pPr>
        <w:tabs>
          <w:tab w:val="left" w:pos="3402"/>
        </w:tabs>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комиссии </w:t>
      </w:r>
      <w:r w:rsidR="000152A5" w:rsidRPr="00525C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152A5" w:rsidRPr="00525CE0">
        <w:rPr>
          <w:rFonts w:ascii="Times New Roman" w:eastAsia="Calibri" w:hAnsi="Times New Roman" w:cs="Times New Roman"/>
          <w:sz w:val="24"/>
          <w:szCs w:val="24"/>
        </w:rPr>
        <w:t xml:space="preserve">И.В. </w:t>
      </w:r>
      <w:r w:rsidR="00510957" w:rsidRPr="00525CE0">
        <w:rPr>
          <w:rFonts w:ascii="Times New Roman" w:eastAsia="Calibri" w:hAnsi="Times New Roman" w:cs="Times New Roman"/>
          <w:sz w:val="24"/>
          <w:szCs w:val="24"/>
        </w:rPr>
        <w:t>Степанов</w:t>
      </w:r>
    </w:p>
    <w:p w14:paraId="0F292148" w14:textId="77777777" w:rsidR="00A350E8" w:rsidRPr="00525CE0" w:rsidRDefault="00A350E8" w:rsidP="00D3703A">
      <w:pPr>
        <w:spacing w:after="0"/>
        <w:jc w:val="both"/>
        <w:rPr>
          <w:rFonts w:ascii="Times New Roman" w:eastAsia="Calibri" w:hAnsi="Times New Roman" w:cs="Times New Roman"/>
          <w:sz w:val="24"/>
          <w:szCs w:val="24"/>
        </w:rPr>
      </w:pPr>
    </w:p>
    <w:p w14:paraId="37EE8C9E" w14:textId="77777777" w:rsidR="00410C57" w:rsidRPr="00525CE0" w:rsidRDefault="00410C57" w:rsidP="00410C57">
      <w:pPr>
        <w:spacing w:after="0"/>
        <w:rPr>
          <w:rFonts w:ascii="Times New Roman" w:eastAsia="Calibri" w:hAnsi="Times New Roman" w:cs="Times New Roman"/>
          <w:sz w:val="24"/>
          <w:szCs w:val="24"/>
        </w:rPr>
      </w:pPr>
    </w:p>
    <w:p w14:paraId="55954B7C" w14:textId="77777777" w:rsidR="00410C57" w:rsidRPr="00525CE0" w:rsidRDefault="00007A8A" w:rsidP="00410C5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Секретарь комиссии                                                                                                О.П. Сивак                    </w:t>
      </w:r>
    </w:p>
    <w:p w14:paraId="5B7DB5D4" w14:textId="77777777" w:rsidR="00505412" w:rsidRPr="00525CE0" w:rsidRDefault="00505412" w:rsidP="00410C57">
      <w:pPr>
        <w:spacing w:after="0"/>
        <w:jc w:val="center"/>
        <w:rPr>
          <w:rFonts w:ascii="Times New Roman" w:hAnsi="Times New Roman" w:cs="Times New Roman"/>
          <w:b/>
          <w:sz w:val="24"/>
          <w:szCs w:val="24"/>
        </w:rPr>
      </w:pPr>
    </w:p>
    <w:p w14:paraId="7BE61CA1" w14:textId="77777777" w:rsidR="00BA484C" w:rsidRDefault="00BA484C" w:rsidP="00222D20">
      <w:pPr>
        <w:spacing w:after="0"/>
        <w:jc w:val="center"/>
        <w:rPr>
          <w:rFonts w:ascii="Times New Roman" w:hAnsi="Times New Roman" w:cs="Times New Roman"/>
          <w:b/>
          <w:sz w:val="24"/>
          <w:szCs w:val="24"/>
        </w:rPr>
      </w:pPr>
    </w:p>
    <w:p w14:paraId="052CBD1F" w14:textId="77777777" w:rsidR="00BA484C" w:rsidRDefault="00BA484C" w:rsidP="00222D20">
      <w:pPr>
        <w:spacing w:after="0"/>
        <w:jc w:val="center"/>
        <w:rPr>
          <w:rFonts w:ascii="Times New Roman" w:hAnsi="Times New Roman" w:cs="Times New Roman"/>
          <w:b/>
          <w:sz w:val="24"/>
          <w:szCs w:val="24"/>
        </w:rPr>
      </w:pPr>
    </w:p>
    <w:p w14:paraId="2222F8A9" w14:textId="45E534F0" w:rsidR="005029F1" w:rsidRPr="00525CE0" w:rsidRDefault="00A350E8" w:rsidP="00222D20">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lastRenderedPageBreak/>
        <w:t>Информация</w:t>
      </w:r>
    </w:p>
    <w:p w14:paraId="1523CBA3" w14:textId="4F5FC152" w:rsidR="00014479" w:rsidRPr="00BC1D39" w:rsidRDefault="00BC1D39" w:rsidP="00BC1D39">
      <w:pPr>
        <w:spacing w:after="0"/>
        <w:jc w:val="both"/>
        <w:rPr>
          <w:rFonts w:ascii="Times New Roman" w:hAnsi="Times New Roman" w:cs="Times New Roman"/>
          <w:b/>
          <w:sz w:val="24"/>
          <w:szCs w:val="24"/>
        </w:rPr>
      </w:pPr>
      <w:r w:rsidRPr="0069193F">
        <w:rPr>
          <w:rFonts w:ascii="Times New Roman" w:hAnsi="Times New Roman" w:cs="Times New Roman"/>
          <w:b/>
          <w:sz w:val="24"/>
          <w:szCs w:val="24"/>
        </w:rPr>
        <w:t>к</w:t>
      </w:r>
      <w:r w:rsidR="00A45E63" w:rsidRPr="0069193F">
        <w:rPr>
          <w:rFonts w:ascii="Times New Roman" w:hAnsi="Times New Roman" w:cs="Times New Roman"/>
          <w:b/>
          <w:sz w:val="24"/>
          <w:szCs w:val="24"/>
        </w:rPr>
        <w:t xml:space="preserve"> </w:t>
      </w:r>
      <w:r w:rsidR="00A350E8" w:rsidRPr="0069193F">
        <w:rPr>
          <w:rFonts w:ascii="Times New Roman" w:hAnsi="Times New Roman" w:cs="Times New Roman"/>
          <w:b/>
          <w:sz w:val="24"/>
          <w:szCs w:val="24"/>
        </w:rPr>
        <w:t>первому вопросу</w:t>
      </w:r>
      <w:r w:rsidR="00014479" w:rsidRPr="0069193F">
        <w:rPr>
          <w:rFonts w:ascii="Times New Roman" w:hAnsi="Times New Roman" w:cs="Times New Roman"/>
          <w:b/>
          <w:sz w:val="24"/>
          <w:szCs w:val="24"/>
        </w:rPr>
        <w:t> «</w:t>
      </w:r>
      <w:r w:rsidR="00505412" w:rsidRPr="0069193F">
        <w:rPr>
          <w:rFonts w:ascii="Times New Roman" w:hAnsi="Times New Roman" w:cs="Times New Roman"/>
          <w:b/>
          <w:sz w:val="24"/>
          <w:szCs w:val="24"/>
        </w:rPr>
        <w:t>Об утверждении плана работы трехсторонней комиссии по регулированию социально трудовых отношений в Хасанском муниципальном округе на 2023 год».</w:t>
      </w:r>
      <w:r w:rsidR="00505412" w:rsidRPr="00525CE0">
        <w:rPr>
          <w:rFonts w:ascii="Times New Roman" w:hAnsi="Times New Roman" w:cs="Times New Roman"/>
          <w:sz w:val="24"/>
          <w:szCs w:val="24"/>
        </w:rPr>
        <w:t xml:space="preserve"> План работы (прилагается).</w:t>
      </w:r>
    </w:p>
    <w:p w14:paraId="1947E83C" w14:textId="77777777" w:rsidR="00A350E8" w:rsidRPr="00525CE0" w:rsidRDefault="00A350E8" w:rsidP="00A350E8">
      <w:pPr>
        <w:spacing w:after="0"/>
        <w:jc w:val="both"/>
        <w:rPr>
          <w:rFonts w:ascii="Times New Roman" w:eastAsia="Calibri" w:hAnsi="Times New Roman" w:cs="Times New Roman"/>
          <w:sz w:val="24"/>
          <w:szCs w:val="24"/>
        </w:rPr>
      </w:pPr>
    </w:p>
    <w:p w14:paraId="76A50C3A" w14:textId="77777777" w:rsidR="00F71ED1" w:rsidRPr="00525CE0" w:rsidRDefault="00F71ED1" w:rsidP="00FE1A74">
      <w:pPr>
        <w:spacing w:after="0"/>
        <w:jc w:val="both"/>
        <w:rPr>
          <w:rFonts w:ascii="Times New Roman" w:hAnsi="Times New Roman" w:cs="Times New Roman"/>
          <w:spacing w:val="2"/>
          <w:sz w:val="24"/>
          <w:szCs w:val="24"/>
          <w:shd w:val="clear" w:color="auto" w:fill="FFFFFF"/>
        </w:rPr>
      </w:pPr>
    </w:p>
    <w:p w14:paraId="34D30362" w14:textId="77777777" w:rsidR="00F71ED1" w:rsidRPr="00525CE0" w:rsidRDefault="00F71ED1" w:rsidP="00505412">
      <w:pPr>
        <w:spacing w:after="0"/>
        <w:jc w:val="center"/>
        <w:rPr>
          <w:rFonts w:ascii="Times New Roman" w:hAnsi="Times New Roman" w:cs="Times New Roman"/>
          <w:b/>
          <w:sz w:val="24"/>
          <w:szCs w:val="24"/>
        </w:rPr>
      </w:pPr>
      <w:r w:rsidRPr="00525CE0">
        <w:rPr>
          <w:rFonts w:ascii="Times New Roman" w:hAnsi="Times New Roman" w:cs="Times New Roman"/>
          <w:b/>
          <w:sz w:val="24"/>
          <w:szCs w:val="24"/>
        </w:rPr>
        <w:t>Информация</w:t>
      </w:r>
    </w:p>
    <w:p w14:paraId="1E359940" w14:textId="0C4AAA65" w:rsidR="00A350E8" w:rsidRDefault="00A350E8" w:rsidP="00471E3A">
      <w:pPr>
        <w:jc w:val="both"/>
        <w:rPr>
          <w:rFonts w:ascii="Times New Roman" w:hAnsi="Times New Roman" w:cs="Times New Roman"/>
          <w:b/>
          <w:sz w:val="24"/>
          <w:szCs w:val="24"/>
        </w:rPr>
      </w:pPr>
      <w:r w:rsidRPr="00525CE0">
        <w:rPr>
          <w:rFonts w:ascii="Times New Roman" w:eastAsia="Calibri" w:hAnsi="Times New Roman" w:cs="Times New Roman"/>
          <w:b/>
          <w:sz w:val="24"/>
          <w:szCs w:val="24"/>
        </w:rPr>
        <w:t>к</w:t>
      </w:r>
      <w:r w:rsidR="00F71ED1" w:rsidRPr="00525CE0">
        <w:rPr>
          <w:rFonts w:ascii="Times New Roman" w:eastAsia="Calibri" w:hAnsi="Times New Roman" w:cs="Times New Roman"/>
          <w:b/>
          <w:sz w:val="24"/>
          <w:szCs w:val="24"/>
        </w:rPr>
        <w:t>о</w:t>
      </w:r>
      <w:r w:rsidRPr="00525CE0">
        <w:rPr>
          <w:rFonts w:ascii="Times New Roman" w:eastAsia="Calibri" w:hAnsi="Times New Roman" w:cs="Times New Roman"/>
          <w:b/>
          <w:sz w:val="24"/>
          <w:szCs w:val="24"/>
        </w:rPr>
        <w:t xml:space="preserve"> второму вопросу «</w:t>
      </w:r>
      <w:r w:rsidR="00222D20">
        <w:rPr>
          <w:rFonts w:ascii="Times New Roman" w:hAnsi="Times New Roman" w:cs="Times New Roman"/>
          <w:b/>
          <w:sz w:val="24"/>
          <w:szCs w:val="24"/>
        </w:rPr>
        <w:t>О содействии занятости и социальной адаптации инвалидов в Хасанском муниципальном округе»</w:t>
      </w:r>
    </w:p>
    <w:p w14:paraId="00141DBE" w14:textId="77777777" w:rsidR="00222D20" w:rsidRPr="00222D20" w:rsidRDefault="00222D20" w:rsidP="00222D20">
      <w:pPr>
        <w:widowControl w:val="0"/>
        <w:spacing w:after="0"/>
        <w:jc w:val="both"/>
        <w:rPr>
          <w:rFonts w:ascii="Times New Roman" w:hAnsi="Times New Roman" w:cs="Times New Roman"/>
          <w:sz w:val="24"/>
          <w:szCs w:val="24"/>
        </w:rPr>
      </w:pPr>
      <w:r w:rsidRPr="00222D20">
        <w:rPr>
          <w:rFonts w:ascii="Times New Roman" w:hAnsi="Times New Roman" w:cs="Times New Roman"/>
          <w:sz w:val="24"/>
          <w:szCs w:val="24"/>
        </w:rPr>
        <w:t xml:space="preserve">За период 2024 года в центр занятости населения обратилось 4 </w:t>
      </w:r>
      <w:proofErr w:type="gramStart"/>
      <w:r w:rsidRPr="00222D20">
        <w:rPr>
          <w:rFonts w:ascii="Times New Roman" w:hAnsi="Times New Roman" w:cs="Times New Roman"/>
          <w:sz w:val="24"/>
          <w:szCs w:val="24"/>
        </w:rPr>
        <w:t>гражданина  имеющих</w:t>
      </w:r>
      <w:proofErr w:type="gramEnd"/>
      <w:r w:rsidRPr="00222D20">
        <w:rPr>
          <w:rFonts w:ascii="Times New Roman" w:hAnsi="Times New Roman" w:cs="Times New Roman"/>
          <w:sz w:val="24"/>
          <w:szCs w:val="24"/>
        </w:rPr>
        <w:t xml:space="preserve"> группу инвалидности (у 3-х граждан 3 группа и у одного 2-я). При обращении таких граждан делается запрос в бюро медико-социальной экспертизы на предмет выявления необходимости сопровождения такого гражданина </w:t>
      </w:r>
      <w:r w:rsidRPr="00222D20">
        <w:rPr>
          <w:rFonts w:ascii="Times New Roman" w:hAnsi="Times New Roman" w:cs="Times New Roman"/>
          <w:sz w:val="24"/>
          <w:szCs w:val="24"/>
          <w:shd w:val="clear" w:color="auto" w:fill="FFFFFF"/>
        </w:rPr>
        <w:t>при содействии занятости</w:t>
      </w:r>
      <w:r w:rsidRPr="00222D20">
        <w:rPr>
          <w:rFonts w:ascii="Times New Roman" w:hAnsi="Times New Roman" w:cs="Times New Roman"/>
          <w:sz w:val="24"/>
          <w:szCs w:val="24"/>
        </w:rPr>
        <w:t xml:space="preserve">. </w:t>
      </w:r>
    </w:p>
    <w:p w14:paraId="1EC5B4E7" w14:textId="77777777" w:rsidR="00222D20" w:rsidRPr="00222D20" w:rsidRDefault="00222D20" w:rsidP="00222D20">
      <w:pPr>
        <w:widowControl w:val="0"/>
        <w:spacing w:after="0"/>
        <w:jc w:val="both"/>
        <w:rPr>
          <w:rFonts w:ascii="Times New Roman" w:hAnsi="Times New Roman" w:cs="Times New Roman"/>
          <w:sz w:val="24"/>
          <w:szCs w:val="24"/>
        </w:rPr>
      </w:pPr>
      <w:r w:rsidRPr="00222D20">
        <w:rPr>
          <w:rFonts w:ascii="Times New Roman" w:hAnsi="Times New Roman" w:cs="Times New Roman"/>
          <w:sz w:val="24"/>
          <w:szCs w:val="24"/>
          <w:highlight w:val="white"/>
        </w:rPr>
        <w:t xml:space="preserve">В соответствии с рекомендациями индивидуальной программы реабилитации или </w:t>
      </w:r>
      <w:proofErr w:type="spellStart"/>
      <w:r w:rsidRPr="00222D20">
        <w:rPr>
          <w:rFonts w:ascii="Times New Roman" w:hAnsi="Times New Roman" w:cs="Times New Roman"/>
          <w:sz w:val="24"/>
          <w:szCs w:val="24"/>
          <w:highlight w:val="white"/>
        </w:rPr>
        <w:t>абилитации</w:t>
      </w:r>
      <w:proofErr w:type="spellEnd"/>
      <w:r w:rsidRPr="00222D20">
        <w:rPr>
          <w:rFonts w:ascii="Times New Roman" w:hAnsi="Times New Roman" w:cs="Times New Roman"/>
          <w:sz w:val="24"/>
          <w:szCs w:val="24"/>
          <w:highlight w:val="white"/>
        </w:rPr>
        <w:t xml:space="preserve"> инвалида (ИПРА) о показанных и противопоказанных видах трудовой деятельности с учетом нарушенных функций организма человека.</w:t>
      </w:r>
    </w:p>
    <w:p w14:paraId="21B9C236" w14:textId="77777777" w:rsidR="00222D20" w:rsidRPr="00222D20" w:rsidRDefault="00222D20" w:rsidP="00222D20">
      <w:pPr>
        <w:pStyle w:val="contentparagraph"/>
        <w:shd w:val="clear" w:color="auto" w:fill="FFFFFF"/>
        <w:spacing w:before="0" w:after="0" w:line="276" w:lineRule="auto"/>
        <w:jc w:val="both"/>
      </w:pPr>
      <w:r w:rsidRPr="00222D20">
        <w:t>Гражданину оказываются следующие услуги:</w:t>
      </w:r>
    </w:p>
    <w:p w14:paraId="6E5C4CE2" w14:textId="77777777" w:rsidR="00222D20" w:rsidRPr="00222D20" w:rsidRDefault="00222D20" w:rsidP="00222D20">
      <w:pPr>
        <w:pStyle w:val="contentparagraph"/>
        <w:numPr>
          <w:ilvl w:val="0"/>
          <w:numId w:val="2"/>
        </w:numPr>
        <w:shd w:val="clear" w:color="auto" w:fill="FFFFFF"/>
        <w:spacing w:before="0" w:after="0" w:line="276" w:lineRule="auto"/>
        <w:ind w:left="0"/>
        <w:jc w:val="both"/>
      </w:pPr>
      <w:r w:rsidRPr="00222D20">
        <w:t>сопровождение при собеседовании у работодателя;</w:t>
      </w:r>
    </w:p>
    <w:p w14:paraId="65FE6DF0" w14:textId="77777777" w:rsidR="00222D20" w:rsidRPr="00222D20" w:rsidRDefault="00222D20" w:rsidP="00222D20">
      <w:pPr>
        <w:pStyle w:val="contentparagraph"/>
        <w:numPr>
          <w:ilvl w:val="0"/>
          <w:numId w:val="2"/>
        </w:numPr>
        <w:shd w:val="clear" w:color="auto" w:fill="FFFFFF"/>
        <w:spacing w:before="0" w:after="0" w:line="276" w:lineRule="auto"/>
        <w:ind w:left="0"/>
        <w:jc w:val="both"/>
      </w:pPr>
      <w:r w:rsidRPr="00222D20">
        <w:t>сопровождение во время процедуры трудоустройства;</w:t>
      </w:r>
    </w:p>
    <w:p w14:paraId="6CCC897E" w14:textId="77777777" w:rsidR="00222D20" w:rsidRPr="00222D20" w:rsidRDefault="00222D20" w:rsidP="00222D20">
      <w:pPr>
        <w:pStyle w:val="contentparagraph"/>
        <w:numPr>
          <w:ilvl w:val="0"/>
          <w:numId w:val="2"/>
        </w:numPr>
        <w:shd w:val="clear" w:color="auto" w:fill="FFFFFF"/>
        <w:spacing w:before="0" w:after="0" w:line="276" w:lineRule="auto"/>
        <w:ind w:left="0"/>
        <w:jc w:val="both"/>
      </w:pPr>
      <w:r w:rsidRPr="00222D20">
        <w:t>подготовка маршрута к месту работы;</w:t>
      </w:r>
    </w:p>
    <w:p w14:paraId="7DC3A9E5" w14:textId="77777777" w:rsidR="00222D20" w:rsidRPr="00222D20" w:rsidRDefault="00222D20" w:rsidP="00222D20">
      <w:pPr>
        <w:pStyle w:val="contentparagraph"/>
        <w:numPr>
          <w:ilvl w:val="0"/>
          <w:numId w:val="2"/>
        </w:numPr>
        <w:shd w:val="clear" w:color="auto" w:fill="FFFFFF"/>
        <w:spacing w:before="0" w:after="0" w:line="276" w:lineRule="auto"/>
        <w:ind w:left="0"/>
        <w:jc w:val="both"/>
      </w:pPr>
      <w:r w:rsidRPr="00222D20">
        <w:t>сопровождение к месту работы и обратно;</w:t>
      </w:r>
    </w:p>
    <w:p w14:paraId="3A07DB54" w14:textId="77777777" w:rsidR="00222D20" w:rsidRDefault="00222D20" w:rsidP="00222D20">
      <w:pPr>
        <w:pStyle w:val="contentparagraph"/>
        <w:numPr>
          <w:ilvl w:val="0"/>
          <w:numId w:val="2"/>
        </w:numPr>
        <w:shd w:val="clear" w:color="auto" w:fill="FFFFFF"/>
        <w:spacing w:before="0" w:after="0" w:line="276" w:lineRule="auto"/>
        <w:ind w:left="0"/>
        <w:jc w:val="both"/>
      </w:pPr>
      <w:r w:rsidRPr="00222D20">
        <w:t>социально-трудовая адаптация на рабочем месте;</w:t>
      </w:r>
    </w:p>
    <w:p w14:paraId="48DE107C" w14:textId="3BBC1895" w:rsidR="00222D20" w:rsidRPr="00222D20" w:rsidRDefault="00222D20" w:rsidP="00222D20">
      <w:pPr>
        <w:pStyle w:val="contentparagraph"/>
        <w:shd w:val="clear" w:color="auto" w:fill="FFFFFF"/>
        <w:spacing w:before="0" w:after="0" w:line="276" w:lineRule="auto"/>
        <w:jc w:val="both"/>
      </w:pPr>
      <w:r w:rsidRPr="00222D20">
        <w:t xml:space="preserve">На сегодняшний день из числа обратившихся инвалидов трудоустроен 1 гражданин под субсидию работодателю на </w:t>
      </w:r>
      <w:r w:rsidRPr="00222D20">
        <w:rPr>
          <w:lang w:eastAsia="ru-RU"/>
        </w:rPr>
        <w:t xml:space="preserve">финансовое обеспечение затрат, связанных с оплатой труда инвалидов, трудоустроенных на постоянную работу, </w:t>
      </w:r>
    </w:p>
    <w:p w14:paraId="0A2B52BF" w14:textId="77777777" w:rsidR="00222D20" w:rsidRPr="00222D20" w:rsidRDefault="00222D20" w:rsidP="00222D20">
      <w:pPr>
        <w:widowControl w:val="0"/>
        <w:spacing w:after="0"/>
        <w:jc w:val="both"/>
        <w:rPr>
          <w:rFonts w:ascii="Times New Roman" w:hAnsi="Times New Roman" w:cs="Times New Roman"/>
          <w:sz w:val="24"/>
          <w:szCs w:val="24"/>
        </w:rPr>
      </w:pPr>
      <w:r w:rsidRPr="00222D20">
        <w:rPr>
          <w:rFonts w:ascii="Times New Roman" w:hAnsi="Times New Roman" w:cs="Times New Roman"/>
          <w:sz w:val="24"/>
          <w:szCs w:val="24"/>
          <w:lang w:eastAsia="ru-RU"/>
        </w:rPr>
        <w:t xml:space="preserve">и их наставников. Гражданин обратился в ЦЗН 10 января, а уже с 26 января был трудоустроен в ООО «Лайм» по профессии работник торгового зала. </w:t>
      </w:r>
    </w:p>
    <w:p w14:paraId="3B1219DE" w14:textId="77777777" w:rsidR="00222D20" w:rsidRPr="00222D20" w:rsidRDefault="00222D20" w:rsidP="00222D20">
      <w:pPr>
        <w:pStyle w:val="3"/>
        <w:widowControl w:val="0"/>
        <w:jc w:val="both"/>
        <w:rPr>
          <w:rFonts w:ascii="Times New Roman" w:hAnsi="Times New Roman" w:cs="Times New Roman"/>
          <w:color w:val="auto"/>
        </w:rPr>
      </w:pPr>
      <w:r w:rsidRPr="00222D20">
        <w:rPr>
          <w:rFonts w:ascii="Times New Roman" w:eastAsia="Times New Roman" w:hAnsi="Times New Roman" w:cs="Times New Roman"/>
          <w:color w:val="auto"/>
          <w:lang w:eastAsia="ru-RU"/>
        </w:rPr>
        <w:t xml:space="preserve">          </w:t>
      </w:r>
      <w:r w:rsidRPr="00222D20">
        <w:rPr>
          <w:rFonts w:ascii="Times New Roman" w:hAnsi="Times New Roman" w:cs="Times New Roman"/>
          <w:color w:val="auto"/>
          <w:shd w:val="clear" w:color="auto" w:fill="FFFFFF"/>
        </w:rPr>
        <w:t>СОЦИАЛЬНАЯ АДАПТАЦИЯ на рынке труда — это государственная услуга службы занятости, направленная на получение навыков активного, самостоятельного поиска работы, составления резюме, проведения деловой беседы с работодателем, самопрезентации, преодоления последствий длительной безработицы, повышения мотивации к труду и сокращение сроков поиска работы для безработных граждан.</w:t>
      </w:r>
    </w:p>
    <w:p w14:paraId="40772121" w14:textId="77777777" w:rsidR="00222D20" w:rsidRPr="00222D20" w:rsidRDefault="00222D20" w:rsidP="00222D20">
      <w:pPr>
        <w:pStyle w:val="3"/>
        <w:widowControl w:val="0"/>
        <w:jc w:val="both"/>
        <w:rPr>
          <w:rFonts w:ascii="Times New Roman" w:hAnsi="Times New Roman" w:cs="Times New Roman"/>
          <w:color w:val="auto"/>
        </w:rPr>
      </w:pPr>
      <w:r w:rsidRPr="00222D20">
        <w:rPr>
          <w:rFonts w:ascii="Times New Roman" w:eastAsia="Times New Roman" w:hAnsi="Times New Roman" w:cs="Times New Roman"/>
          <w:color w:val="auto"/>
          <w:lang w:eastAsia="ru-RU"/>
        </w:rPr>
        <w:t xml:space="preserve">     </w:t>
      </w:r>
      <w:r w:rsidRPr="00222D20">
        <w:rPr>
          <w:rFonts w:ascii="Times New Roman" w:hAnsi="Times New Roman" w:cs="Times New Roman"/>
          <w:color w:val="auto"/>
        </w:rPr>
        <w:t xml:space="preserve">Для выяснения причин, по которым заявитель испытывает трудности в поиске подходящей работы и трудоустройстве, специалистом по профориентации проводится тестирование по методикам, используемым при социальной адаптации безработных граждан на рынке труда. </w:t>
      </w:r>
    </w:p>
    <w:p w14:paraId="353ED3C5" w14:textId="77777777" w:rsidR="00222D20" w:rsidRPr="00222D20" w:rsidRDefault="00222D20" w:rsidP="00222D20">
      <w:pPr>
        <w:pStyle w:val="a6"/>
        <w:spacing w:line="276" w:lineRule="auto"/>
        <w:jc w:val="both"/>
        <w:rPr>
          <w:sz w:val="24"/>
        </w:rPr>
      </w:pPr>
      <w:r w:rsidRPr="00222D20">
        <w:rPr>
          <w:sz w:val="24"/>
        </w:rPr>
        <w:t xml:space="preserve">Выбор мероприятий социальной адаптации производится с учетом выявленных проблем, индивидуальных особенностей и ограничений жизнедеятельности безработного гражданина. </w:t>
      </w:r>
    </w:p>
    <w:p w14:paraId="464EEBCE" w14:textId="77777777" w:rsidR="00222D20" w:rsidRPr="00222D20" w:rsidRDefault="00222D20" w:rsidP="00222D20">
      <w:pPr>
        <w:pStyle w:val="a6"/>
        <w:spacing w:line="276" w:lineRule="auto"/>
        <w:jc w:val="both"/>
        <w:rPr>
          <w:sz w:val="24"/>
        </w:rPr>
      </w:pPr>
      <w:r w:rsidRPr="00222D20">
        <w:rPr>
          <w:sz w:val="24"/>
        </w:rPr>
        <w:tab/>
        <w:t xml:space="preserve">Для получения услуги гражданин подает заявление в электронной форме на портале «Работа России». При возникновении трудностей с заполнением заявления гражданин может обратиться за помощью лично в центр занятости населения. Кроме того, услуга может быть предложена безработному гражданину по инициативе центра занятости населения. </w:t>
      </w:r>
    </w:p>
    <w:p w14:paraId="3185C1C3" w14:textId="5CB9235D" w:rsidR="00222D20" w:rsidRPr="00222D20" w:rsidRDefault="00222D20" w:rsidP="00222D20">
      <w:pPr>
        <w:spacing w:after="0"/>
        <w:jc w:val="both"/>
        <w:rPr>
          <w:rFonts w:ascii="Times New Roman" w:eastAsia="Calibri" w:hAnsi="Times New Roman" w:cs="Times New Roman"/>
          <w:b/>
          <w:sz w:val="24"/>
          <w:szCs w:val="24"/>
        </w:rPr>
      </w:pPr>
      <w:r w:rsidRPr="00222D20">
        <w:rPr>
          <w:rFonts w:ascii="Times New Roman" w:hAnsi="Times New Roman" w:cs="Times New Roman"/>
          <w:sz w:val="24"/>
          <w:szCs w:val="24"/>
        </w:rPr>
        <w:t xml:space="preserve">После тестирования сотрудник центра занятости населения разрабатывает для гражданина индивидуальный план реализации сервисов (мероприятий) и размещает его для ознакомления гражданина в личном кабинете. Если у гражданина есть замечания, он может обсудить их с сотрудником центра занятости дистанционно или при личной явке в центр занятости (например, при получении услуги по поиску работы). Дальнейшие </w:t>
      </w:r>
      <w:r w:rsidRPr="00222D20">
        <w:rPr>
          <w:rFonts w:ascii="Times New Roman" w:hAnsi="Times New Roman" w:cs="Times New Roman"/>
          <w:sz w:val="24"/>
          <w:szCs w:val="24"/>
        </w:rPr>
        <w:lastRenderedPageBreak/>
        <w:t>мероприятия оказываются в соответствии с согласованным планом, после каждого даются рекомендации.</w:t>
      </w:r>
    </w:p>
    <w:p w14:paraId="0944ED24" w14:textId="77777777" w:rsidR="00850023" w:rsidRPr="00222D20" w:rsidRDefault="00850023" w:rsidP="00222D20">
      <w:pPr>
        <w:spacing w:after="0"/>
        <w:jc w:val="both"/>
        <w:rPr>
          <w:rFonts w:ascii="Times New Roman" w:eastAsia="Calibri" w:hAnsi="Times New Roman" w:cs="Times New Roman"/>
          <w:sz w:val="24"/>
          <w:szCs w:val="24"/>
        </w:rPr>
      </w:pPr>
    </w:p>
    <w:p w14:paraId="344A3D18" w14:textId="77777777" w:rsidR="00A44F4C" w:rsidRPr="00222D20" w:rsidRDefault="00A44F4C" w:rsidP="00FE1A74">
      <w:pPr>
        <w:spacing w:after="0"/>
        <w:jc w:val="both"/>
        <w:rPr>
          <w:rFonts w:ascii="Times New Roman" w:eastAsia="Calibri" w:hAnsi="Times New Roman" w:cs="Times New Roman"/>
          <w:sz w:val="24"/>
          <w:szCs w:val="24"/>
        </w:rPr>
      </w:pPr>
    </w:p>
    <w:p w14:paraId="1F169258" w14:textId="77777777" w:rsidR="00A44F4C" w:rsidRPr="00525CE0" w:rsidRDefault="00A44F4C" w:rsidP="00FE1A74">
      <w:pPr>
        <w:spacing w:after="0"/>
        <w:jc w:val="both"/>
        <w:rPr>
          <w:rFonts w:ascii="Times New Roman" w:eastAsia="Calibri" w:hAnsi="Times New Roman" w:cs="Times New Roman"/>
          <w:sz w:val="24"/>
          <w:szCs w:val="24"/>
        </w:rPr>
      </w:pPr>
    </w:p>
    <w:p w14:paraId="3FF8FE87" w14:textId="77777777" w:rsidR="00A44F4C" w:rsidRPr="00525CE0" w:rsidRDefault="00A44F4C" w:rsidP="00FE1A74">
      <w:pPr>
        <w:spacing w:after="0"/>
        <w:jc w:val="both"/>
        <w:rPr>
          <w:rFonts w:ascii="Times New Roman" w:eastAsia="Calibri" w:hAnsi="Times New Roman" w:cs="Times New Roman"/>
          <w:sz w:val="24"/>
          <w:szCs w:val="24"/>
        </w:rPr>
      </w:pPr>
    </w:p>
    <w:p w14:paraId="0C785D10" w14:textId="77777777" w:rsidR="00142A45" w:rsidRPr="00525CE0" w:rsidRDefault="00142A45" w:rsidP="00FE1A74">
      <w:pPr>
        <w:spacing w:after="0"/>
        <w:jc w:val="both"/>
        <w:rPr>
          <w:rFonts w:ascii="Times New Roman" w:eastAsia="Calibri" w:hAnsi="Times New Roman" w:cs="Times New Roman"/>
          <w:sz w:val="24"/>
          <w:szCs w:val="24"/>
        </w:rPr>
      </w:pPr>
    </w:p>
    <w:p w14:paraId="0096D6E7" w14:textId="77777777" w:rsidR="00142A45" w:rsidRPr="00525CE0" w:rsidRDefault="00142A45" w:rsidP="00FE1A74">
      <w:pPr>
        <w:spacing w:after="0"/>
        <w:jc w:val="both"/>
        <w:rPr>
          <w:rFonts w:ascii="Times New Roman" w:eastAsia="Calibri" w:hAnsi="Times New Roman" w:cs="Times New Roman"/>
          <w:sz w:val="24"/>
          <w:szCs w:val="24"/>
        </w:rPr>
      </w:pPr>
    </w:p>
    <w:p w14:paraId="35BF1637" w14:textId="77777777" w:rsidR="00271B45" w:rsidRPr="00525CE0" w:rsidRDefault="00271B45" w:rsidP="00FE1A74">
      <w:pPr>
        <w:spacing w:after="0"/>
        <w:jc w:val="both"/>
        <w:rPr>
          <w:rFonts w:ascii="Times New Roman" w:eastAsia="Calibri" w:hAnsi="Times New Roman" w:cs="Times New Roman"/>
          <w:sz w:val="24"/>
          <w:szCs w:val="24"/>
        </w:rPr>
      </w:pPr>
    </w:p>
    <w:p w14:paraId="7EC3FB98" w14:textId="77777777" w:rsidR="00271B45" w:rsidRPr="00525CE0" w:rsidRDefault="00271B45" w:rsidP="00271B45">
      <w:pPr>
        <w:rPr>
          <w:rFonts w:ascii="Times New Roman" w:eastAsia="Calibri" w:hAnsi="Times New Roman" w:cs="Times New Roman"/>
          <w:sz w:val="24"/>
          <w:szCs w:val="24"/>
        </w:rPr>
      </w:pPr>
    </w:p>
    <w:p w14:paraId="3F97E3B0" w14:textId="77777777" w:rsidR="00271B45" w:rsidRPr="00525CE0" w:rsidRDefault="00271B45" w:rsidP="00271B45">
      <w:pPr>
        <w:rPr>
          <w:rFonts w:ascii="Times New Roman" w:eastAsia="Calibri" w:hAnsi="Times New Roman" w:cs="Times New Roman"/>
          <w:sz w:val="24"/>
          <w:szCs w:val="24"/>
        </w:rPr>
      </w:pPr>
    </w:p>
    <w:p w14:paraId="4106BF50" w14:textId="77777777" w:rsidR="00271B45" w:rsidRPr="00525CE0" w:rsidRDefault="00271B45" w:rsidP="00271B45">
      <w:pPr>
        <w:rPr>
          <w:rFonts w:ascii="Times New Roman" w:eastAsia="Calibri" w:hAnsi="Times New Roman" w:cs="Times New Roman"/>
          <w:sz w:val="24"/>
          <w:szCs w:val="24"/>
        </w:rPr>
      </w:pPr>
    </w:p>
    <w:p w14:paraId="3AE63AE0" w14:textId="77777777" w:rsidR="00271B45" w:rsidRPr="00525CE0" w:rsidRDefault="00271B45" w:rsidP="00271B45">
      <w:pPr>
        <w:rPr>
          <w:rFonts w:ascii="Times New Roman" w:eastAsia="Calibri" w:hAnsi="Times New Roman" w:cs="Times New Roman"/>
          <w:sz w:val="24"/>
          <w:szCs w:val="24"/>
        </w:rPr>
      </w:pPr>
    </w:p>
    <w:p w14:paraId="2D6D82E9" w14:textId="77777777" w:rsidR="00271B45" w:rsidRPr="00525CE0" w:rsidRDefault="00271B45" w:rsidP="00271B45">
      <w:pPr>
        <w:rPr>
          <w:rFonts w:ascii="Times New Roman" w:eastAsia="Calibri" w:hAnsi="Times New Roman" w:cs="Times New Roman"/>
          <w:sz w:val="24"/>
          <w:szCs w:val="24"/>
        </w:rPr>
      </w:pPr>
    </w:p>
    <w:p w14:paraId="5D43EED2" w14:textId="77777777" w:rsidR="00271B45" w:rsidRPr="00525CE0" w:rsidRDefault="00271B45" w:rsidP="00271B45">
      <w:pPr>
        <w:rPr>
          <w:rFonts w:ascii="Times New Roman" w:eastAsia="Calibri" w:hAnsi="Times New Roman" w:cs="Times New Roman"/>
          <w:sz w:val="24"/>
          <w:szCs w:val="24"/>
        </w:rPr>
      </w:pPr>
    </w:p>
    <w:p w14:paraId="122DE7C0" w14:textId="77777777" w:rsidR="00271B45" w:rsidRPr="00525CE0" w:rsidRDefault="00271B45" w:rsidP="00271B45">
      <w:pPr>
        <w:rPr>
          <w:rFonts w:ascii="Times New Roman" w:eastAsia="Calibri" w:hAnsi="Times New Roman" w:cs="Times New Roman"/>
          <w:sz w:val="24"/>
          <w:szCs w:val="24"/>
        </w:rPr>
      </w:pPr>
    </w:p>
    <w:p w14:paraId="06207517" w14:textId="77777777" w:rsidR="00271B45" w:rsidRPr="00525CE0" w:rsidRDefault="00271B45" w:rsidP="00271B45">
      <w:pPr>
        <w:rPr>
          <w:rFonts w:ascii="Times New Roman" w:eastAsia="Calibri" w:hAnsi="Times New Roman" w:cs="Times New Roman"/>
          <w:sz w:val="24"/>
          <w:szCs w:val="24"/>
        </w:rPr>
      </w:pPr>
    </w:p>
    <w:p w14:paraId="263899A5" w14:textId="77777777" w:rsidR="00271B45" w:rsidRPr="00525CE0" w:rsidRDefault="00271B45" w:rsidP="00271B45">
      <w:pPr>
        <w:rPr>
          <w:rFonts w:ascii="Times New Roman" w:eastAsia="Calibri" w:hAnsi="Times New Roman" w:cs="Times New Roman"/>
          <w:sz w:val="24"/>
          <w:szCs w:val="24"/>
        </w:rPr>
      </w:pPr>
    </w:p>
    <w:p w14:paraId="646B21CF" w14:textId="77777777" w:rsidR="00271B45" w:rsidRPr="00525CE0" w:rsidRDefault="00271B45" w:rsidP="00271B45">
      <w:pPr>
        <w:rPr>
          <w:rFonts w:ascii="Times New Roman" w:eastAsia="Calibri" w:hAnsi="Times New Roman" w:cs="Times New Roman"/>
          <w:sz w:val="24"/>
          <w:szCs w:val="24"/>
        </w:rPr>
      </w:pPr>
    </w:p>
    <w:p w14:paraId="7CFCFE5A" w14:textId="77777777" w:rsidR="00142A45" w:rsidRPr="00525CE0" w:rsidRDefault="00142A45" w:rsidP="00271B45">
      <w:pPr>
        <w:jc w:val="center"/>
        <w:rPr>
          <w:rFonts w:ascii="Times New Roman" w:eastAsia="Calibri" w:hAnsi="Times New Roman" w:cs="Times New Roman"/>
          <w:sz w:val="24"/>
          <w:szCs w:val="24"/>
        </w:rPr>
      </w:pPr>
    </w:p>
    <w:p w14:paraId="10B6C214" w14:textId="77777777" w:rsidR="00271B45" w:rsidRPr="00525CE0" w:rsidRDefault="00271B45" w:rsidP="00CB56BA">
      <w:pPr>
        <w:jc w:val="center"/>
        <w:rPr>
          <w:rFonts w:ascii="Times New Roman" w:eastAsia="Calibri" w:hAnsi="Times New Roman" w:cs="Times New Roman"/>
          <w:sz w:val="24"/>
          <w:szCs w:val="24"/>
        </w:rPr>
      </w:pPr>
    </w:p>
    <w:p w14:paraId="4E4024A6" w14:textId="77777777" w:rsidR="0006558D" w:rsidRPr="00525CE0" w:rsidRDefault="0006558D" w:rsidP="00CB56BA">
      <w:pPr>
        <w:jc w:val="center"/>
        <w:rPr>
          <w:rFonts w:ascii="Times New Roman" w:eastAsia="Calibri" w:hAnsi="Times New Roman" w:cs="Times New Roman"/>
          <w:b/>
          <w:sz w:val="24"/>
          <w:szCs w:val="24"/>
        </w:rPr>
      </w:pPr>
    </w:p>
    <w:p w14:paraId="0DCAD4AA" w14:textId="77777777" w:rsidR="00D06D1F" w:rsidRDefault="00D06D1F" w:rsidP="00CB56BA">
      <w:pPr>
        <w:jc w:val="center"/>
        <w:rPr>
          <w:rFonts w:ascii="Times New Roman" w:eastAsia="Calibri" w:hAnsi="Times New Roman" w:cs="Times New Roman"/>
          <w:b/>
          <w:sz w:val="24"/>
          <w:szCs w:val="24"/>
        </w:rPr>
      </w:pPr>
    </w:p>
    <w:p w14:paraId="394D47DD" w14:textId="77777777" w:rsidR="00D06D1F" w:rsidRDefault="00D06D1F" w:rsidP="00CB56BA">
      <w:pPr>
        <w:jc w:val="center"/>
        <w:rPr>
          <w:rFonts w:ascii="Times New Roman" w:eastAsia="Calibri" w:hAnsi="Times New Roman" w:cs="Times New Roman"/>
          <w:b/>
          <w:sz w:val="24"/>
          <w:szCs w:val="24"/>
        </w:rPr>
      </w:pPr>
    </w:p>
    <w:p w14:paraId="64CAB569" w14:textId="77777777" w:rsidR="00D06D1F" w:rsidRDefault="00D06D1F" w:rsidP="00CB56BA">
      <w:pPr>
        <w:jc w:val="center"/>
        <w:rPr>
          <w:rFonts w:ascii="Times New Roman" w:eastAsia="Calibri" w:hAnsi="Times New Roman" w:cs="Times New Roman"/>
          <w:b/>
          <w:sz w:val="24"/>
          <w:szCs w:val="24"/>
        </w:rPr>
      </w:pPr>
    </w:p>
    <w:p w14:paraId="4F9E6BF6" w14:textId="77777777" w:rsidR="00007A8A" w:rsidRDefault="00007A8A" w:rsidP="00CB56BA">
      <w:pPr>
        <w:jc w:val="center"/>
        <w:rPr>
          <w:rFonts w:ascii="Times New Roman" w:eastAsia="Calibri" w:hAnsi="Times New Roman" w:cs="Times New Roman"/>
          <w:b/>
          <w:sz w:val="24"/>
          <w:szCs w:val="24"/>
        </w:rPr>
      </w:pPr>
    </w:p>
    <w:p w14:paraId="7BC9781D" w14:textId="77777777" w:rsidR="00222D20" w:rsidRDefault="00222D20" w:rsidP="00CB56BA">
      <w:pPr>
        <w:jc w:val="center"/>
        <w:rPr>
          <w:rFonts w:ascii="Times New Roman" w:eastAsia="Calibri" w:hAnsi="Times New Roman" w:cs="Times New Roman"/>
          <w:b/>
          <w:sz w:val="24"/>
          <w:szCs w:val="24"/>
        </w:rPr>
      </w:pPr>
    </w:p>
    <w:p w14:paraId="7C165FEA" w14:textId="77777777" w:rsidR="00222D20" w:rsidRDefault="00222D20" w:rsidP="00CB56BA">
      <w:pPr>
        <w:jc w:val="center"/>
        <w:rPr>
          <w:rFonts w:ascii="Times New Roman" w:eastAsia="Calibri" w:hAnsi="Times New Roman" w:cs="Times New Roman"/>
          <w:b/>
          <w:sz w:val="24"/>
          <w:szCs w:val="24"/>
        </w:rPr>
      </w:pPr>
    </w:p>
    <w:p w14:paraId="72571B41" w14:textId="77777777" w:rsidR="00222D20" w:rsidRDefault="00222D20" w:rsidP="00CB56BA">
      <w:pPr>
        <w:jc w:val="center"/>
        <w:rPr>
          <w:rFonts w:ascii="Times New Roman" w:eastAsia="Calibri" w:hAnsi="Times New Roman" w:cs="Times New Roman"/>
          <w:b/>
          <w:sz w:val="24"/>
          <w:szCs w:val="24"/>
        </w:rPr>
      </w:pPr>
    </w:p>
    <w:p w14:paraId="0D90A27A" w14:textId="77777777" w:rsidR="00222D20" w:rsidRDefault="00222D20" w:rsidP="00CB56BA">
      <w:pPr>
        <w:jc w:val="center"/>
        <w:rPr>
          <w:rFonts w:ascii="Times New Roman" w:eastAsia="Calibri" w:hAnsi="Times New Roman" w:cs="Times New Roman"/>
          <w:b/>
          <w:sz w:val="24"/>
          <w:szCs w:val="24"/>
        </w:rPr>
      </w:pPr>
    </w:p>
    <w:p w14:paraId="597BF46E" w14:textId="77777777" w:rsidR="00222D20" w:rsidRDefault="00222D20" w:rsidP="00CB56BA">
      <w:pPr>
        <w:jc w:val="center"/>
        <w:rPr>
          <w:rFonts w:ascii="Times New Roman" w:eastAsia="Calibri" w:hAnsi="Times New Roman" w:cs="Times New Roman"/>
          <w:b/>
          <w:sz w:val="24"/>
          <w:szCs w:val="24"/>
        </w:rPr>
      </w:pPr>
    </w:p>
    <w:p w14:paraId="20D3EB84" w14:textId="77777777" w:rsidR="00222D20" w:rsidRDefault="00222D20" w:rsidP="00CB56BA">
      <w:pPr>
        <w:jc w:val="center"/>
        <w:rPr>
          <w:rFonts w:ascii="Times New Roman" w:eastAsia="Calibri" w:hAnsi="Times New Roman" w:cs="Times New Roman"/>
          <w:b/>
          <w:sz w:val="24"/>
          <w:szCs w:val="24"/>
        </w:rPr>
      </w:pPr>
    </w:p>
    <w:p w14:paraId="5B1C5C74" w14:textId="77777777" w:rsidR="00222D20" w:rsidRDefault="00222D20" w:rsidP="00CB56BA">
      <w:pPr>
        <w:jc w:val="center"/>
        <w:rPr>
          <w:rFonts w:ascii="Times New Roman" w:eastAsia="Calibri" w:hAnsi="Times New Roman" w:cs="Times New Roman"/>
          <w:b/>
          <w:sz w:val="24"/>
          <w:szCs w:val="24"/>
        </w:rPr>
      </w:pPr>
    </w:p>
    <w:p w14:paraId="42147F93" w14:textId="77777777" w:rsidR="004815AE" w:rsidRDefault="004815AE" w:rsidP="00CB56BA">
      <w:pPr>
        <w:jc w:val="center"/>
        <w:rPr>
          <w:rFonts w:ascii="Times New Roman" w:eastAsia="Calibri" w:hAnsi="Times New Roman" w:cs="Times New Roman"/>
          <w:b/>
          <w:sz w:val="24"/>
          <w:szCs w:val="24"/>
        </w:rPr>
      </w:pPr>
    </w:p>
    <w:p w14:paraId="6B445633" w14:textId="77777777" w:rsidR="004815AE" w:rsidRDefault="004815AE" w:rsidP="00CB56BA">
      <w:pPr>
        <w:jc w:val="center"/>
        <w:rPr>
          <w:rFonts w:ascii="Times New Roman" w:eastAsia="Calibri" w:hAnsi="Times New Roman" w:cs="Times New Roman"/>
          <w:b/>
          <w:sz w:val="24"/>
          <w:szCs w:val="24"/>
        </w:rPr>
      </w:pPr>
    </w:p>
    <w:p w14:paraId="0BA0AF03" w14:textId="276F134E" w:rsidR="00AD714D" w:rsidRPr="00525CE0" w:rsidRDefault="00AD714D" w:rsidP="00911F9D">
      <w:pPr>
        <w:spacing w:after="0"/>
        <w:jc w:val="center"/>
        <w:rPr>
          <w:rFonts w:ascii="Times New Roman" w:eastAsia="Calibri" w:hAnsi="Times New Roman" w:cs="Times New Roman"/>
          <w:b/>
          <w:sz w:val="24"/>
          <w:szCs w:val="24"/>
        </w:rPr>
      </w:pPr>
      <w:r w:rsidRPr="00525CE0">
        <w:rPr>
          <w:rFonts w:ascii="Times New Roman" w:eastAsia="Calibri" w:hAnsi="Times New Roman" w:cs="Times New Roman"/>
          <w:b/>
          <w:sz w:val="24"/>
          <w:szCs w:val="24"/>
        </w:rPr>
        <w:lastRenderedPageBreak/>
        <w:t>Информация</w:t>
      </w:r>
    </w:p>
    <w:p w14:paraId="2E66B61F" w14:textId="684865C4" w:rsidR="00AD714D" w:rsidRDefault="00AD714D" w:rsidP="00911F9D">
      <w:pPr>
        <w:spacing w:after="0"/>
        <w:jc w:val="both"/>
        <w:rPr>
          <w:rFonts w:ascii="Times New Roman" w:eastAsia="Calibri" w:hAnsi="Times New Roman" w:cs="Times New Roman"/>
          <w:b/>
          <w:sz w:val="24"/>
          <w:szCs w:val="24"/>
        </w:rPr>
      </w:pPr>
      <w:r w:rsidRPr="00525CE0">
        <w:rPr>
          <w:rFonts w:ascii="Times New Roman" w:eastAsia="Calibri" w:hAnsi="Times New Roman" w:cs="Times New Roman"/>
          <w:b/>
          <w:sz w:val="24"/>
          <w:szCs w:val="24"/>
        </w:rPr>
        <w:t xml:space="preserve">К </w:t>
      </w:r>
      <w:proofErr w:type="gramStart"/>
      <w:r w:rsidRPr="00525CE0">
        <w:rPr>
          <w:rFonts w:ascii="Times New Roman" w:eastAsia="Calibri" w:hAnsi="Times New Roman" w:cs="Times New Roman"/>
          <w:b/>
          <w:sz w:val="24"/>
          <w:szCs w:val="24"/>
        </w:rPr>
        <w:t>третьему  вопросу</w:t>
      </w:r>
      <w:proofErr w:type="gramEnd"/>
      <w:r w:rsidRPr="00525CE0">
        <w:rPr>
          <w:rFonts w:ascii="Times New Roman" w:eastAsia="Calibri" w:hAnsi="Times New Roman" w:cs="Times New Roman"/>
          <w:b/>
          <w:sz w:val="24"/>
          <w:szCs w:val="24"/>
        </w:rPr>
        <w:t xml:space="preserve"> «</w:t>
      </w:r>
      <w:r w:rsidR="00222D20">
        <w:rPr>
          <w:rFonts w:ascii="Times New Roman" w:eastAsia="Calibri" w:hAnsi="Times New Roman" w:cs="Times New Roman"/>
          <w:b/>
          <w:sz w:val="24"/>
          <w:szCs w:val="24"/>
        </w:rPr>
        <w:t>О развитии корпоративного спорта и практики внедрения корпоративных программ укрепления здоровья в организациях Хасанского муниципального округа</w:t>
      </w:r>
      <w:r w:rsidRPr="00525CE0">
        <w:rPr>
          <w:rFonts w:ascii="Times New Roman" w:eastAsia="Calibri" w:hAnsi="Times New Roman" w:cs="Times New Roman"/>
          <w:b/>
          <w:sz w:val="24"/>
          <w:szCs w:val="24"/>
        </w:rPr>
        <w:t>».</w:t>
      </w:r>
    </w:p>
    <w:p w14:paraId="3A9D483F" w14:textId="77777777" w:rsidR="00911F9D" w:rsidRPr="00525CE0" w:rsidRDefault="00911F9D" w:rsidP="00911F9D">
      <w:pPr>
        <w:spacing w:after="0"/>
        <w:jc w:val="both"/>
        <w:rPr>
          <w:rFonts w:ascii="Times New Roman" w:eastAsia="Calibri" w:hAnsi="Times New Roman" w:cs="Times New Roman"/>
          <w:b/>
          <w:sz w:val="24"/>
          <w:szCs w:val="24"/>
        </w:rPr>
      </w:pPr>
    </w:p>
    <w:p w14:paraId="59720586" w14:textId="77777777" w:rsidR="007E4EA2" w:rsidRDefault="007E4EA2" w:rsidP="007E4EA2">
      <w:pPr>
        <w:spacing w:after="0"/>
        <w:ind w:firstLine="709"/>
        <w:rPr>
          <w:rFonts w:ascii="Times New Roman" w:hAnsi="Times New Roman" w:cs="Times New Roman"/>
          <w:color w:val="212529"/>
          <w:sz w:val="24"/>
          <w:szCs w:val="24"/>
        </w:rPr>
      </w:pPr>
      <w:r w:rsidRPr="007E4EA2">
        <w:rPr>
          <w:rFonts w:ascii="Times New Roman" w:hAnsi="Times New Roman" w:cs="Times New Roman"/>
          <w:color w:val="212529"/>
          <w:sz w:val="24"/>
          <w:szCs w:val="24"/>
        </w:rPr>
        <w:t>Основной из задач национального проекта «Демография» и входящих в него федерального и регионального проектов «Формирование системы мотивации граждан к здоровому образу жизни, включая здоровое питание и отказ от вредных привычек» является разработка, внедрение и реализация </w:t>
      </w:r>
      <w:r w:rsidRPr="007E4EA2">
        <w:rPr>
          <w:rFonts w:ascii="Times New Roman" w:hAnsi="Times New Roman" w:cs="Times New Roman"/>
          <w:b/>
          <w:bCs/>
          <w:color w:val="212529"/>
          <w:sz w:val="24"/>
          <w:szCs w:val="24"/>
        </w:rPr>
        <w:t>корпоративных программ укрепления здоровья работающих</w:t>
      </w:r>
      <w:r w:rsidRPr="007E4EA2">
        <w:rPr>
          <w:rFonts w:ascii="Times New Roman" w:hAnsi="Times New Roman" w:cs="Times New Roman"/>
          <w:color w:val="212529"/>
          <w:sz w:val="24"/>
          <w:szCs w:val="24"/>
        </w:rPr>
        <w:t>.</w:t>
      </w:r>
    </w:p>
    <w:p w14:paraId="0D03E7A4" w14:textId="2126680A" w:rsidR="007E4EA2" w:rsidRPr="007E4EA2" w:rsidRDefault="007E4EA2" w:rsidP="007E4EA2">
      <w:pPr>
        <w:spacing w:after="0"/>
        <w:ind w:firstLine="709"/>
        <w:rPr>
          <w:rFonts w:ascii="Times New Roman" w:hAnsi="Times New Roman" w:cs="Times New Roman"/>
          <w:color w:val="212529"/>
          <w:sz w:val="24"/>
          <w:szCs w:val="24"/>
        </w:rPr>
      </w:pPr>
      <w:r w:rsidRPr="007E4EA2">
        <w:rPr>
          <w:rFonts w:ascii="Times New Roman" w:hAnsi="Times New Roman" w:cs="Times New Roman"/>
          <w:color w:val="212529"/>
          <w:sz w:val="24"/>
          <w:szCs w:val="24"/>
        </w:rPr>
        <w:t>Учитывая, что здоровье работников определяется не только профессиональными рисками на рабочих местах, но и социальными и индивидуальными факторами, а также доступом к медико-санитарным услугам, необходимо мотивировать сотрудников к здоровому образу жизни.</w:t>
      </w:r>
    </w:p>
    <w:p w14:paraId="4B94E805" w14:textId="77777777" w:rsidR="007E4EA2" w:rsidRDefault="007E4EA2" w:rsidP="007E4EA2">
      <w:pPr>
        <w:spacing w:after="0"/>
        <w:ind w:firstLine="709"/>
        <w:rPr>
          <w:rFonts w:ascii="Times New Roman" w:hAnsi="Times New Roman" w:cs="Times New Roman"/>
          <w:color w:val="212529"/>
          <w:sz w:val="24"/>
          <w:szCs w:val="24"/>
        </w:rPr>
      </w:pPr>
      <w:r w:rsidRPr="007E4EA2">
        <w:rPr>
          <w:rFonts w:ascii="Times New Roman" w:hAnsi="Times New Roman" w:cs="Times New Roman"/>
          <w:color w:val="212529"/>
          <w:sz w:val="24"/>
          <w:szCs w:val="24"/>
        </w:rPr>
        <w:t xml:space="preserve">В этой связи, важным инструментом сохранения здоровья на рабочих местах становятся корпоративные программы укрепления здоровья, включающие расширенный перечень задач по оздоровлению </w:t>
      </w:r>
      <w:proofErr w:type="gramStart"/>
      <w:r w:rsidRPr="007E4EA2">
        <w:rPr>
          <w:rFonts w:ascii="Times New Roman" w:hAnsi="Times New Roman" w:cs="Times New Roman"/>
          <w:color w:val="212529"/>
          <w:sz w:val="24"/>
          <w:szCs w:val="24"/>
        </w:rPr>
        <w:t>работников  помимо</w:t>
      </w:r>
      <w:proofErr w:type="gramEnd"/>
      <w:r w:rsidRPr="007E4EA2">
        <w:rPr>
          <w:rFonts w:ascii="Times New Roman" w:hAnsi="Times New Roman" w:cs="Times New Roman"/>
          <w:color w:val="212529"/>
          <w:sz w:val="24"/>
          <w:szCs w:val="24"/>
        </w:rPr>
        <w:t xml:space="preserve"> профилактики профессиональных заболеваний и травм, находящихся в компетенции мер по охране труда.</w:t>
      </w:r>
    </w:p>
    <w:p w14:paraId="7446032B" w14:textId="1B093723" w:rsidR="007E4EA2" w:rsidRPr="007E4EA2" w:rsidRDefault="007E4EA2" w:rsidP="007E4EA2">
      <w:pPr>
        <w:spacing w:after="0"/>
        <w:ind w:firstLine="709"/>
        <w:rPr>
          <w:rFonts w:ascii="Times New Roman" w:hAnsi="Times New Roman" w:cs="Times New Roman"/>
          <w:color w:val="212529"/>
          <w:sz w:val="24"/>
          <w:szCs w:val="24"/>
        </w:rPr>
      </w:pPr>
      <w:r w:rsidRPr="007E4EA2">
        <w:rPr>
          <w:rFonts w:ascii="Times New Roman" w:hAnsi="Times New Roman" w:cs="Times New Roman"/>
          <w:color w:val="212529"/>
          <w:sz w:val="24"/>
          <w:szCs w:val="24"/>
        </w:rPr>
        <w:t xml:space="preserve">На территории Хасанского муниципального округа действует </w:t>
      </w:r>
      <w:r w:rsidRPr="007E4EA2">
        <w:rPr>
          <w:rFonts w:ascii="Times New Roman" w:hAnsi="Times New Roman" w:cs="Times New Roman"/>
          <w:b/>
          <w:bCs/>
          <w:color w:val="212529"/>
          <w:sz w:val="24"/>
          <w:szCs w:val="24"/>
        </w:rPr>
        <w:t>муниципальная программа «Укрепление общественного здоровья населения Хасанского муниципального округа на 2023-2025 годы»</w:t>
      </w:r>
    </w:p>
    <w:p w14:paraId="089FC187" w14:textId="77777777" w:rsidR="007E4EA2" w:rsidRPr="007E4EA2" w:rsidRDefault="007E4EA2" w:rsidP="007E4EA2">
      <w:pPr>
        <w:tabs>
          <w:tab w:val="left" w:pos="9072"/>
        </w:tabs>
        <w:rPr>
          <w:rFonts w:ascii="Times New Roman" w:hAnsi="Times New Roman" w:cs="Times New Roman"/>
          <w:color w:val="212529"/>
          <w:sz w:val="24"/>
          <w:szCs w:val="24"/>
        </w:rPr>
      </w:pPr>
      <w:r w:rsidRPr="007E4EA2">
        <w:rPr>
          <w:rFonts w:ascii="Times New Roman" w:hAnsi="Times New Roman" w:cs="Times New Roman"/>
          <w:color w:val="212529"/>
          <w:sz w:val="24"/>
          <w:szCs w:val="24"/>
        </w:rPr>
        <w:t xml:space="preserve">В рамках муниципальной программы на территории Хасанского муниципального округа в 2023 </w:t>
      </w:r>
      <w:proofErr w:type="gramStart"/>
      <w:r w:rsidRPr="007E4EA2">
        <w:rPr>
          <w:rFonts w:ascii="Times New Roman" w:hAnsi="Times New Roman" w:cs="Times New Roman"/>
          <w:color w:val="212529"/>
          <w:sz w:val="24"/>
          <w:szCs w:val="24"/>
        </w:rPr>
        <w:t>году  прошли</w:t>
      </w:r>
      <w:proofErr w:type="gramEnd"/>
      <w:r w:rsidRPr="007E4EA2">
        <w:rPr>
          <w:rFonts w:ascii="Times New Roman" w:hAnsi="Times New Roman" w:cs="Times New Roman"/>
          <w:color w:val="212529"/>
          <w:sz w:val="24"/>
          <w:szCs w:val="24"/>
        </w:rPr>
        <w:t xml:space="preserve"> следующие акции по сохранению и укреплению здоровья населению, пропаганде здорового образа жизни, профилактике вредных привычек:</w:t>
      </w:r>
    </w:p>
    <w:p w14:paraId="5A65B0E5" w14:textId="3047E6AC" w:rsidR="007E4EA2" w:rsidRPr="007E4EA2" w:rsidRDefault="007E4EA2" w:rsidP="007E4EA2">
      <w:pPr>
        <w:tabs>
          <w:tab w:val="left" w:pos="9072"/>
        </w:tabs>
        <w:rPr>
          <w:rFonts w:ascii="Times New Roman" w:hAnsi="Times New Roman" w:cs="Times New Roman"/>
          <w:sz w:val="24"/>
          <w:szCs w:val="24"/>
        </w:rPr>
      </w:pPr>
      <w:r w:rsidRPr="007E4EA2">
        <w:rPr>
          <w:rFonts w:ascii="Times New Roman" w:hAnsi="Times New Roman" w:cs="Times New Roman"/>
          <w:color w:val="212529"/>
          <w:sz w:val="24"/>
          <w:szCs w:val="24"/>
        </w:rPr>
        <w:t>1.</w:t>
      </w:r>
      <w:proofErr w:type="gramStart"/>
      <w:r w:rsidRPr="007E4EA2">
        <w:rPr>
          <w:rFonts w:ascii="Times New Roman" w:hAnsi="Times New Roman" w:cs="Times New Roman"/>
          <w:b/>
          <w:bCs/>
          <w:color w:val="212529"/>
          <w:sz w:val="24"/>
          <w:szCs w:val="24"/>
        </w:rPr>
        <w:t xml:space="preserve">Акция </w:t>
      </w:r>
      <w:r w:rsidRPr="007E4EA2">
        <w:rPr>
          <w:rFonts w:ascii="Times New Roman" w:hAnsi="Times New Roman" w:cs="Times New Roman"/>
          <w:b/>
          <w:bCs/>
          <w:color w:val="000000"/>
          <w:sz w:val="24"/>
          <w:szCs w:val="24"/>
        </w:rPr>
        <w:t xml:space="preserve"> </w:t>
      </w:r>
      <w:r w:rsidRPr="007E4EA2">
        <w:rPr>
          <w:rStyle w:val="ac"/>
          <w:rFonts w:ascii="Times New Roman" w:hAnsi="Times New Roman" w:cs="Times New Roman"/>
          <w:sz w:val="24"/>
          <w:szCs w:val="24"/>
        </w:rPr>
        <w:t>«</w:t>
      </w:r>
      <w:proofErr w:type="gramEnd"/>
      <w:r w:rsidRPr="007E4EA2">
        <w:rPr>
          <w:rFonts w:ascii="Times New Roman" w:hAnsi="Times New Roman" w:cs="Times New Roman"/>
          <w:b/>
          <w:bCs/>
          <w:sz w:val="24"/>
          <w:szCs w:val="24"/>
        </w:rPr>
        <w:t>Мифы и реальность»</w:t>
      </w:r>
      <w:r w:rsidRPr="007E4EA2">
        <w:rPr>
          <w:rFonts w:ascii="Times New Roman" w:hAnsi="Times New Roman" w:cs="Times New Roman"/>
          <w:sz w:val="24"/>
          <w:szCs w:val="24"/>
        </w:rPr>
        <w:t xml:space="preserve">, в рамках проведения Всероссийского дня трезвости» на территории Хасанского муниципального </w:t>
      </w:r>
      <w:proofErr w:type="spellStart"/>
      <w:r w:rsidRPr="007E4EA2">
        <w:rPr>
          <w:rFonts w:ascii="Times New Roman" w:hAnsi="Times New Roman" w:cs="Times New Roman"/>
          <w:sz w:val="24"/>
          <w:szCs w:val="24"/>
        </w:rPr>
        <w:t>округа.Задачей</w:t>
      </w:r>
      <w:proofErr w:type="spellEnd"/>
      <w:r w:rsidRPr="007E4EA2">
        <w:rPr>
          <w:rFonts w:ascii="Times New Roman" w:hAnsi="Times New Roman" w:cs="Times New Roman"/>
          <w:sz w:val="24"/>
          <w:szCs w:val="24"/>
        </w:rPr>
        <w:t xml:space="preserve"> акции является привлечение внимания молодежи к вопросам пропаганды здорового образа жизни. Углубление представления молодежи о вредных привычках. Создание условий для выбора и ведения здорового образа жизни, увеличение количества людей, систематически занимающихся физической культурой. В данной акции принимали участие учащиеся образовательного учреждения СОШ №1 пгт. Славянка.</w:t>
      </w:r>
    </w:p>
    <w:p w14:paraId="5B64D088" w14:textId="485D9D5D" w:rsidR="007E4EA2" w:rsidRPr="007E4EA2" w:rsidRDefault="007E4EA2" w:rsidP="007E4EA2">
      <w:pPr>
        <w:tabs>
          <w:tab w:val="left" w:pos="9072"/>
        </w:tabs>
        <w:rPr>
          <w:rFonts w:ascii="Times New Roman" w:hAnsi="Times New Roman" w:cs="Times New Roman"/>
          <w:b/>
          <w:sz w:val="24"/>
          <w:szCs w:val="24"/>
        </w:rPr>
      </w:pPr>
      <w:r w:rsidRPr="007E4EA2">
        <w:rPr>
          <w:rFonts w:ascii="Times New Roman" w:hAnsi="Times New Roman" w:cs="Times New Roman"/>
          <w:b/>
          <w:color w:val="000000"/>
          <w:sz w:val="24"/>
          <w:szCs w:val="24"/>
        </w:rPr>
        <w:t xml:space="preserve">2.  </w:t>
      </w:r>
      <w:r w:rsidRPr="007E4EA2">
        <w:rPr>
          <w:rStyle w:val="ac"/>
          <w:rFonts w:ascii="Times New Roman" w:hAnsi="Times New Roman" w:cs="Times New Roman"/>
          <w:sz w:val="24"/>
          <w:szCs w:val="24"/>
        </w:rPr>
        <w:t>«</w:t>
      </w:r>
      <w:r w:rsidRPr="007E4EA2">
        <w:rPr>
          <w:rFonts w:ascii="Times New Roman" w:hAnsi="Times New Roman" w:cs="Times New Roman"/>
          <w:b/>
          <w:sz w:val="24"/>
          <w:szCs w:val="24"/>
        </w:rPr>
        <w:t>Я выбираю здоровье» на территории Хасанского муниципального округа.</w:t>
      </w:r>
    </w:p>
    <w:p w14:paraId="45A0C686" w14:textId="77777777" w:rsidR="007E4EA2" w:rsidRPr="007E4EA2" w:rsidRDefault="007E4EA2" w:rsidP="007E4EA2">
      <w:pPr>
        <w:ind w:firstLine="709"/>
        <w:jc w:val="both"/>
        <w:rPr>
          <w:rFonts w:ascii="Times New Roman" w:hAnsi="Times New Roman" w:cs="Times New Roman"/>
          <w:sz w:val="24"/>
          <w:szCs w:val="24"/>
        </w:rPr>
      </w:pPr>
      <w:r w:rsidRPr="007E4EA2">
        <w:rPr>
          <w:rFonts w:ascii="Times New Roman" w:hAnsi="Times New Roman" w:cs="Times New Roman"/>
          <w:sz w:val="24"/>
          <w:szCs w:val="24"/>
        </w:rPr>
        <w:t xml:space="preserve">Задачей акции является привлечение внимания населения к вопросам пропаганды здорового образа жизни. Стимулирование и повышение ежедневной двигательной активности людей разного возраста, развитие естественных методов оздоровления, сохранение здоровья, поддержание высокой работоспособности, поддержание иммунитета. Создание условий для выбора и ведения здорового образа жизни, увеличение количества людей, систематически занимающихся физической культурой. В данной акции принимали выездная бригада врачей-специалистов, передвижной флюорограф, передвижной маммограф, а так </w:t>
      </w:r>
      <w:proofErr w:type="gramStart"/>
      <w:r w:rsidRPr="007E4EA2">
        <w:rPr>
          <w:rFonts w:ascii="Times New Roman" w:hAnsi="Times New Roman" w:cs="Times New Roman"/>
          <w:sz w:val="24"/>
          <w:szCs w:val="24"/>
        </w:rPr>
        <w:t>же  граждане</w:t>
      </w:r>
      <w:proofErr w:type="gramEnd"/>
      <w:r w:rsidRPr="007E4EA2">
        <w:rPr>
          <w:rFonts w:ascii="Times New Roman" w:hAnsi="Times New Roman" w:cs="Times New Roman"/>
          <w:sz w:val="24"/>
          <w:szCs w:val="24"/>
        </w:rPr>
        <w:t xml:space="preserve"> всех возрастов. Акция проводилась в амбулатории с. </w:t>
      </w:r>
      <w:proofErr w:type="spellStart"/>
      <w:r w:rsidRPr="007E4EA2">
        <w:rPr>
          <w:rFonts w:ascii="Times New Roman" w:hAnsi="Times New Roman" w:cs="Times New Roman"/>
          <w:sz w:val="24"/>
          <w:szCs w:val="24"/>
        </w:rPr>
        <w:t>Гвоздево</w:t>
      </w:r>
      <w:proofErr w:type="spellEnd"/>
      <w:r w:rsidRPr="007E4EA2">
        <w:rPr>
          <w:rFonts w:ascii="Times New Roman" w:hAnsi="Times New Roman" w:cs="Times New Roman"/>
          <w:sz w:val="24"/>
          <w:szCs w:val="24"/>
        </w:rPr>
        <w:t>.</w:t>
      </w:r>
    </w:p>
    <w:p w14:paraId="72CE9539" w14:textId="77777777" w:rsidR="007E4EA2" w:rsidRPr="007E4EA2" w:rsidRDefault="007E4EA2" w:rsidP="007E4EA2">
      <w:pPr>
        <w:tabs>
          <w:tab w:val="left" w:pos="9072"/>
        </w:tabs>
        <w:rPr>
          <w:rFonts w:ascii="Times New Roman" w:hAnsi="Times New Roman" w:cs="Times New Roman"/>
          <w:b/>
          <w:sz w:val="24"/>
          <w:szCs w:val="24"/>
        </w:rPr>
      </w:pPr>
      <w:r w:rsidRPr="007E4EA2">
        <w:rPr>
          <w:rFonts w:ascii="Times New Roman" w:hAnsi="Times New Roman" w:cs="Times New Roman"/>
          <w:b/>
          <w:color w:val="000000"/>
          <w:sz w:val="24"/>
          <w:szCs w:val="24"/>
        </w:rPr>
        <w:t xml:space="preserve">3. </w:t>
      </w:r>
      <w:proofErr w:type="gramStart"/>
      <w:r w:rsidRPr="007E4EA2">
        <w:rPr>
          <w:rFonts w:ascii="Times New Roman" w:hAnsi="Times New Roman" w:cs="Times New Roman"/>
          <w:b/>
          <w:color w:val="000000"/>
          <w:sz w:val="24"/>
          <w:szCs w:val="24"/>
        </w:rPr>
        <w:t xml:space="preserve">Акция  </w:t>
      </w:r>
      <w:r w:rsidRPr="007E4EA2">
        <w:rPr>
          <w:rStyle w:val="ac"/>
          <w:rFonts w:ascii="Times New Roman" w:hAnsi="Times New Roman" w:cs="Times New Roman"/>
          <w:sz w:val="24"/>
          <w:szCs w:val="24"/>
        </w:rPr>
        <w:t>«</w:t>
      </w:r>
      <w:proofErr w:type="gramEnd"/>
      <w:r w:rsidRPr="007E4EA2">
        <w:rPr>
          <w:rFonts w:ascii="Times New Roman" w:hAnsi="Times New Roman" w:cs="Times New Roman"/>
          <w:b/>
          <w:sz w:val="24"/>
          <w:szCs w:val="24"/>
        </w:rPr>
        <w:t>Я выбираю здоровье» на территории Хасанского муниципального округа.</w:t>
      </w:r>
    </w:p>
    <w:p w14:paraId="7A3FAF0E" w14:textId="77777777" w:rsidR="007E4EA2" w:rsidRPr="007E4EA2" w:rsidRDefault="007E4EA2" w:rsidP="007E4EA2">
      <w:pPr>
        <w:spacing w:after="0"/>
        <w:ind w:firstLine="709"/>
        <w:jc w:val="both"/>
        <w:rPr>
          <w:rFonts w:ascii="Times New Roman" w:hAnsi="Times New Roman" w:cs="Times New Roman"/>
          <w:sz w:val="24"/>
          <w:szCs w:val="24"/>
        </w:rPr>
      </w:pPr>
      <w:r w:rsidRPr="007E4EA2">
        <w:rPr>
          <w:rFonts w:ascii="Times New Roman" w:hAnsi="Times New Roman" w:cs="Times New Roman"/>
          <w:sz w:val="24"/>
          <w:szCs w:val="24"/>
        </w:rPr>
        <w:t xml:space="preserve">Задачей акции является привлечение внимания населения к вопросам пропаганды здорового образа жизни. Стимулирование и повышение ежедневной двигательной активности людей разного возраста, развитие естественных методов оздоровления, сохранение здоровья, поддержание высокой работоспособности, поддержание иммунитета. Создание условий для выбора и ведения здорового образа жизни, увеличение количества людей, систематически занимающихся физической культурой. </w:t>
      </w:r>
    </w:p>
    <w:p w14:paraId="782B95F5" w14:textId="77777777" w:rsidR="007E4EA2" w:rsidRPr="007E4EA2" w:rsidRDefault="007E4EA2" w:rsidP="007E4EA2">
      <w:pPr>
        <w:spacing w:after="0"/>
        <w:jc w:val="both"/>
        <w:rPr>
          <w:rFonts w:ascii="Times New Roman" w:hAnsi="Times New Roman" w:cs="Times New Roman"/>
          <w:sz w:val="24"/>
          <w:szCs w:val="24"/>
        </w:rPr>
      </w:pPr>
      <w:r w:rsidRPr="007E4EA2">
        <w:rPr>
          <w:rFonts w:ascii="Times New Roman" w:hAnsi="Times New Roman" w:cs="Times New Roman"/>
          <w:sz w:val="24"/>
          <w:szCs w:val="24"/>
        </w:rPr>
        <w:lastRenderedPageBreak/>
        <w:t xml:space="preserve">В программе данной </w:t>
      </w:r>
      <w:proofErr w:type="gramStart"/>
      <w:r w:rsidRPr="007E4EA2">
        <w:rPr>
          <w:rFonts w:ascii="Times New Roman" w:hAnsi="Times New Roman" w:cs="Times New Roman"/>
          <w:sz w:val="24"/>
          <w:szCs w:val="24"/>
        </w:rPr>
        <w:t>акции  была</w:t>
      </w:r>
      <w:proofErr w:type="gramEnd"/>
      <w:r w:rsidRPr="007E4EA2">
        <w:rPr>
          <w:rFonts w:ascii="Times New Roman" w:hAnsi="Times New Roman" w:cs="Times New Roman"/>
          <w:sz w:val="24"/>
          <w:szCs w:val="24"/>
        </w:rPr>
        <w:t xml:space="preserve"> организована зарядка с врачом, лекции с врачами: эндокринологом, неврологом, кардиологом, терапевтом и проведение маммографического обследования  лицам женского пола после 40 лет. </w:t>
      </w:r>
    </w:p>
    <w:p w14:paraId="3B24CB2B" w14:textId="77777777" w:rsidR="007E4EA2" w:rsidRPr="007E4EA2" w:rsidRDefault="007E4EA2" w:rsidP="007E4EA2">
      <w:pPr>
        <w:spacing w:after="0"/>
        <w:rPr>
          <w:rFonts w:ascii="Times New Roman" w:hAnsi="Times New Roman" w:cs="Times New Roman"/>
          <w:sz w:val="24"/>
          <w:szCs w:val="24"/>
        </w:rPr>
      </w:pPr>
      <w:r w:rsidRPr="007E4EA2">
        <w:rPr>
          <w:rFonts w:ascii="Times New Roman" w:hAnsi="Times New Roman" w:cs="Times New Roman"/>
          <w:bCs/>
          <w:sz w:val="24"/>
          <w:szCs w:val="24"/>
        </w:rPr>
        <w:t>Участниками данной акции стали</w:t>
      </w:r>
      <w:r w:rsidRPr="007E4EA2">
        <w:rPr>
          <w:rFonts w:ascii="Times New Roman" w:hAnsi="Times New Roman" w:cs="Times New Roman"/>
          <w:b/>
          <w:sz w:val="24"/>
          <w:szCs w:val="24"/>
        </w:rPr>
        <w:t xml:space="preserve"> г</w:t>
      </w:r>
      <w:r w:rsidRPr="007E4EA2">
        <w:rPr>
          <w:rFonts w:ascii="Times New Roman" w:hAnsi="Times New Roman" w:cs="Times New Roman"/>
          <w:sz w:val="24"/>
          <w:szCs w:val="24"/>
        </w:rPr>
        <w:t>раждане всех возрастов, проживающие на территории РФ, особенно молодежь и лица старшего возраста.</w:t>
      </w:r>
    </w:p>
    <w:p w14:paraId="0D931182" w14:textId="77777777" w:rsidR="007E4EA2" w:rsidRPr="007E4EA2" w:rsidRDefault="007E4EA2" w:rsidP="007E4EA2">
      <w:pPr>
        <w:spacing w:after="0"/>
        <w:jc w:val="both"/>
        <w:rPr>
          <w:rFonts w:ascii="Times New Roman" w:hAnsi="Times New Roman" w:cs="Times New Roman"/>
          <w:sz w:val="24"/>
          <w:szCs w:val="24"/>
        </w:rPr>
      </w:pPr>
      <w:r w:rsidRPr="007E4EA2">
        <w:rPr>
          <w:rFonts w:ascii="Times New Roman" w:hAnsi="Times New Roman" w:cs="Times New Roman"/>
          <w:sz w:val="24"/>
          <w:szCs w:val="24"/>
        </w:rPr>
        <w:t xml:space="preserve">Акция проводится по адресу: в амбулатории </w:t>
      </w:r>
      <w:proofErr w:type="gramStart"/>
      <w:r w:rsidRPr="007E4EA2">
        <w:rPr>
          <w:rFonts w:ascii="Times New Roman" w:hAnsi="Times New Roman" w:cs="Times New Roman"/>
          <w:sz w:val="24"/>
          <w:szCs w:val="24"/>
        </w:rPr>
        <w:t>с Барабаш</w:t>
      </w:r>
      <w:proofErr w:type="gramEnd"/>
      <w:r w:rsidRPr="007E4EA2">
        <w:rPr>
          <w:rFonts w:ascii="Times New Roman" w:hAnsi="Times New Roman" w:cs="Times New Roman"/>
          <w:sz w:val="24"/>
          <w:szCs w:val="24"/>
        </w:rPr>
        <w:t>.</w:t>
      </w:r>
    </w:p>
    <w:p w14:paraId="0A7A3C4A" w14:textId="77777777" w:rsidR="007E4EA2" w:rsidRDefault="007E4EA2" w:rsidP="007E4EA2">
      <w:pPr>
        <w:jc w:val="both"/>
        <w:rPr>
          <w:rFonts w:ascii="Times New Roman" w:hAnsi="Times New Roman" w:cs="Times New Roman"/>
          <w:sz w:val="24"/>
          <w:szCs w:val="24"/>
        </w:rPr>
      </w:pPr>
      <w:r w:rsidRPr="007E4EA2">
        <w:rPr>
          <w:rFonts w:ascii="Times New Roman" w:hAnsi="Times New Roman" w:cs="Times New Roman"/>
          <w:sz w:val="24"/>
          <w:szCs w:val="24"/>
        </w:rPr>
        <w:t xml:space="preserve"> </w:t>
      </w:r>
    </w:p>
    <w:p w14:paraId="26E5C33F" w14:textId="1E7F089D" w:rsidR="007E4EA2" w:rsidRPr="007E4EA2" w:rsidRDefault="007E4EA2" w:rsidP="007E4EA2">
      <w:pPr>
        <w:jc w:val="both"/>
        <w:rPr>
          <w:rFonts w:ascii="Times New Roman" w:hAnsi="Times New Roman" w:cs="Times New Roman"/>
          <w:sz w:val="24"/>
          <w:szCs w:val="24"/>
        </w:rPr>
      </w:pPr>
      <w:r w:rsidRPr="007E4EA2">
        <w:rPr>
          <w:rFonts w:ascii="Times New Roman" w:hAnsi="Times New Roman" w:cs="Times New Roman"/>
          <w:b/>
          <w:color w:val="000000"/>
          <w:sz w:val="24"/>
          <w:szCs w:val="24"/>
        </w:rPr>
        <w:t xml:space="preserve">4. Акция </w:t>
      </w:r>
      <w:r w:rsidRPr="007E4EA2">
        <w:rPr>
          <w:rStyle w:val="ac"/>
          <w:rFonts w:ascii="Times New Roman" w:hAnsi="Times New Roman" w:cs="Times New Roman"/>
          <w:sz w:val="24"/>
          <w:szCs w:val="24"/>
        </w:rPr>
        <w:t>«</w:t>
      </w:r>
      <w:r w:rsidRPr="007E4EA2">
        <w:rPr>
          <w:rFonts w:ascii="Times New Roman" w:hAnsi="Times New Roman" w:cs="Times New Roman"/>
          <w:b/>
          <w:sz w:val="24"/>
          <w:szCs w:val="24"/>
        </w:rPr>
        <w:t>Молодежь за ЗОЖ» на территории Хасанского муниципального округа.</w:t>
      </w:r>
    </w:p>
    <w:p w14:paraId="676467B8" w14:textId="7137D5D1" w:rsidR="007E4EA2" w:rsidRPr="007E4EA2" w:rsidRDefault="007E4EA2" w:rsidP="007E4EA2">
      <w:pPr>
        <w:ind w:firstLine="567"/>
        <w:jc w:val="both"/>
        <w:rPr>
          <w:rFonts w:ascii="Times New Roman" w:hAnsi="Times New Roman" w:cs="Times New Roman"/>
          <w:sz w:val="24"/>
          <w:szCs w:val="24"/>
        </w:rPr>
      </w:pPr>
      <w:r w:rsidRPr="007E4EA2">
        <w:rPr>
          <w:rFonts w:ascii="Times New Roman" w:hAnsi="Times New Roman" w:cs="Times New Roman"/>
          <w:sz w:val="24"/>
          <w:szCs w:val="24"/>
        </w:rPr>
        <w:t xml:space="preserve">Задачей акции является привлечение внимания населения к вопросам пропаганды здорового образа жизни. Стимулирование и повышение ежедневной двигательной активности людей разного возраста, развитие естественных методов оздоровления, сохранение здоровья, поддержание высокой работоспособности, поддержание иммунитета. </w:t>
      </w:r>
      <w:r w:rsidRPr="007E4EA2">
        <w:rPr>
          <w:rFonts w:ascii="Times New Roman" w:hAnsi="Times New Roman" w:cs="Times New Roman"/>
          <w:color w:val="000000"/>
          <w:sz w:val="24"/>
          <w:szCs w:val="24"/>
          <w:shd w:val="clear" w:color="auto" w:fill="FFFFFF"/>
        </w:rPr>
        <w:t>Сформировать навыки самоконтроля, саморегуляции и сопротивления социальным влияниям.</w:t>
      </w:r>
      <w:r w:rsidRPr="007E4EA2">
        <w:rPr>
          <w:rFonts w:ascii="Times New Roman" w:hAnsi="Times New Roman" w:cs="Times New Roman"/>
          <w:sz w:val="24"/>
          <w:szCs w:val="24"/>
        </w:rPr>
        <w:t xml:space="preserve"> Создание условий для выбора и ведения здорового образа жизни, увеличение количества людей, систематически занимающихся физической культурой.</w:t>
      </w:r>
      <w:r>
        <w:rPr>
          <w:rFonts w:ascii="Times New Roman" w:hAnsi="Times New Roman" w:cs="Times New Roman"/>
          <w:sz w:val="24"/>
          <w:szCs w:val="24"/>
        </w:rPr>
        <w:t xml:space="preserve"> </w:t>
      </w:r>
      <w:r w:rsidRPr="007E4EA2">
        <w:rPr>
          <w:rFonts w:ascii="Times New Roman" w:hAnsi="Times New Roman" w:cs="Times New Roman"/>
          <w:sz w:val="24"/>
          <w:szCs w:val="24"/>
        </w:rPr>
        <w:t>В данную акцию вошли: флешмоб «молодежь за ЗОЖ», конкурс плакатов «Разукрасим жизнь, разноцветными красками», награждение активистов ЗОЖ памятными подарками. Участниками данной акции стали граждане всех возрастов, проживающие на территории РФ, особенно молодежь. Местом проведения акции стал клуб пгт Славянка-3 (Нерпа)</w:t>
      </w:r>
    </w:p>
    <w:p w14:paraId="07FBF1DC" w14:textId="77777777" w:rsidR="007E4EA2" w:rsidRPr="007E4EA2" w:rsidRDefault="007E4EA2" w:rsidP="007E4EA2">
      <w:pPr>
        <w:rPr>
          <w:rFonts w:ascii="Times New Roman" w:hAnsi="Times New Roman" w:cs="Times New Roman"/>
          <w:b/>
          <w:bCs/>
          <w:color w:val="000000" w:themeColor="text1"/>
          <w:sz w:val="24"/>
          <w:szCs w:val="24"/>
          <w:shd w:val="clear" w:color="auto" w:fill="FFFFFF"/>
        </w:rPr>
      </w:pPr>
      <w:r w:rsidRPr="007E4EA2">
        <w:rPr>
          <w:rFonts w:ascii="Times New Roman" w:hAnsi="Times New Roman" w:cs="Times New Roman"/>
          <w:b/>
          <w:bCs/>
          <w:sz w:val="24"/>
          <w:szCs w:val="24"/>
        </w:rPr>
        <w:t xml:space="preserve">5. </w:t>
      </w:r>
      <w:proofErr w:type="gramStart"/>
      <w:r w:rsidRPr="007E4EA2">
        <w:rPr>
          <w:rFonts w:ascii="Times New Roman" w:hAnsi="Times New Roman" w:cs="Times New Roman"/>
          <w:b/>
          <w:bCs/>
          <w:sz w:val="24"/>
          <w:szCs w:val="24"/>
        </w:rPr>
        <w:t xml:space="preserve">Акция </w:t>
      </w:r>
      <w:r w:rsidRPr="007E4EA2">
        <w:rPr>
          <w:rFonts w:ascii="Times New Roman" w:hAnsi="Times New Roman" w:cs="Times New Roman"/>
          <w:b/>
          <w:bCs/>
          <w:color w:val="000000" w:themeColor="text1"/>
          <w:sz w:val="24"/>
          <w:szCs w:val="24"/>
        </w:rPr>
        <w:t xml:space="preserve"> «</w:t>
      </w:r>
      <w:proofErr w:type="gramEnd"/>
      <w:r w:rsidRPr="007E4EA2">
        <w:rPr>
          <w:rFonts w:ascii="Times New Roman" w:hAnsi="Times New Roman" w:cs="Times New Roman"/>
          <w:b/>
          <w:bCs/>
          <w:color w:val="000000" w:themeColor="text1"/>
          <w:sz w:val="24"/>
          <w:szCs w:val="24"/>
        </w:rPr>
        <w:t>Тропою здоровья Дедушки Мороза»</w:t>
      </w:r>
      <w:r w:rsidRPr="007E4EA2">
        <w:rPr>
          <w:rFonts w:ascii="Times New Roman" w:hAnsi="Times New Roman" w:cs="Times New Roman"/>
          <w:b/>
          <w:bCs/>
          <w:i/>
          <w:iCs/>
          <w:color w:val="000000" w:themeColor="text1"/>
          <w:sz w:val="24"/>
          <w:szCs w:val="24"/>
        </w:rPr>
        <w:t xml:space="preserve"> </w:t>
      </w:r>
    </w:p>
    <w:p w14:paraId="4D9360C4" w14:textId="77777777" w:rsidR="007E4EA2" w:rsidRDefault="007E4EA2" w:rsidP="007E4EA2">
      <w:pPr>
        <w:tabs>
          <w:tab w:val="left" w:pos="709"/>
        </w:tabs>
        <w:spacing w:after="0"/>
        <w:ind w:right="131" w:firstLine="567"/>
        <w:jc w:val="both"/>
        <w:rPr>
          <w:rFonts w:ascii="Times New Roman" w:hAnsi="Times New Roman" w:cs="Times New Roman"/>
          <w:sz w:val="24"/>
          <w:szCs w:val="24"/>
        </w:rPr>
      </w:pPr>
      <w:r w:rsidRPr="007E4EA2">
        <w:rPr>
          <w:rFonts w:ascii="Times New Roman" w:hAnsi="Times New Roman" w:cs="Times New Roman"/>
          <w:sz w:val="24"/>
          <w:szCs w:val="24"/>
        </w:rPr>
        <w:t xml:space="preserve">     Задачей акции является: стимулирование и повышение ежедневной двигательной активности людей разного возраста, на развитие естественных методов оздоровления, создание условий для выбора и ведения здорового образа жизни, увеличение количества людей, систематически занимающихся физической культурой и спортом;</w:t>
      </w:r>
    </w:p>
    <w:p w14:paraId="596794FB" w14:textId="12EDF316" w:rsidR="007E4EA2" w:rsidRPr="007E4EA2" w:rsidRDefault="007E4EA2" w:rsidP="007E4EA2">
      <w:pPr>
        <w:tabs>
          <w:tab w:val="left" w:pos="709"/>
        </w:tabs>
        <w:spacing w:after="0"/>
        <w:ind w:right="131"/>
        <w:jc w:val="both"/>
        <w:rPr>
          <w:rFonts w:ascii="Times New Roman" w:hAnsi="Times New Roman" w:cs="Times New Roman"/>
          <w:sz w:val="24"/>
          <w:szCs w:val="24"/>
        </w:rPr>
      </w:pPr>
      <w:r w:rsidRPr="007E4EA2">
        <w:rPr>
          <w:rFonts w:ascii="Times New Roman" w:hAnsi="Times New Roman" w:cs="Times New Roman"/>
          <w:sz w:val="24"/>
          <w:szCs w:val="24"/>
          <w:shd w:val="clear" w:color="auto" w:fill="FFFFFF"/>
        </w:rPr>
        <w:t>-</w:t>
      </w:r>
      <w:r w:rsidRPr="007E4EA2">
        <w:rPr>
          <w:rFonts w:ascii="Times New Roman" w:hAnsi="Times New Roman" w:cs="Times New Roman"/>
          <w:sz w:val="24"/>
          <w:szCs w:val="24"/>
        </w:rPr>
        <w:t xml:space="preserve"> </w:t>
      </w:r>
      <w:r w:rsidRPr="007E4EA2">
        <w:rPr>
          <w:rFonts w:ascii="Times New Roman" w:hAnsi="Times New Roman" w:cs="Times New Roman"/>
          <w:sz w:val="24"/>
          <w:szCs w:val="24"/>
          <w:shd w:val="clear" w:color="auto" w:fill="FFFFFF"/>
        </w:rPr>
        <w:t>формирование оптимального двигательного режима и привычки к ходьбе.</w:t>
      </w:r>
    </w:p>
    <w:p w14:paraId="75CB45CF" w14:textId="77777777" w:rsidR="007E4EA2" w:rsidRPr="007E4EA2" w:rsidRDefault="007E4EA2" w:rsidP="007E4EA2">
      <w:pPr>
        <w:ind w:firstLine="567"/>
        <w:rPr>
          <w:rFonts w:ascii="Times New Roman" w:hAnsi="Times New Roman" w:cs="Times New Roman"/>
          <w:bCs/>
          <w:sz w:val="24"/>
          <w:szCs w:val="24"/>
        </w:rPr>
      </w:pPr>
      <w:r w:rsidRPr="007E4EA2">
        <w:rPr>
          <w:rFonts w:ascii="Times New Roman" w:hAnsi="Times New Roman" w:cs="Times New Roman"/>
          <w:bCs/>
          <w:sz w:val="24"/>
          <w:szCs w:val="24"/>
        </w:rPr>
        <w:t xml:space="preserve">     В программу акции вошли: зарядка, награждение активистов ЗОЖ полезными подарками. Участниками данной акции стали граждане всех возрастов, проживающие на территории РФ, особенно молодежь и лица старшего возраста. Проводилась акция на центральной площади пгт. Славянка Хасанского муниципального округа.</w:t>
      </w:r>
    </w:p>
    <w:p w14:paraId="0C0EE2FE" w14:textId="77777777" w:rsidR="007E4EA2" w:rsidRPr="007E4EA2" w:rsidRDefault="007E4EA2" w:rsidP="007E4EA2">
      <w:pPr>
        <w:tabs>
          <w:tab w:val="left" w:pos="9072"/>
        </w:tabs>
        <w:rPr>
          <w:rFonts w:ascii="Times New Roman" w:hAnsi="Times New Roman" w:cs="Times New Roman"/>
          <w:b/>
          <w:color w:val="000000"/>
          <w:sz w:val="24"/>
          <w:szCs w:val="24"/>
        </w:rPr>
      </w:pPr>
      <w:r w:rsidRPr="007E4EA2">
        <w:rPr>
          <w:rFonts w:ascii="Times New Roman" w:hAnsi="Times New Roman" w:cs="Times New Roman"/>
          <w:b/>
          <w:color w:val="000000"/>
          <w:sz w:val="24"/>
          <w:szCs w:val="24"/>
        </w:rPr>
        <w:t xml:space="preserve">6. Акция «Человек идущий» в Хасанском муниципальном округе  </w:t>
      </w:r>
    </w:p>
    <w:p w14:paraId="1AC4E184" w14:textId="2BE8ECAB" w:rsidR="007E4EA2" w:rsidRPr="007E4EA2" w:rsidRDefault="007E4EA2" w:rsidP="007E4EA2">
      <w:pPr>
        <w:ind w:firstLine="851"/>
        <w:jc w:val="both"/>
        <w:rPr>
          <w:rFonts w:ascii="Times New Roman" w:hAnsi="Times New Roman" w:cs="Times New Roman"/>
          <w:sz w:val="24"/>
          <w:szCs w:val="24"/>
        </w:rPr>
      </w:pPr>
      <w:r w:rsidRPr="007E4EA2">
        <w:rPr>
          <w:rFonts w:ascii="Times New Roman" w:hAnsi="Times New Roman" w:cs="Times New Roman"/>
          <w:sz w:val="24"/>
          <w:szCs w:val="24"/>
        </w:rPr>
        <w:t>Задачей акции является привлечение внимания населения к вопросам пропаганды здорового образа жизни. Стимулирование и повышение ежедневной двигательной активности людей разного возраста, на развитие естественных методов оздоровления, создание условий для выбора и ведения здорового образа жизни, увеличение количества людей, систематически занимающихся физической культурой и спортом,</w:t>
      </w:r>
      <w:r w:rsidRPr="007E4EA2">
        <w:rPr>
          <w:rFonts w:ascii="Times New Roman" w:hAnsi="Times New Roman" w:cs="Times New Roman"/>
          <w:sz w:val="24"/>
          <w:szCs w:val="24"/>
          <w:shd w:val="clear" w:color="auto" w:fill="FFFFFF"/>
        </w:rPr>
        <w:t xml:space="preserve"> формирование оптимального двигательного режима и привычки к </w:t>
      </w:r>
      <w:proofErr w:type="spellStart"/>
      <w:r w:rsidRPr="007E4EA2">
        <w:rPr>
          <w:rFonts w:ascii="Times New Roman" w:hAnsi="Times New Roman" w:cs="Times New Roman"/>
          <w:sz w:val="24"/>
          <w:szCs w:val="24"/>
          <w:shd w:val="clear" w:color="auto" w:fill="FFFFFF"/>
        </w:rPr>
        <w:t>ходьбе.</w:t>
      </w:r>
      <w:r w:rsidRPr="007E4EA2">
        <w:rPr>
          <w:rFonts w:ascii="Times New Roman" w:hAnsi="Times New Roman" w:cs="Times New Roman"/>
          <w:bCs/>
          <w:sz w:val="24"/>
          <w:szCs w:val="24"/>
        </w:rPr>
        <w:t>В</w:t>
      </w:r>
      <w:proofErr w:type="spellEnd"/>
      <w:r w:rsidRPr="007E4EA2">
        <w:rPr>
          <w:rFonts w:ascii="Times New Roman" w:hAnsi="Times New Roman" w:cs="Times New Roman"/>
          <w:bCs/>
          <w:sz w:val="24"/>
          <w:szCs w:val="24"/>
        </w:rPr>
        <w:t xml:space="preserve"> данной акции приняли участие граждане всех возрастов, проживающие на территории РФ, особенно молодежь и лица старшего возраста.  Всем участникам акции выдавались палки для скандинавской ходьбы. Данная акция проводилась каждые выходные на протяжении 2 месяцев. Местом проведения акции стала центральная площадь пгт. Славянка Хасанского муниципального округа. </w:t>
      </w:r>
    </w:p>
    <w:p w14:paraId="0E0C447F"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color w:val="000000"/>
          <w:sz w:val="24"/>
          <w:szCs w:val="24"/>
        </w:rPr>
      </w:pPr>
      <w:r w:rsidRPr="007E4EA2">
        <w:rPr>
          <w:rFonts w:ascii="Times New Roman" w:hAnsi="Times New Roman" w:cs="Times New Roman"/>
          <w:b/>
          <w:bCs/>
          <w:color w:val="000000"/>
          <w:sz w:val="24"/>
          <w:szCs w:val="24"/>
        </w:rPr>
        <w:t>7. Всероссийская акция «10 000 шагов к жизни»</w:t>
      </w:r>
    </w:p>
    <w:p w14:paraId="07AC70D1"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color w:val="000000"/>
          <w:sz w:val="24"/>
          <w:szCs w:val="24"/>
        </w:rPr>
      </w:pPr>
      <w:r w:rsidRPr="007E4EA2">
        <w:rPr>
          <w:rFonts w:ascii="Times New Roman" w:hAnsi="Times New Roman" w:cs="Times New Roman"/>
          <w:b/>
          <w:bCs/>
          <w:color w:val="000000"/>
          <w:sz w:val="24"/>
          <w:szCs w:val="24"/>
        </w:rPr>
        <w:t>8. Акция «Стоп ВИЧ/СПИД»</w:t>
      </w:r>
    </w:p>
    <w:p w14:paraId="7D70A9A2"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color w:val="000000"/>
          <w:sz w:val="24"/>
          <w:szCs w:val="24"/>
        </w:rPr>
      </w:pPr>
      <w:r w:rsidRPr="007E4EA2">
        <w:rPr>
          <w:rFonts w:ascii="Times New Roman" w:hAnsi="Times New Roman" w:cs="Times New Roman"/>
          <w:b/>
          <w:bCs/>
          <w:color w:val="000000"/>
          <w:sz w:val="24"/>
          <w:szCs w:val="24"/>
        </w:rPr>
        <w:t>9. Акция «Шаги здоровья»</w:t>
      </w:r>
    </w:p>
    <w:p w14:paraId="6628B664"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color w:val="000000"/>
          <w:sz w:val="24"/>
          <w:szCs w:val="24"/>
        </w:rPr>
      </w:pPr>
      <w:r w:rsidRPr="007E4EA2">
        <w:rPr>
          <w:rFonts w:ascii="Times New Roman" w:hAnsi="Times New Roman" w:cs="Times New Roman"/>
          <w:b/>
          <w:bCs/>
          <w:color w:val="000000"/>
          <w:sz w:val="24"/>
          <w:szCs w:val="24"/>
        </w:rPr>
        <w:t>10. «Фестиваль спорта и здоровья»</w:t>
      </w:r>
    </w:p>
    <w:p w14:paraId="42EA14FC"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color w:val="000000"/>
          <w:sz w:val="24"/>
          <w:szCs w:val="24"/>
        </w:rPr>
      </w:pPr>
      <w:r w:rsidRPr="007E4EA2">
        <w:rPr>
          <w:rFonts w:ascii="Times New Roman" w:hAnsi="Times New Roman" w:cs="Times New Roman"/>
          <w:b/>
          <w:bCs/>
          <w:color w:val="000000"/>
          <w:sz w:val="24"/>
          <w:szCs w:val="24"/>
        </w:rPr>
        <w:lastRenderedPageBreak/>
        <w:t>11. Акция «Зарядка с чемпионом»</w:t>
      </w:r>
    </w:p>
    <w:p w14:paraId="2933EEA6"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color w:val="000000"/>
          <w:sz w:val="24"/>
          <w:szCs w:val="24"/>
        </w:rPr>
      </w:pPr>
      <w:r w:rsidRPr="007E4EA2">
        <w:rPr>
          <w:rFonts w:ascii="Times New Roman" w:hAnsi="Times New Roman" w:cs="Times New Roman"/>
          <w:b/>
          <w:bCs/>
          <w:color w:val="000000"/>
          <w:sz w:val="24"/>
          <w:szCs w:val="24"/>
        </w:rPr>
        <w:t>12. Акция «Здоровые дети-здоровое будущее»</w:t>
      </w:r>
    </w:p>
    <w:p w14:paraId="48572DBF"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color w:val="000000"/>
          <w:sz w:val="24"/>
          <w:szCs w:val="24"/>
        </w:rPr>
      </w:pPr>
      <w:r w:rsidRPr="007E4EA2">
        <w:rPr>
          <w:rFonts w:ascii="Times New Roman" w:hAnsi="Times New Roman" w:cs="Times New Roman"/>
          <w:b/>
          <w:bCs/>
          <w:color w:val="000000"/>
          <w:sz w:val="24"/>
          <w:szCs w:val="24"/>
        </w:rPr>
        <w:t>13. Эстафеты среди школьников «Веселые старты»</w:t>
      </w:r>
    </w:p>
    <w:p w14:paraId="5382D140"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sz w:val="24"/>
          <w:szCs w:val="24"/>
        </w:rPr>
      </w:pPr>
      <w:r w:rsidRPr="007E4EA2">
        <w:rPr>
          <w:rFonts w:ascii="Times New Roman" w:hAnsi="Times New Roman" w:cs="Times New Roman"/>
          <w:b/>
          <w:bCs/>
          <w:sz w:val="24"/>
          <w:szCs w:val="24"/>
        </w:rPr>
        <w:t>14. Акция «Десант здоровья»</w:t>
      </w:r>
    </w:p>
    <w:p w14:paraId="5CA26E6C" w14:textId="77777777" w:rsidR="007E4EA2" w:rsidRPr="007E4EA2" w:rsidRDefault="007E4EA2" w:rsidP="00675EB2">
      <w:pPr>
        <w:widowControl w:val="0"/>
        <w:autoSpaceDE w:val="0"/>
        <w:autoSpaceDN w:val="0"/>
        <w:adjustRightInd w:val="0"/>
        <w:spacing w:after="0"/>
        <w:jc w:val="both"/>
        <w:rPr>
          <w:rFonts w:ascii="Times New Roman" w:hAnsi="Times New Roman" w:cs="Times New Roman"/>
          <w:b/>
          <w:bCs/>
          <w:color w:val="000000"/>
          <w:sz w:val="24"/>
          <w:szCs w:val="24"/>
        </w:rPr>
      </w:pPr>
      <w:r w:rsidRPr="007E4EA2">
        <w:rPr>
          <w:rFonts w:ascii="Times New Roman" w:hAnsi="Times New Roman" w:cs="Times New Roman"/>
          <w:b/>
          <w:bCs/>
          <w:sz w:val="24"/>
          <w:szCs w:val="24"/>
        </w:rPr>
        <w:t>15. Фитнес залог здоровья</w:t>
      </w:r>
    </w:p>
    <w:p w14:paraId="7EE69418" w14:textId="77777777" w:rsidR="007E4EA2" w:rsidRPr="007E4EA2" w:rsidRDefault="007E4EA2" w:rsidP="007E4EA2">
      <w:pPr>
        <w:widowControl w:val="0"/>
        <w:autoSpaceDE w:val="0"/>
        <w:autoSpaceDN w:val="0"/>
        <w:adjustRightInd w:val="0"/>
        <w:jc w:val="both"/>
        <w:rPr>
          <w:rFonts w:ascii="Times New Roman" w:hAnsi="Times New Roman" w:cs="Times New Roman"/>
          <w:color w:val="000000"/>
          <w:sz w:val="24"/>
          <w:szCs w:val="24"/>
        </w:rPr>
      </w:pPr>
      <w:r w:rsidRPr="007E4EA2">
        <w:rPr>
          <w:rFonts w:ascii="Times New Roman" w:hAnsi="Times New Roman" w:cs="Times New Roman"/>
          <w:color w:val="000000"/>
          <w:sz w:val="24"/>
          <w:szCs w:val="24"/>
        </w:rPr>
        <w:t xml:space="preserve">За 2023 год в ходе реализации программы было </w:t>
      </w:r>
      <w:proofErr w:type="gramStart"/>
      <w:r w:rsidRPr="007E4EA2">
        <w:rPr>
          <w:rFonts w:ascii="Times New Roman" w:hAnsi="Times New Roman" w:cs="Times New Roman"/>
          <w:color w:val="000000"/>
          <w:sz w:val="24"/>
          <w:szCs w:val="24"/>
        </w:rPr>
        <w:t>проведено  15</w:t>
      </w:r>
      <w:proofErr w:type="gramEnd"/>
      <w:r w:rsidRPr="007E4EA2">
        <w:rPr>
          <w:rFonts w:ascii="Times New Roman" w:hAnsi="Times New Roman" w:cs="Times New Roman"/>
          <w:color w:val="000000"/>
          <w:sz w:val="24"/>
          <w:szCs w:val="24"/>
        </w:rPr>
        <w:t xml:space="preserve"> мероприятий направленных на формирование принципов здорового образа жизни:</w:t>
      </w:r>
    </w:p>
    <w:p w14:paraId="327FD851" w14:textId="77777777" w:rsidR="0006558D" w:rsidRPr="007E4EA2" w:rsidRDefault="0006558D" w:rsidP="007E4EA2">
      <w:pPr>
        <w:jc w:val="center"/>
        <w:rPr>
          <w:rFonts w:ascii="Times New Roman" w:eastAsia="Calibri" w:hAnsi="Times New Roman" w:cs="Times New Roman"/>
          <w:b/>
          <w:sz w:val="24"/>
          <w:szCs w:val="24"/>
        </w:rPr>
      </w:pPr>
    </w:p>
    <w:p w14:paraId="6D9A64DA" w14:textId="77777777" w:rsidR="00D06D1F" w:rsidRPr="007E4EA2" w:rsidRDefault="00D06D1F" w:rsidP="007E4EA2">
      <w:pPr>
        <w:jc w:val="center"/>
        <w:rPr>
          <w:rFonts w:ascii="Times New Roman" w:eastAsia="Calibri" w:hAnsi="Times New Roman" w:cs="Times New Roman"/>
          <w:b/>
          <w:sz w:val="24"/>
          <w:szCs w:val="24"/>
        </w:rPr>
      </w:pPr>
    </w:p>
    <w:p w14:paraId="571BFFB2" w14:textId="77777777" w:rsidR="00D06D1F" w:rsidRDefault="00D06D1F" w:rsidP="007E4EA2">
      <w:pPr>
        <w:jc w:val="center"/>
        <w:rPr>
          <w:rFonts w:ascii="Times New Roman" w:eastAsia="Calibri" w:hAnsi="Times New Roman" w:cs="Times New Roman"/>
          <w:b/>
          <w:sz w:val="24"/>
          <w:szCs w:val="24"/>
        </w:rPr>
      </w:pPr>
    </w:p>
    <w:p w14:paraId="682D3D48" w14:textId="77777777" w:rsidR="00D06D1F" w:rsidRDefault="00D06D1F" w:rsidP="007E4EA2">
      <w:pPr>
        <w:jc w:val="center"/>
        <w:rPr>
          <w:rFonts w:ascii="Times New Roman" w:eastAsia="Calibri" w:hAnsi="Times New Roman" w:cs="Times New Roman"/>
          <w:b/>
          <w:sz w:val="24"/>
          <w:szCs w:val="24"/>
        </w:rPr>
      </w:pPr>
    </w:p>
    <w:p w14:paraId="2A94E965" w14:textId="77777777" w:rsidR="00D06D1F" w:rsidRDefault="00D06D1F" w:rsidP="00AA5E6B">
      <w:pPr>
        <w:ind w:firstLine="567"/>
        <w:jc w:val="center"/>
        <w:rPr>
          <w:rFonts w:ascii="Times New Roman" w:eastAsia="Calibri" w:hAnsi="Times New Roman" w:cs="Times New Roman"/>
          <w:b/>
          <w:sz w:val="24"/>
          <w:szCs w:val="24"/>
        </w:rPr>
      </w:pPr>
    </w:p>
    <w:p w14:paraId="2DCA934C" w14:textId="77777777" w:rsidR="00D06D1F" w:rsidRDefault="00D06D1F" w:rsidP="00AA5E6B">
      <w:pPr>
        <w:ind w:firstLine="567"/>
        <w:jc w:val="center"/>
        <w:rPr>
          <w:rFonts w:ascii="Times New Roman" w:eastAsia="Calibri" w:hAnsi="Times New Roman" w:cs="Times New Roman"/>
          <w:b/>
          <w:sz w:val="24"/>
          <w:szCs w:val="24"/>
        </w:rPr>
      </w:pPr>
    </w:p>
    <w:p w14:paraId="05CE9FBF" w14:textId="77777777" w:rsidR="007E4EA2" w:rsidRDefault="007E4EA2" w:rsidP="00AA5E6B">
      <w:pPr>
        <w:ind w:firstLine="567"/>
        <w:jc w:val="center"/>
        <w:rPr>
          <w:rFonts w:ascii="Times New Roman" w:eastAsia="Calibri" w:hAnsi="Times New Roman" w:cs="Times New Roman"/>
          <w:b/>
          <w:sz w:val="24"/>
          <w:szCs w:val="24"/>
        </w:rPr>
      </w:pPr>
    </w:p>
    <w:p w14:paraId="5548847C" w14:textId="77777777" w:rsidR="007E4EA2" w:rsidRDefault="007E4EA2" w:rsidP="00AA5E6B">
      <w:pPr>
        <w:ind w:firstLine="567"/>
        <w:jc w:val="center"/>
        <w:rPr>
          <w:rFonts w:ascii="Times New Roman" w:eastAsia="Calibri" w:hAnsi="Times New Roman" w:cs="Times New Roman"/>
          <w:b/>
          <w:sz w:val="24"/>
          <w:szCs w:val="24"/>
        </w:rPr>
      </w:pPr>
    </w:p>
    <w:p w14:paraId="1C85024D" w14:textId="77777777" w:rsidR="007E4EA2" w:rsidRDefault="007E4EA2" w:rsidP="00AA5E6B">
      <w:pPr>
        <w:ind w:firstLine="567"/>
        <w:jc w:val="center"/>
        <w:rPr>
          <w:rFonts w:ascii="Times New Roman" w:eastAsia="Calibri" w:hAnsi="Times New Roman" w:cs="Times New Roman"/>
          <w:b/>
          <w:sz w:val="24"/>
          <w:szCs w:val="24"/>
        </w:rPr>
      </w:pPr>
    </w:p>
    <w:p w14:paraId="23BA07BB" w14:textId="77777777" w:rsidR="007E4EA2" w:rsidRDefault="007E4EA2" w:rsidP="00AA5E6B">
      <w:pPr>
        <w:ind w:firstLine="567"/>
        <w:jc w:val="center"/>
        <w:rPr>
          <w:rFonts w:ascii="Times New Roman" w:eastAsia="Calibri" w:hAnsi="Times New Roman" w:cs="Times New Roman"/>
          <w:b/>
          <w:sz w:val="24"/>
          <w:szCs w:val="24"/>
        </w:rPr>
      </w:pPr>
    </w:p>
    <w:p w14:paraId="26412C26" w14:textId="77777777" w:rsidR="007E4EA2" w:rsidRDefault="007E4EA2" w:rsidP="00AA5E6B">
      <w:pPr>
        <w:ind w:firstLine="567"/>
        <w:jc w:val="center"/>
        <w:rPr>
          <w:rFonts w:ascii="Times New Roman" w:eastAsia="Calibri" w:hAnsi="Times New Roman" w:cs="Times New Roman"/>
          <w:b/>
          <w:sz w:val="24"/>
          <w:szCs w:val="24"/>
        </w:rPr>
      </w:pPr>
    </w:p>
    <w:p w14:paraId="28C49DCD" w14:textId="77777777" w:rsidR="007E4EA2" w:rsidRDefault="007E4EA2" w:rsidP="00AA5E6B">
      <w:pPr>
        <w:ind w:firstLine="567"/>
        <w:jc w:val="center"/>
        <w:rPr>
          <w:rFonts w:ascii="Times New Roman" w:eastAsia="Calibri" w:hAnsi="Times New Roman" w:cs="Times New Roman"/>
          <w:b/>
          <w:sz w:val="24"/>
          <w:szCs w:val="24"/>
        </w:rPr>
      </w:pPr>
    </w:p>
    <w:p w14:paraId="3C37DC63" w14:textId="77777777" w:rsidR="007E4EA2" w:rsidRDefault="007E4EA2" w:rsidP="00AA5E6B">
      <w:pPr>
        <w:ind w:firstLine="567"/>
        <w:jc w:val="center"/>
        <w:rPr>
          <w:rFonts w:ascii="Times New Roman" w:eastAsia="Calibri" w:hAnsi="Times New Roman" w:cs="Times New Roman"/>
          <w:b/>
          <w:sz w:val="24"/>
          <w:szCs w:val="24"/>
        </w:rPr>
      </w:pPr>
    </w:p>
    <w:p w14:paraId="364E841C" w14:textId="77777777" w:rsidR="007E4EA2" w:rsidRDefault="007E4EA2" w:rsidP="00AA5E6B">
      <w:pPr>
        <w:ind w:firstLine="567"/>
        <w:jc w:val="center"/>
        <w:rPr>
          <w:rFonts w:ascii="Times New Roman" w:eastAsia="Calibri" w:hAnsi="Times New Roman" w:cs="Times New Roman"/>
          <w:b/>
          <w:sz w:val="24"/>
          <w:szCs w:val="24"/>
        </w:rPr>
      </w:pPr>
    </w:p>
    <w:p w14:paraId="0B9C8D3F" w14:textId="77777777" w:rsidR="007E4EA2" w:rsidRDefault="007E4EA2" w:rsidP="00AA5E6B">
      <w:pPr>
        <w:ind w:firstLine="567"/>
        <w:jc w:val="center"/>
        <w:rPr>
          <w:rFonts w:ascii="Times New Roman" w:eastAsia="Calibri" w:hAnsi="Times New Roman" w:cs="Times New Roman"/>
          <w:b/>
          <w:sz w:val="24"/>
          <w:szCs w:val="24"/>
        </w:rPr>
      </w:pPr>
    </w:p>
    <w:p w14:paraId="1E486411" w14:textId="77777777" w:rsidR="007E4EA2" w:rsidRDefault="007E4EA2" w:rsidP="00AA5E6B">
      <w:pPr>
        <w:ind w:firstLine="567"/>
        <w:jc w:val="center"/>
        <w:rPr>
          <w:rFonts w:ascii="Times New Roman" w:eastAsia="Calibri" w:hAnsi="Times New Roman" w:cs="Times New Roman"/>
          <w:b/>
          <w:sz w:val="24"/>
          <w:szCs w:val="24"/>
        </w:rPr>
      </w:pPr>
    </w:p>
    <w:p w14:paraId="092FAE46" w14:textId="77777777" w:rsidR="007E4EA2" w:rsidRDefault="007E4EA2" w:rsidP="00AA5E6B">
      <w:pPr>
        <w:ind w:firstLine="567"/>
        <w:jc w:val="center"/>
        <w:rPr>
          <w:rFonts w:ascii="Times New Roman" w:eastAsia="Calibri" w:hAnsi="Times New Roman" w:cs="Times New Roman"/>
          <w:b/>
          <w:sz w:val="24"/>
          <w:szCs w:val="24"/>
        </w:rPr>
      </w:pPr>
    </w:p>
    <w:p w14:paraId="1E87F0A1" w14:textId="77777777" w:rsidR="007E4EA2" w:rsidRDefault="007E4EA2" w:rsidP="00AA5E6B">
      <w:pPr>
        <w:ind w:firstLine="567"/>
        <w:jc w:val="center"/>
        <w:rPr>
          <w:rFonts w:ascii="Times New Roman" w:eastAsia="Calibri" w:hAnsi="Times New Roman" w:cs="Times New Roman"/>
          <w:b/>
          <w:sz w:val="24"/>
          <w:szCs w:val="24"/>
        </w:rPr>
      </w:pPr>
    </w:p>
    <w:p w14:paraId="56C6CA42" w14:textId="77777777" w:rsidR="007E4EA2" w:rsidRDefault="007E4EA2" w:rsidP="00AA5E6B">
      <w:pPr>
        <w:ind w:firstLine="567"/>
        <w:jc w:val="center"/>
        <w:rPr>
          <w:rFonts w:ascii="Times New Roman" w:eastAsia="Calibri" w:hAnsi="Times New Roman" w:cs="Times New Roman"/>
          <w:b/>
          <w:sz w:val="24"/>
          <w:szCs w:val="24"/>
        </w:rPr>
      </w:pPr>
    </w:p>
    <w:p w14:paraId="7150FCF4" w14:textId="77777777" w:rsidR="007E4EA2" w:rsidRDefault="007E4EA2" w:rsidP="00AA5E6B">
      <w:pPr>
        <w:ind w:firstLine="567"/>
        <w:jc w:val="center"/>
        <w:rPr>
          <w:rFonts w:ascii="Times New Roman" w:eastAsia="Calibri" w:hAnsi="Times New Roman" w:cs="Times New Roman"/>
          <w:b/>
          <w:sz w:val="24"/>
          <w:szCs w:val="24"/>
        </w:rPr>
      </w:pPr>
    </w:p>
    <w:p w14:paraId="1ABB040D" w14:textId="77777777" w:rsidR="007E4EA2" w:rsidRDefault="007E4EA2" w:rsidP="00AA5E6B">
      <w:pPr>
        <w:ind w:firstLine="567"/>
        <w:jc w:val="center"/>
        <w:rPr>
          <w:rFonts w:ascii="Times New Roman" w:eastAsia="Calibri" w:hAnsi="Times New Roman" w:cs="Times New Roman"/>
          <w:b/>
          <w:sz w:val="24"/>
          <w:szCs w:val="24"/>
        </w:rPr>
      </w:pPr>
    </w:p>
    <w:p w14:paraId="4F8188A6" w14:textId="77777777" w:rsidR="00D06D1F" w:rsidRDefault="00D06D1F" w:rsidP="00AA5E6B">
      <w:pPr>
        <w:ind w:firstLine="567"/>
        <w:jc w:val="center"/>
        <w:rPr>
          <w:rFonts w:ascii="Times New Roman" w:eastAsia="Calibri" w:hAnsi="Times New Roman" w:cs="Times New Roman"/>
          <w:b/>
          <w:sz w:val="24"/>
          <w:szCs w:val="24"/>
        </w:rPr>
      </w:pPr>
    </w:p>
    <w:p w14:paraId="368DB78D" w14:textId="77777777" w:rsidR="00675EB2" w:rsidRDefault="00675EB2" w:rsidP="00AA5E6B">
      <w:pPr>
        <w:ind w:firstLine="567"/>
        <w:jc w:val="center"/>
        <w:rPr>
          <w:rFonts w:ascii="Times New Roman" w:eastAsia="Calibri" w:hAnsi="Times New Roman" w:cs="Times New Roman"/>
          <w:b/>
          <w:sz w:val="24"/>
          <w:szCs w:val="24"/>
        </w:rPr>
      </w:pPr>
    </w:p>
    <w:p w14:paraId="7D90B1EF" w14:textId="77777777" w:rsidR="00675EB2" w:rsidRDefault="00675EB2" w:rsidP="00AA5E6B">
      <w:pPr>
        <w:ind w:firstLine="567"/>
        <w:jc w:val="center"/>
        <w:rPr>
          <w:rFonts w:ascii="Times New Roman" w:eastAsia="Calibri" w:hAnsi="Times New Roman" w:cs="Times New Roman"/>
          <w:b/>
          <w:sz w:val="24"/>
          <w:szCs w:val="24"/>
        </w:rPr>
      </w:pPr>
    </w:p>
    <w:p w14:paraId="30EFDD1F" w14:textId="77777777" w:rsidR="00675EB2" w:rsidRDefault="00675EB2" w:rsidP="00AA5E6B">
      <w:pPr>
        <w:ind w:firstLine="567"/>
        <w:jc w:val="center"/>
        <w:rPr>
          <w:rFonts w:ascii="Times New Roman" w:eastAsia="Calibri" w:hAnsi="Times New Roman" w:cs="Times New Roman"/>
          <w:b/>
          <w:sz w:val="24"/>
          <w:szCs w:val="24"/>
        </w:rPr>
      </w:pPr>
    </w:p>
    <w:p w14:paraId="3764316E" w14:textId="77777777" w:rsidR="00D06D1F" w:rsidRDefault="00D06D1F" w:rsidP="00AA5E6B">
      <w:pPr>
        <w:ind w:firstLine="567"/>
        <w:jc w:val="center"/>
        <w:rPr>
          <w:rFonts w:ascii="Times New Roman" w:eastAsia="Calibri" w:hAnsi="Times New Roman" w:cs="Times New Roman"/>
          <w:b/>
          <w:sz w:val="24"/>
          <w:szCs w:val="24"/>
        </w:rPr>
      </w:pPr>
    </w:p>
    <w:p w14:paraId="78F2ABAD" w14:textId="77777777" w:rsidR="004E3A11" w:rsidRDefault="004E3A11" w:rsidP="00911F9D">
      <w:pPr>
        <w:spacing w:after="0"/>
        <w:ind w:firstLine="567"/>
        <w:jc w:val="center"/>
        <w:rPr>
          <w:rFonts w:ascii="Times New Roman" w:eastAsia="Calibri" w:hAnsi="Times New Roman" w:cs="Times New Roman"/>
          <w:b/>
          <w:sz w:val="24"/>
          <w:szCs w:val="24"/>
        </w:rPr>
      </w:pPr>
    </w:p>
    <w:p w14:paraId="19C91CBC" w14:textId="30744E75" w:rsidR="00AA5E6B" w:rsidRPr="00525CE0" w:rsidRDefault="00AA5E6B" w:rsidP="00911F9D">
      <w:pPr>
        <w:spacing w:after="0"/>
        <w:ind w:firstLine="567"/>
        <w:jc w:val="center"/>
        <w:rPr>
          <w:rFonts w:ascii="Times New Roman" w:eastAsia="Calibri" w:hAnsi="Times New Roman" w:cs="Times New Roman"/>
          <w:b/>
          <w:sz w:val="24"/>
          <w:szCs w:val="24"/>
        </w:rPr>
      </w:pPr>
      <w:r w:rsidRPr="00525CE0">
        <w:rPr>
          <w:rFonts w:ascii="Times New Roman" w:eastAsia="Calibri" w:hAnsi="Times New Roman" w:cs="Times New Roman"/>
          <w:b/>
          <w:sz w:val="24"/>
          <w:szCs w:val="24"/>
        </w:rPr>
        <w:lastRenderedPageBreak/>
        <w:t>Информация</w:t>
      </w:r>
    </w:p>
    <w:p w14:paraId="53600E9E" w14:textId="75C04EEF" w:rsidR="0096256B" w:rsidRDefault="00AA5E6B" w:rsidP="00911F9D">
      <w:pPr>
        <w:spacing w:after="0"/>
        <w:ind w:firstLine="567"/>
        <w:jc w:val="both"/>
        <w:rPr>
          <w:rFonts w:ascii="Times New Roman" w:eastAsia="Calibri" w:hAnsi="Times New Roman" w:cs="Times New Roman"/>
          <w:b/>
          <w:sz w:val="24"/>
          <w:szCs w:val="24"/>
        </w:rPr>
      </w:pPr>
      <w:r w:rsidRPr="00525CE0">
        <w:rPr>
          <w:rFonts w:ascii="Times New Roman" w:eastAsia="Calibri" w:hAnsi="Times New Roman" w:cs="Times New Roman"/>
          <w:b/>
          <w:sz w:val="24"/>
          <w:szCs w:val="24"/>
        </w:rPr>
        <w:t xml:space="preserve">К </w:t>
      </w:r>
      <w:proofErr w:type="gramStart"/>
      <w:r w:rsidR="00675EB2">
        <w:rPr>
          <w:rFonts w:ascii="Times New Roman" w:eastAsia="Calibri" w:hAnsi="Times New Roman" w:cs="Times New Roman"/>
          <w:b/>
          <w:sz w:val="24"/>
          <w:szCs w:val="24"/>
        </w:rPr>
        <w:t>четвертому</w:t>
      </w:r>
      <w:r w:rsidRPr="00525CE0">
        <w:rPr>
          <w:rFonts w:ascii="Times New Roman" w:eastAsia="Calibri" w:hAnsi="Times New Roman" w:cs="Times New Roman"/>
          <w:b/>
          <w:sz w:val="24"/>
          <w:szCs w:val="24"/>
        </w:rPr>
        <w:t xml:space="preserve">  вопросу</w:t>
      </w:r>
      <w:proofErr w:type="gramEnd"/>
      <w:r w:rsidRPr="00525CE0">
        <w:rPr>
          <w:rFonts w:ascii="Times New Roman" w:eastAsia="Calibri" w:hAnsi="Times New Roman" w:cs="Times New Roman"/>
          <w:b/>
          <w:sz w:val="24"/>
          <w:szCs w:val="24"/>
        </w:rPr>
        <w:t xml:space="preserve"> «</w:t>
      </w:r>
      <w:r w:rsidR="00675EB2">
        <w:rPr>
          <w:rFonts w:ascii="Times New Roman" w:eastAsia="Calibri" w:hAnsi="Times New Roman" w:cs="Times New Roman"/>
          <w:b/>
          <w:sz w:val="24"/>
          <w:szCs w:val="24"/>
        </w:rPr>
        <w:t>О ситуации на рынке труда Хасанского муниципального округа</w:t>
      </w:r>
      <w:r w:rsidRPr="00525CE0">
        <w:rPr>
          <w:rFonts w:ascii="Times New Roman" w:eastAsia="Calibri" w:hAnsi="Times New Roman" w:cs="Times New Roman"/>
          <w:b/>
          <w:sz w:val="24"/>
          <w:szCs w:val="24"/>
        </w:rPr>
        <w:t>».</w:t>
      </w:r>
    </w:p>
    <w:p w14:paraId="13AB03D5" w14:textId="77777777" w:rsidR="00911F9D" w:rsidRPr="00525CE0" w:rsidRDefault="00911F9D" w:rsidP="00911F9D">
      <w:pPr>
        <w:spacing w:after="0"/>
        <w:ind w:firstLine="567"/>
        <w:jc w:val="both"/>
        <w:rPr>
          <w:rFonts w:ascii="Times New Roman" w:eastAsia="Calibri" w:hAnsi="Times New Roman" w:cs="Times New Roman"/>
          <w:b/>
          <w:sz w:val="24"/>
          <w:szCs w:val="24"/>
        </w:rPr>
      </w:pPr>
    </w:p>
    <w:p w14:paraId="1FB01E2A" w14:textId="7FE4AF03" w:rsidR="00675EB2" w:rsidRPr="00675EB2" w:rsidRDefault="00675EB2" w:rsidP="00675EB2">
      <w:pPr>
        <w:suppressAutoHyphens/>
        <w:spacing w:after="0"/>
        <w:jc w:val="both"/>
        <w:rPr>
          <w:sz w:val="24"/>
          <w:szCs w:val="24"/>
        </w:rPr>
      </w:pPr>
      <w:r>
        <w:rPr>
          <w:rFonts w:ascii="Times New Roman" w:eastAsia="Calibri" w:hAnsi="Times New Roman" w:cs="Times New Roman"/>
          <w:b/>
          <w:sz w:val="24"/>
          <w:szCs w:val="24"/>
        </w:rPr>
        <w:t xml:space="preserve">        </w:t>
      </w:r>
      <w:r w:rsidRPr="00675EB2">
        <w:rPr>
          <w:rFonts w:ascii="Times New Roman" w:eastAsia="Calibri" w:hAnsi="Times New Roman" w:cs="Times New Roman"/>
          <w:b/>
          <w:sz w:val="24"/>
          <w:szCs w:val="24"/>
        </w:rPr>
        <w:t xml:space="preserve">- </w:t>
      </w:r>
      <w:r w:rsidRPr="00675EB2">
        <w:rPr>
          <w:rFonts w:ascii="Times New Roman" w:hAnsi="Times New Roman" w:cs="Times New Roman"/>
          <w:sz w:val="24"/>
          <w:szCs w:val="24"/>
        </w:rPr>
        <w:t>численность рабочей силы в возрасте 15 лет и старше (ранее - экономически активное население на рынке труда) – 13,337 тыс. чел.</w:t>
      </w:r>
    </w:p>
    <w:p w14:paraId="4281E7A8" w14:textId="22FA04E8" w:rsidR="00675EB2" w:rsidRPr="00675EB2" w:rsidRDefault="00675EB2" w:rsidP="00675EB2">
      <w:pPr>
        <w:suppressAutoHyphens/>
        <w:spacing w:after="0"/>
        <w:jc w:val="both"/>
        <w:rPr>
          <w:sz w:val="24"/>
          <w:szCs w:val="24"/>
        </w:rPr>
      </w:pPr>
      <w:r w:rsidRPr="00675EB2">
        <w:rPr>
          <w:rFonts w:ascii="Times New Roman" w:hAnsi="Times New Roman" w:cs="Times New Roman"/>
          <w:sz w:val="24"/>
          <w:szCs w:val="24"/>
        </w:rPr>
        <w:t xml:space="preserve">       - безработных, зарегистрированных в службе занятости - 0,</w:t>
      </w:r>
      <w:proofErr w:type="gramStart"/>
      <w:r w:rsidRPr="00675EB2">
        <w:rPr>
          <w:rFonts w:ascii="Times New Roman" w:hAnsi="Times New Roman" w:cs="Times New Roman"/>
          <w:sz w:val="24"/>
          <w:szCs w:val="24"/>
        </w:rPr>
        <w:t>92  тыс.</w:t>
      </w:r>
      <w:proofErr w:type="gramEnd"/>
      <w:r w:rsidRPr="00675EB2">
        <w:rPr>
          <w:rFonts w:ascii="Times New Roman" w:hAnsi="Times New Roman" w:cs="Times New Roman"/>
          <w:sz w:val="24"/>
          <w:szCs w:val="24"/>
        </w:rPr>
        <w:t xml:space="preserve"> чел.</w:t>
      </w:r>
    </w:p>
    <w:p w14:paraId="12C658E8" w14:textId="77777777" w:rsidR="00A412EF" w:rsidRDefault="00675EB2" w:rsidP="00A412EF">
      <w:pPr>
        <w:pStyle w:val="a6"/>
        <w:spacing w:line="276" w:lineRule="auto"/>
        <w:ind w:firstLine="720"/>
        <w:rPr>
          <w:sz w:val="24"/>
        </w:rPr>
      </w:pPr>
      <w:r w:rsidRPr="00675EB2">
        <w:rPr>
          <w:sz w:val="24"/>
        </w:rPr>
        <w:t>Удельный вес безработных граждан, зарегистрированных в службе занятости, по отношению к экономически активному населению на 29.02.2024 составил 0</w:t>
      </w:r>
      <w:r w:rsidRPr="00675EB2">
        <w:rPr>
          <w:bCs/>
          <w:sz w:val="24"/>
        </w:rPr>
        <w:t>,68</w:t>
      </w:r>
      <w:r w:rsidRPr="00675EB2">
        <w:rPr>
          <w:sz w:val="24"/>
        </w:rPr>
        <w:t xml:space="preserve">% </w:t>
      </w:r>
    </w:p>
    <w:p w14:paraId="14AE1239" w14:textId="7A831B97" w:rsidR="00675EB2" w:rsidRPr="00675EB2" w:rsidRDefault="00675EB2" w:rsidP="00A412EF">
      <w:pPr>
        <w:pStyle w:val="a6"/>
        <w:spacing w:line="276" w:lineRule="auto"/>
        <w:ind w:firstLine="720"/>
        <w:rPr>
          <w:sz w:val="24"/>
        </w:rPr>
      </w:pPr>
      <w:r w:rsidRPr="00675EB2">
        <w:rPr>
          <w:sz w:val="24"/>
        </w:rPr>
        <w:t>В сравнении с аналогичным периодом прошлого года численность зарегистрированных безработных понизилась на 96% (на 88 чел.).</w:t>
      </w:r>
    </w:p>
    <w:p w14:paraId="74FDCB2D" w14:textId="77777777" w:rsidR="00675EB2" w:rsidRPr="00675EB2" w:rsidRDefault="00675EB2" w:rsidP="00A412EF">
      <w:pPr>
        <w:pStyle w:val="a6"/>
        <w:spacing w:line="276" w:lineRule="auto"/>
        <w:ind w:firstLine="720"/>
        <w:rPr>
          <w:sz w:val="24"/>
        </w:rPr>
      </w:pPr>
      <w:r w:rsidRPr="00675EB2">
        <w:rPr>
          <w:sz w:val="24"/>
        </w:rPr>
        <w:t>Напряженность на рынке труда на 29.02.202 составила 0,19 ед. незанятых граждан, приходящихся на 1 вакансию (на 28.02.2023 – 0,57 ед.).</w:t>
      </w:r>
    </w:p>
    <w:p w14:paraId="47687F93" w14:textId="77777777" w:rsidR="00675EB2" w:rsidRPr="00675EB2" w:rsidRDefault="00675EB2" w:rsidP="00A412EF">
      <w:pPr>
        <w:pStyle w:val="a6"/>
        <w:spacing w:line="276" w:lineRule="auto"/>
        <w:ind w:firstLine="720"/>
        <w:rPr>
          <w:sz w:val="24"/>
        </w:rPr>
      </w:pPr>
      <w:r w:rsidRPr="00675EB2">
        <w:rPr>
          <w:sz w:val="24"/>
        </w:rPr>
        <w:t>В органы службы занятости на 29.02.2024 работодателями заявлено 490 вакансий (на 28.02.2023 – 313 ед.).</w:t>
      </w:r>
    </w:p>
    <w:p w14:paraId="7C397CB0" w14:textId="77777777" w:rsidR="0037583A" w:rsidRPr="00525CE0" w:rsidRDefault="0037583A" w:rsidP="00675EB2">
      <w:pPr>
        <w:jc w:val="both"/>
        <w:rPr>
          <w:rFonts w:ascii="Times New Roman" w:eastAsia="Calibri" w:hAnsi="Times New Roman" w:cs="Times New Roman"/>
          <w:sz w:val="24"/>
          <w:szCs w:val="24"/>
        </w:rPr>
      </w:pPr>
    </w:p>
    <w:p w14:paraId="44716E2A" w14:textId="77777777" w:rsidR="0037583A" w:rsidRPr="00525CE0" w:rsidRDefault="0037583A" w:rsidP="00CB56BA">
      <w:pPr>
        <w:jc w:val="both"/>
        <w:rPr>
          <w:rFonts w:ascii="Times New Roman" w:eastAsia="Calibri" w:hAnsi="Times New Roman" w:cs="Times New Roman"/>
          <w:sz w:val="24"/>
          <w:szCs w:val="24"/>
        </w:rPr>
      </w:pPr>
    </w:p>
    <w:p w14:paraId="4E9C0F68" w14:textId="77777777" w:rsidR="0037583A" w:rsidRPr="00525CE0" w:rsidRDefault="0037583A" w:rsidP="00CB56BA">
      <w:pPr>
        <w:jc w:val="both"/>
        <w:rPr>
          <w:rFonts w:ascii="Times New Roman" w:eastAsia="Calibri" w:hAnsi="Times New Roman" w:cs="Times New Roman"/>
          <w:sz w:val="24"/>
          <w:szCs w:val="24"/>
        </w:rPr>
      </w:pPr>
    </w:p>
    <w:p w14:paraId="5407F3EE" w14:textId="77777777" w:rsidR="0006558D" w:rsidRPr="00525CE0" w:rsidRDefault="0006558D" w:rsidP="0037583A">
      <w:pPr>
        <w:jc w:val="center"/>
        <w:rPr>
          <w:rFonts w:ascii="Times New Roman" w:eastAsia="Calibri" w:hAnsi="Times New Roman" w:cs="Times New Roman"/>
          <w:b/>
          <w:sz w:val="24"/>
          <w:szCs w:val="24"/>
        </w:rPr>
      </w:pPr>
    </w:p>
    <w:p w14:paraId="5025C18F" w14:textId="77777777" w:rsidR="0006558D" w:rsidRPr="00525CE0" w:rsidRDefault="0006558D" w:rsidP="0037583A">
      <w:pPr>
        <w:jc w:val="center"/>
        <w:rPr>
          <w:rFonts w:ascii="Times New Roman" w:eastAsia="Calibri" w:hAnsi="Times New Roman" w:cs="Times New Roman"/>
          <w:b/>
          <w:sz w:val="24"/>
          <w:szCs w:val="24"/>
        </w:rPr>
      </w:pPr>
    </w:p>
    <w:p w14:paraId="537F6B75" w14:textId="77777777" w:rsidR="00D06D1F" w:rsidRDefault="00D06D1F" w:rsidP="0037583A">
      <w:pPr>
        <w:jc w:val="center"/>
        <w:rPr>
          <w:rFonts w:ascii="Times New Roman" w:eastAsia="Calibri" w:hAnsi="Times New Roman" w:cs="Times New Roman"/>
          <w:b/>
          <w:sz w:val="24"/>
          <w:szCs w:val="24"/>
        </w:rPr>
      </w:pPr>
    </w:p>
    <w:p w14:paraId="5A4A3F8B" w14:textId="77777777" w:rsidR="00D06D1F" w:rsidRDefault="00D06D1F" w:rsidP="0037583A">
      <w:pPr>
        <w:jc w:val="center"/>
        <w:rPr>
          <w:rFonts w:ascii="Times New Roman" w:eastAsia="Calibri" w:hAnsi="Times New Roman" w:cs="Times New Roman"/>
          <w:b/>
          <w:sz w:val="24"/>
          <w:szCs w:val="24"/>
        </w:rPr>
      </w:pPr>
    </w:p>
    <w:p w14:paraId="6D74A1BE" w14:textId="77777777" w:rsidR="00D06D1F" w:rsidRDefault="00D06D1F" w:rsidP="0037583A">
      <w:pPr>
        <w:jc w:val="center"/>
        <w:rPr>
          <w:rFonts w:ascii="Times New Roman" w:eastAsia="Calibri" w:hAnsi="Times New Roman" w:cs="Times New Roman"/>
          <w:b/>
          <w:sz w:val="24"/>
          <w:szCs w:val="24"/>
        </w:rPr>
      </w:pPr>
    </w:p>
    <w:p w14:paraId="2E6DE598" w14:textId="77777777" w:rsidR="00D06D1F" w:rsidRDefault="00D06D1F" w:rsidP="0037583A">
      <w:pPr>
        <w:jc w:val="center"/>
        <w:rPr>
          <w:rFonts w:ascii="Times New Roman" w:eastAsia="Calibri" w:hAnsi="Times New Roman" w:cs="Times New Roman"/>
          <w:b/>
          <w:sz w:val="24"/>
          <w:szCs w:val="24"/>
        </w:rPr>
      </w:pPr>
    </w:p>
    <w:p w14:paraId="490DBD87" w14:textId="77777777" w:rsidR="00D06D1F" w:rsidRDefault="00D06D1F" w:rsidP="0037583A">
      <w:pPr>
        <w:jc w:val="center"/>
        <w:rPr>
          <w:rFonts w:ascii="Times New Roman" w:eastAsia="Calibri" w:hAnsi="Times New Roman" w:cs="Times New Roman"/>
          <w:b/>
          <w:sz w:val="24"/>
          <w:szCs w:val="24"/>
        </w:rPr>
      </w:pPr>
    </w:p>
    <w:p w14:paraId="6192ABF0" w14:textId="77777777" w:rsidR="0019563C" w:rsidRDefault="0019563C" w:rsidP="0037583A">
      <w:pPr>
        <w:jc w:val="center"/>
        <w:rPr>
          <w:rFonts w:ascii="Times New Roman" w:eastAsia="Calibri" w:hAnsi="Times New Roman" w:cs="Times New Roman"/>
          <w:b/>
          <w:sz w:val="24"/>
          <w:szCs w:val="24"/>
        </w:rPr>
      </w:pPr>
    </w:p>
    <w:p w14:paraId="34ACE8EA" w14:textId="77777777" w:rsidR="0019563C" w:rsidRDefault="0019563C" w:rsidP="0037583A">
      <w:pPr>
        <w:jc w:val="center"/>
        <w:rPr>
          <w:rFonts w:ascii="Times New Roman" w:eastAsia="Calibri" w:hAnsi="Times New Roman" w:cs="Times New Roman"/>
          <w:b/>
          <w:sz w:val="24"/>
          <w:szCs w:val="24"/>
        </w:rPr>
      </w:pPr>
    </w:p>
    <w:p w14:paraId="30F73C0D" w14:textId="77777777" w:rsidR="0019563C" w:rsidRDefault="0019563C" w:rsidP="0037583A">
      <w:pPr>
        <w:jc w:val="center"/>
        <w:rPr>
          <w:rFonts w:ascii="Times New Roman" w:eastAsia="Calibri" w:hAnsi="Times New Roman" w:cs="Times New Roman"/>
          <w:b/>
          <w:sz w:val="24"/>
          <w:szCs w:val="24"/>
        </w:rPr>
      </w:pPr>
    </w:p>
    <w:p w14:paraId="5E7406A6" w14:textId="77777777" w:rsidR="0019563C" w:rsidRDefault="0019563C" w:rsidP="0037583A">
      <w:pPr>
        <w:jc w:val="center"/>
        <w:rPr>
          <w:rFonts w:ascii="Times New Roman" w:eastAsia="Calibri" w:hAnsi="Times New Roman" w:cs="Times New Roman"/>
          <w:b/>
          <w:sz w:val="24"/>
          <w:szCs w:val="24"/>
        </w:rPr>
      </w:pPr>
    </w:p>
    <w:p w14:paraId="5DFAB8D3" w14:textId="77777777" w:rsidR="0019563C" w:rsidRDefault="0019563C" w:rsidP="0037583A">
      <w:pPr>
        <w:jc w:val="center"/>
        <w:rPr>
          <w:rFonts w:ascii="Times New Roman" w:eastAsia="Calibri" w:hAnsi="Times New Roman" w:cs="Times New Roman"/>
          <w:b/>
          <w:sz w:val="24"/>
          <w:szCs w:val="24"/>
        </w:rPr>
      </w:pPr>
    </w:p>
    <w:p w14:paraId="444A6F96" w14:textId="77777777" w:rsidR="0019563C" w:rsidRDefault="0019563C" w:rsidP="0037583A">
      <w:pPr>
        <w:jc w:val="center"/>
        <w:rPr>
          <w:rFonts w:ascii="Times New Roman" w:eastAsia="Calibri" w:hAnsi="Times New Roman" w:cs="Times New Roman"/>
          <w:b/>
          <w:sz w:val="24"/>
          <w:szCs w:val="24"/>
        </w:rPr>
      </w:pPr>
    </w:p>
    <w:p w14:paraId="184CBF3E" w14:textId="77777777" w:rsidR="0019563C" w:rsidRDefault="0019563C" w:rsidP="0037583A">
      <w:pPr>
        <w:jc w:val="center"/>
        <w:rPr>
          <w:rFonts w:ascii="Times New Roman" w:eastAsia="Calibri" w:hAnsi="Times New Roman" w:cs="Times New Roman"/>
          <w:b/>
          <w:sz w:val="24"/>
          <w:szCs w:val="24"/>
        </w:rPr>
      </w:pPr>
    </w:p>
    <w:p w14:paraId="7824DF14" w14:textId="77777777" w:rsidR="0019563C" w:rsidRDefault="0019563C" w:rsidP="0037583A">
      <w:pPr>
        <w:jc w:val="center"/>
        <w:rPr>
          <w:rFonts w:ascii="Times New Roman" w:eastAsia="Calibri" w:hAnsi="Times New Roman" w:cs="Times New Roman"/>
          <w:b/>
          <w:sz w:val="24"/>
          <w:szCs w:val="24"/>
        </w:rPr>
      </w:pPr>
    </w:p>
    <w:p w14:paraId="3B3F6B4B" w14:textId="77777777" w:rsidR="0019563C" w:rsidRDefault="0019563C" w:rsidP="0037583A">
      <w:pPr>
        <w:jc w:val="center"/>
        <w:rPr>
          <w:rFonts w:ascii="Times New Roman" w:eastAsia="Calibri" w:hAnsi="Times New Roman" w:cs="Times New Roman"/>
          <w:b/>
          <w:sz w:val="24"/>
          <w:szCs w:val="24"/>
        </w:rPr>
      </w:pPr>
    </w:p>
    <w:p w14:paraId="32355977" w14:textId="77777777" w:rsidR="0019563C" w:rsidRDefault="0019563C" w:rsidP="0037583A">
      <w:pPr>
        <w:jc w:val="center"/>
        <w:rPr>
          <w:rFonts w:ascii="Times New Roman" w:eastAsia="Calibri" w:hAnsi="Times New Roman" w:cs="Times New Roman"/>
          <w:b/>
          <w:sz w:val="24"/>
          <w:szCs w:val="24"/>
        </w:rPr>
      </w:pPr>
    </w:p>
    <w:p w14:paraId="39B58D7A" w14:textId="77777777" w:rsidR="0019563C" w:rsidRDefault="0019563C" w:rsidP="0037583A">
      <w:pPr>
        <w:jc w:val="center"/>
        <w:rPr>
          <w:rFonts w:ascii="Times New Roman" w:eastAsia="Calibri" w:hAnsi="Times New Roman" w:cs="Times New Roman"/>
          <w:b/>
          <w:sz w:val="24"/>
          <w:szCs w:val="24"/>
        </w:rPr>
      </w:pPr>
    </w:p>
    <w:p w14:paraId="54352180" w14:textId="77777777" w:rsidR="0019563C" w:rsidRDefault="0019563C" w:rsidP="0037583A">
      <w:pPr>
        <w:jc w:val="center"/>
        <w:rPr>
          <w:rFonts w:ascii="Times New Roman" w:eastAsia="Calibri" w:hAnsi="Times New Roman" w:cs="Times New Roman"/>
          <w:b/>
          <w:sz w:val="24"/>
          <w:szCs w:val="24"/>
        </w:rPr>
      </w:pPr>
    </w:p>
    <w:p w14:paraId="2F2CBE8F" w14:textId="08FC5AD4" w:rsidR="0037583A" w:rsidRPr="00525CE0" w:rsidRDefault="0037583A" w:rsidP="00911F9D">
      <w:pPr>
        <w:spacing w:after="0"/>
        <w:jc w:val="center"/>
        <w:rPr>
          <w:rFonts w:ascii="Times New Roman" w:eastAsia="Calibri" w:hAnsi="Times New Roman" w:cs="Times New Roman"/>
          <w:b/>
          <w:sz w:val="24"/>
          <w:szCs w:val="24"/>
        </w:rPr>
      </w:pPr>
      <w:r w:rsidRPr="00525CE0">
        <w:rPr>
          <w:rFonts w:ascii="Times New Roman" w:eastAsia="Calibri" w:hAnsi="Times New Roman" w:cs="Times New Roman"/>
          <w:b/>
          <w:sz w:val="24"/>
          <w:szCs w:val="24"/>
        </w:rPr>
        <w:lastRenderedPageBreak/>
        <w:t>Информация</w:t>
      </w:r>
    </w:p>
    <w:p w14:paraId="6297379C" w14:textId="00293D22" w:rsidR="0037583A" w:rsidRDefault="0037583A" w:rsidP="00911F9D">
      <w:pPr>
        <w:spacing w:after="0"/>
        <w:jc w:val="both"/>
        <w:rPr>
          <w:rFonts w:ascii="Times New Roman" w:eastAsia="Calibri" w:hAnsi="Times New Roman" w:cs="Times New Roman"/>
          <w:b/>
          <w:sz w:val="24"/>
          <w:szCs w:val="24"/>
        </w:rPr>
      </w:pPr>
      <w:r w:rsidRPr="00525CE0">
        <w:rPr>
          <w:rFonts w:ascii="Times New Roman" w:eastAsia="Calibri" w:hAnsi="Times New Roman" w:cs="Times New Roman"/>
          <w:b/>
          <w:sz w:val="24"/>
          <w:szCs w:val="24"/>
        </w:rPr>
        <w:t xml:space="preserve">К </w:t>
      </w:r>
      <w:proofErr w:type="gramStart"/>
      <w:r w:rsidR="0019563C">
        <w:rPr>
          <w:rFonts w:ascii="Times New Roman" w:eastAsia="Calibri" w:hAnsi="Times New Roman" w:cs="Times New Roman"/>
          <w:b/>
          <w:sz w:val="24"/>
          <w:szCs w:val="24"/>
        </w:rPr>
        <w:t>пятому</w:t>
      </w:r>
      <w:r w:rsidRPr="00525CE0">
        <w:rPr>
          <w:rFonts w:ascii="Times New Roman" w:eastAsia="Calibri" w:hAnsi="Times New Roman" w:cs="Times New Roman"/>
          <w:b/>
          <w:sz w:val="24"/>
          <w:szCs w:val="24"/>
        </w:rPr>
        <w:t xml:space="preserve">  вопросу</w:t>
      </w:r>
      <w:proofErr w:type="gramEnd"/>
      <w:r w:rsidRPr="00525CE0">
        <w:rPr>
          <w:rFonts w:ascii="Times New Roman" w:eastAsia="Calibri" w:hAnsi="Times New Roman" w:cs="Times New Roman"/>
          <w:b/>
          <w:sz w:val="24"/>
          <w:szCs w:val="24"/>
        </w:rPr>
        <w:t xml:space="preserve"> «</w:t>
      </w:r>
      <w:r w:rsidR="001F1F40">
        <w:rPr>
          <w:rFonts w:ascii="Times New Roman" w:eastAsia="Calibri" w:hAnsi="Times New Roman" w:cs="Times New Roman"/>
          <w:b/>
          <w:sz w:val="24"/>
          <w:szCs w:val="24"/>
        </w:rPr>
        <w:t>О прогнозе социально-экономического развития Хасанского муниципального округа на 2024 год</w:t>
      </w:r>
      <w:r w:rsidRPr="00525CE0">
        <w:rPr>
          <w:rFonts w:ascii="Times New Roman" w:eastAsia="Calibri" w:hAnsi="Times New Roman" w:cs="Times New Roman"/>
          <w:b/>
          <w:sz w:val="24"/>
          <w:szCs w:val="24"/>
        </w:rPr>
        <w:t>».</w:t>
      </w:r>
    </w:p>
    <w:p w14:paraId="5A55EBA5" w14:textId="77777777" w:rsidR="00911F9D" w:rsidRPr="00525CE0" w:rsidRDefault="00911F9D" w:rsidP="00911F9D">
      <w:pPr>
        <w:spacing w:after="0"/>
        <w:jc w:val="both"/>
        <w:rPr>
          <w:rFonts w:ascii="Times New Roman" w:eastAsia="Calibri" w:hAnsi="Times New Roman" w:cs="Times New Roman"/>
          <w:b/>
          <w:sz w:val="24"/>
          <w:szCs w:val="24"/>
        </w:rPr>
      </w:pPr>
    </w:p>
    <w:p w14:paraId="770B9F14" w14:textId="77777777" w:rsidR="00823DE9" w:rsidRPr="00823DE9" w:rsidRDefault="00823DE9" w:rsidP="00823DE9">
      <w:pPr>
        <w:spacing w:after="0"/>
        <w:ind w:firstLine="708"/>
        <w:contextualSpacing/>
        <w:jc w:val="both"/>
        <w:rPr>
          <w:rFonts w:ascii="Times New Roman" w:hAnsi="Times New Roman" w:cs="Times New Roman"/>
          <w:sz w:val="24"/>
          <w:szCs w:val="24"/>
        </w:rPr>
      </w:pPr>
      <w:r w:rsidRPr="00823DE9">
        <w:rPr>
          <w:rFonts w:ascii="Times New Roman" w:hAnsi="Times New Roman" w:cs="Times New Roman"/>
          <w:sz w:val="24"/>
          <w:szCs w:val="24"/>
        </w:rPr>
        <w:t>Перспективные направления развития Хасанского муниципального округа (отраслевые приоритеты) как приграничной территории:</w:t>
      </w:r>
    </w:p>
    <w:p w14:paraId="13E2BA87" w14:textId="77777777" w:rsidR="00823DE9" w:rsidRPr="00823DE9" w:rsidRDefault="00823DE9" w:rsidP="00823DE9">
      <w:pPr>
        <w:widowControl w:val="0"/>
        <w:spacing w:after="0"/>
        <w:ind w:firstLine="709"/>
        <w:contextualSpacing/>
        <w:jc w:val="both"/>
        <w:rPr>
          <w:rFonts w:ascii="Times New Roman" w:eastAsia="Times New Roman" w:hAnsi="Times New Roman" w:cs="Times New Roman"/>
          <w:sz w:val="24"/>
          <w:szCs w:val="24"/>
          <w:lang w:eastAsia="ru-RU"/>
        </w:rPr>
      </w:pPr>
      <w:r w:rsidRPr="00823DE9">
        <w:rPr>
          <w:rFonts w:ascii="Times New Roman" w:eastAsia="Times New Roman" w:hAnsi="Times New Roman" w:cs="Times New Roman"/>
          <w:sz w:val="24"/>
          <w:szCs w:val="24"/>
          <w:lang w:eastAsia="ru-RU"/>
        </w:rPr>
        <w:t>- интеграция в транспортно-логистическую систему стран Азиатско-тихоокеанского региона путем реализации высокотехнологичных транспортных проектов по развитию морского транспорта, железнодорожного транспорта, транспортных магистралей и транспортных узлов, организация эффективной логистики;</w:t>
      </w:r>
    </w:p>
    <w:p w14:paraId="7C1A950C" w14:textId="77777777" w:rsidR="00823DE9" w:rsidRPr="00823DE9" w:rsidRDefault="00823DE9" w:rsidP="00823DE9">
      <w:pPr>
        <w:widowControl w:val="0"/>
        <w:spacing w:after="0"/>
        <w:ind w:firstLine="709"/>
        <w:contextualSpacing/>
        <w:jc w:val="both"/>
        <w:rPr>
          <w:rFonts w:ascii="Times New Roman" w:eastAsia="Times New Roman" w:hAnsi="Times New Roman" w:cs="Times New Roman"/>
          <w:sz w:val="24"/>
          <w:szCs w:val="24"/>
          <w:lang w:eastAsia="ru-RU"/>
        </w:rPr>
      </w:pPr>
      <w:r w:rsidRPr="00823DE9">
        <w:rPr>
          <w:rFonts w:ascii="Times New Roman" w:eastAsia="Times New Roman" w:hAnsi="Times New Roman" w:cs="Times New Roman"/>
          <w:sz w:val="24"/>
          <w:szCs w:val="24"/>
          <w:lang w:eastAsia="ru-RU"/>
        </w:rPr>
        <w:t xml:space="preserve">- </w:t>
      </w:r>
      <w:r w:rsidRPr="00823DE9">
        <w:rPr>
          <w:rFonts w:ascii="Times New Roman" w:hAnsi="Times New Roman" w:cs="Times New Roman"/>
          <w:sz w:val="24"/>
          <w:szCs w:val="24"/>
        </w:rPr>
        <w:t>развитие судостроения и судоремонта;</w:t>
      </w:r>
    </w:p>
    <w:p w14:paraId="22D4DC8E" w14:textId="77777777" w:rsidR="00823DE9" w:rsidRPr="00823DE9" w:rsidRDefault="00823DE9" w:rsidP="00823DE9">
      <w:pPr>
        <w:widowControl w:val="0"/>
        <w:spacing w:after="0"/>
        <w:ind w:firstLine="709"/>
        <w:contextualSpacing/>
        <w:jc w:val="both"/>
        <w:rPr>
          <w:rFonts w:ascii="Times New Roman" w:eastAsia="Times New Roman" w:hAnsi="Times New Roman" w:cs="Times New Roman"/>
          <w:sz w:val="24"/>
          <w:szCs w:val="24"/>
          <w:lang w:eastAsia="ru-RU"/>
        </w:rPr>
      </w:pPr>
      <w:r w:rsidRPr="00823DE9">
        <w:rPr>
          <w:rFonts w:ascii="Times New Roman" w:eastAsia="Times New Roman" w:hAnsi="Times New Roman" w:cs="Times New Roman"/>
          <w:sz w:val="24"/>
          <w:szCs w:val="24"/>
          <w:lang w:eastAsia="ru-RU"/>
        </w:rPr>
        <w:t>- развитие индустрии туризма (курортного, экологического, агротуризма и т.д.).</w:t>
      </w:r>
    </w:p>
    <w:p w14:paraId="5B1DFC57" w14:textId="77777777" w:rsidR="00823DE9" w:rsidRPr="00823DE9" w:rsidRDefault="00823DE9" w:rsidP="00823DE9">
      <w:pPr>
        <w:widowControl w:val="0"/>
        <w:spacing w:after="0"/>
        <w:ind w:firstLine="709"/>
        <w:contextualSpacing/>
        <w:jc w:val="both"/>
        <w:rPr>
          <w:rFonts w:ascii="Times New Roman" w:eastAsia="Times New Roman" w:hAnsi="Times New Roman" w:cs="Times New Roman"/>
          <w:sz w:val="24"/>
          <w:szCs w:val="24"/>
          <w:lang w:eastAsia="ru-RU"/>
        </w:rPr>
      </w:pPr>
      <w:r w:rsidRPr="00823DE9">
        <w:rPr>
          <w:rFonts w:ascii="Times New Roman" w:eastAsia="Times New Roman" w:hAnsi="Times New Roman" w:cs="Times New Roman"/>
          <w:sz w:val="24"/>
          <w:szCs w:val="24"/>
          <w:lang w:eastAsia="ru-RU"/>
        </w:rPr>
        <w:t>- переработка рыбной продукции;</w:t>
      </w:r>
    </w:p>
    <w:p w14:paraId="28667DC2" w14:textId="77777777" w:rsidR="00823DE9" w:rsidRPr="00823DE9" w:rsidRDefault="00823DE9" w:rsidP="00823DE9">
      <w:pPr>
        <w:widowControl w:val="0"/>
        <w:spacing w:after="0"/>
        <w:ind w:firstLine="709"/>
        <w:contextualSpacing/>
        <w:jc w:val="both"/>
        <w:rPr>
          <w:rFonts w:ascii="Times New Roman" w:eastAsia="Times New Roman" w:hAnsi="Times New Roman" w:cs="Times New Roman"/>
          <w:sz w:val="24"/>
          <w:szCs w:val="24"/>
          <w:lang w:eastAsia="ru-RU"/>
        </w:rPr>
      </w:pPr>
      <w:r w:rsidRPr="00823DE9">
        <w:rPr>
          <w:rFonts w:ascii="Times New Roman" w:eastAsia="Times New Roman" w:hAnsi="Times New Roman" w:cs="Times New Roman"/>
          <w:sz w:val="24"/>
          <w:szCs w:val="24"/>
          <w:lang w:eastAsia="ru-RU"/>
        </w:rPr>
        <w:t>- выращивание и переработка объектов марикультуры.</w:t>
      </w:r>
    </w:p>
    <w:p w14:paraId="7EF34162"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sz w:val="24"/>
          <w:szCs w:val="24"/>
        </w:rPr>
        <w:t>Ожидаемый результат реализации Плана - создание территории, обеспечивающей высокое качество жизни граждан, с комфортной средой, возможностями для реализации жителями всех возрастов своего потенциала, имеющим привлекательный имидж в России, включенного в экономические связи Приморья со странами АТР. И как следствие привлечение молодых кадров и высококвалифицированных специалистов в социальную и экономическую сферы.</w:t>
      </w:r>
    </w:p>
    <w:p w14:paraId="5520387F"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sz w:val="24"/>
          <w:szCs w:val="24"/>
        </w:rPr>
        <w:t>До настоящего времени не реализован транзитный потенциал международных транспортных коридоров (далее – МТК) из Китая в Японское море через Приморский край. Хасанский муниципальный округ - уникальная территория, где одновременно проходит сухопутная государственная граница Российской Федерации с сухопутными границами двух иностранных государств (КНР, КНДР), находятся наземные и морские пункты пропуска, расстояние между которыми составляет чуть более 70 км.</w:t>
      </w:r>
    </w:p>
    <w:p w14:paraId="50244F8E"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sz w:val="24"/>
          <w:szCs w:val="24"/>
        </w:rPr>
        <w:t>Реконструкция пунктов пропуска через государственную границу Российской Федерации (МАПП «Краскино», ЖДПП «Махалино») увеличит пропускную способность.</w:t>
      </w:r>
    </w:p>
    <w:p w14:paraId="1C0CD840"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sz w:val="24"/>
          <w:szCs w:val="24"/>
        </w:rPr>
        <w:t xml:space="preserve">Высокий транзитный потенциал международных перевозок через МТК «Приморье — 2» обеспечит загрузку портов независимо от внешней конъюнктуры рынка. </w:t>
      </w:r>
    </w:p>
    <w:p w14:paraId="33D0C4AD"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sz w:val="24"/>
          <w:szCs w:val="24"/>
        </w:rPr>
        <w:t>Понимание скрытых ресурсов территории привлекает инвесторов, по оценкам, в случае реализации всех инициатив, грузооборот округа будет соизмерим с грузооборотом контейнеров морских портов Владивостока и Находки Приморского края.</w:t>
      </w:r>
    </w:p>
    <w:p w14:paraId="6B15E7E1"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b/>
          <w:sz w:val="24"/>
          <w:szCs w:val="24"/>
        </w:rPr>
        <w:t>Драйверами развития муниципального округа в области транспорта и логистики будут являться</w:t>
      </w:r>
      <w:r w:rsidRPr="00823DE9">
        <w:rPr>
          <w:rFonts w:ascii="Times New Roman" w:hAnsi="Times New Roman" w:cs="Times New Roman"/>
          <w:sz w:val="24"/>
          <w:szCs w:val="24"/>
        </w:rPr>
        <w:t xml:space="preserve"> такие инвестиционные проекты как: </w:t>
      </w:r>
      <w:r w:rsidRPr="00823DE9">
        <w:rPr>
          <w:rFonts w:ascii="Times New Roman" w:hAnsi="Times New Roman" w:cs="Times New Roman"/>
          <w:b/>
          <w:sz w:val="24"/>
          <w:szCs w:val="24"/>
        </w:rPr>
        <w:t>строительство многофункционального морского терминала «Славянка»</w:t>
      </w:r>
      <w:r w:rsidRPr="00823DE9">
        <w:rPr>
          <w:rFonts w:ascii="Times New Roman" w:hAnsi="Times New Roman" w:cs="Times New Roman"/>
          <w:sz w:val="24"/>
          <w:szCs w:val="24"/>
        </w:rPr>
        <w:t xml:space="preserve"> на искусственном земельном участке на водном объекте в границах морского порта Посьет (проект реализуется АО «ММПТ» и ООО «Беркут»), </w:t>
      </w:r>
      <w:r w:rsidRPr="00823DE9">
        <w:rPr>
          <w:rFonts w:ascii="Times New Roman" w:hAnsi="Times New Roman" w:cs="Times New Roman"/>
          <w:b/>
          <w:sz w:val="24"/>
          <w:szCs w:val="24"/>
        </w:rPr>
        <w:t xml:space="preserve">проект строительства перегрузочных комплексов навалочных и контейнерных грузов в районе </w:t>
      </w:r>
      <w:r w:rsidRPr="00823DE9">
        <w:rPr>
          <w:rFonts w:ascii="Times New Roman" w:hAnsi="Times New Roman" w:cs="Times New Roman"/>
          <w:b/>
          <w:sz w:val="24"/>
          <w:szCs w:val="24"/>
        </w:rPr>
        <w:br/>
        <w:t>пгт. Славянка</w:t>
      </w:r>
      <w:r w:rsidRPr="00823DE9">
        <w:rPr>
          <w:rFonts w:ascii="Times New Roman" w:hAnsi="Times New Roman" w:cs="Times New Roman"/>
          <w:sz w:val="24"/>
          <w:szCs w:val="24"/>
        </w:rPr>
        <w:t xml:space="preserve">, реализуемый ООО «Тихоокеанский балкерный терминал», </w:t>
      </w:r>
      <w:r w:rsidRPr="00823DE9">
        <w:rPr>
          <w:rFonts w:ascii="Times New Roman" w:hAnsi="Times New Roman" w:cs="Times New Roman"/>
          <w:b/>
          <w:sz w:val="24"/>
          <w:szCs w:val="24"/>
        </w:rPr>
        <w:t xml:space="preserve">строительство универсального морского перегрузочного комплекса в </w:t>
      </w:r>
      <w:r w:rsidRPr="00823DE9">
        <w:rPr>
          <w:rFonts w:ascii="Times New Roman" w:hAnsi="Times New Roman" w:cs="Times New Roman"/>
          <w:b/>
          <w:sz w:val="24"/>
          <w:szCs w:val="24"/>
        </w:rPr>
        <w:br/>
        <w:t>пгт. Славянка</w:t>
      </w:r>
      <w:r w:rsidRPr="00823DE9">
        <w:rPr>
          <w:rFonts w:ascii="Times New Roman" w:hAnsi="Times New Roman" w:cs="Times New Roman"/>
          <w:sz w:val="24"/>
          <w:szCs w:val="24"/>
        </w:rPr>
        <w:t xml:space="preserve"> Приморского края (АО «ММПТ») и</w:t>
      </w:r>
      <w:r w:rsidRPr="00823DE9">
        <w:rPr>
          <w:sz w:val="24"/>
          <w:szCs w:val="24"/>
        </w:rPr>
        <w:t xml:space="preserve"> </w:t>
      </w:r>
      <w:r w:rsidRPr="00823DE9">
        <w:rPr>
          <w:rFonts w:ascii="Times New Roman" w:hAnsi="Times New Roman" w:cs="Times New Roman"/>
          <w:b/>
          <w:sz w:val="24"/>
          <w:szCs w:val="24"/>
        </w:rPr>
        <w:t>строительство таможенно-логистического терминала с зоной ожидания перед МАПП «Краскино»</w:t>
      </w:r>
      <w:r w:rsidRPr="00823DE9">
        <w:rPr>
          <w:rFonts w:ascii="Times New Roman" w:hAnsi="Times New Roman" w:cs="Times New Roman"/>
          <w:sz w:val="24"/>
          <w:szCs w:val="24"/>
        </w:rPr>
        <w:t xml:space="preserve"> (ООО «Автомобильный переход Краскино»).</w:t>
      </w:r>
    </w:p>
    <w:p w14:paraId="7E707E94" w14:textId="334907EF"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b/>
          <w:sz w:val="24"/>
          <w:szCs w:val="24"/>
        </w:rPr>
        <w:t>Положительный экономический эффект для развития территории также дадут инвестиционные проекты</w:t>
      </w:r>
      <w:r w:rsidRPr="00823DE9">
        <w:rPr>
          <w:rFonts w:ascii="Times New Roman" w:hAnsi="Times New Roman" w:cs="Times New Roman"/>
          <w:sz w:val="24"/>
          <w:szCs w:val="24"/>
        </w:rPr>
        <w:t xml:space="preserve">, </w:t>
      </w:r>
      <w:r w:rsidRPr="00823DE9">
        <w:rPr>
          <w:rFonts w:ascii="Times New Roman" w:hAnsi="Times New Roman" w:cs="Times New Roman"/>
          <w:b/>
          <w:sz w:val="24"/>
          <w:szCs w:val="24"/>
        </w:rPr>
        <w:t>планируемые к реализации АО «Евросиб»</w:t>
      </w:r>
      <w:r w:rsidRPr="00823DE9">
        <w:rPr>
          <w:rFonts w:ascii="Times New Roman" w:hAnsi="Times New Roman" w:cs="Times New Roman"/>
          <w:sz w:val="24"/>
          <w:szCs w:val="24"/>
        </w:rPr>
        <w:t xml:space="preserve">, которые в том числе направлены на развитие и модернизацию железнодорожной инфраструктуры в направлениях КНР и КНДР. </w:t>
      </w:r>
    </w:p>
    <w:p w14:paraId="3CB4DE04"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xml:space="preserve">Перспективные направления развития Хасанского муниципального округа – это, безусловно, экологический, агротуризм, рекреационный въездной и выездной, событийный, спортивный, культурно – познавательный туризм. По уровню развития туристских связей с </w:t>
      </w:r>
      <w:r w:rsidRPr="00823DE9">
        <w:rPr>
          <w:rFonts w:ascii="Times New Roman" w:hAnsi="Times New Roman" w:cs="Times New Roman"/>
          <w:spacing w:val="-4"/>
          <w:sz w:val="24"/>
          <w:szCs w:val="24"/>
        </w:rPr>
        <w:lastRenderedPageBreak/>
        <w:t xml:space="preserve">КНР Приморский край занимает лидирующее положение в Российской Федерации и ДФО. Пункты пропуска через государственную границу Хасанского района Приморского края (МАПП «Краскино») обслуживают большой поток как российских, так и китайских туристов. </w:t>
      </w:r>
    </w:p>
    <w:p w14:paraId="01B608D0"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xml:space="preserve">Комфортные климатические условия, удобное географическое положение, способствуют развитию туристской инфраструктуры и притоку денежных средств на территорию. </w:t>
      </w:r>
    </w:p>
    <w:p w14:paraId="3F7CC05F"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Развитию туристического потенциала муниципального округа будет способствовать решение следующих задач:</w:t>
      </w:r>
    </w:p>
    <w:p w14:paraId="2FECC7D1"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xml:space="preserve">1) создание условий для развития бизнеса в сфере гостеприимства                               </w:t>
      </w:r>
      <w:proofErr w:type="gramStart"/>
      <w:r w:rsidRPr="00823DE9">
        <w:rPr>
          <w:rFonts w:ascii="Times New Roman" w:hAnsi="Times New Roman" w:cs="Times New Roman"/>
          <w:spacing w:val="-4"/>
          <w:sz w:val="24"/>
          <w:szCs w:val="24"/>
        </w:rPr>
        <w:t xml:space="preserve">   (</w:t>
      </w:r>
      <w:proofErr w:type="gramEnd"/>
      <w:r w:rsidRPr="00823DE9">
        <w:rPr>
          <w:rFonts w:ascii="Times New Roman" w:hAnsi="Times New Roman" w:cs="Times New Roman"/>
          <w:spacing w:val="-4"/>
          <w:sz w:val="24"/>
          <w:szCs w:val="24"/>
        </w:rPr>
        <w:t>инфраструктура, увеличение мест туристского показа);</w:t>
      </w:r>
    </w:p>
    <w:p w14:paraId="29BA7C76"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2) улучшение качества услуг в сфере предоставления коллективных средств размещения, общественного питания, досуга;</w:t>
      </w:r>
    </w:p>
    <w:p w14:paraId="7245850B"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3) обеспечение транспортной доступности мест массового отдыха, строительство новых и ремонт существующих дорог.</w:t>
      </w:r>
    </w:p>
    <w:p w14:paraId="700DF074"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b/>
          <w:spacing w:val="-4"/>
          <w:sz w:val="24"/>
          <w:szCs w:val="24"/>
        </w:rPr>
        <w:t xml:space="preserve">В округе будет воплощена в жизнь идея о создании круглогодичного морского курорта, поддержанная Президентом Российской </w:t>
      </w:r>
      <w:proofErr w:type="gramStart"/>
      <w:r w:rsidRPr="00823DE9">
        <w:rPr>
          <w:rFonts w:ascii="Times New Roman" w:hAnsi="Times New Roman" w:cs="Times New Roman"/>
          <w:b/>
          <w:spacing w:val="-4"/>
          <w:sz w:val="24"/>
          <w:szCs w:val="24"/>
        </w:rPr>
        <w:t xml:space="preserve">Федерации </w:t>
      </w:r>
      <w:r w:rsidRPr="00823DE9">
        <w:rPr>
          <w:rFonts w:ascii="Times New Roman" w:hAnsi="Times New Roman" w:cs="Times New Roman"/>
          <w:spacing w:val="-4"/>
          <w:sz w:val="24"/>
          <w:szCs w:val="24"/>
        </w:rPr>
        <w:t xml:space="preserve"> (</w:t>
      </w:r>
      <w:proofErr w:type="gramEnd"/>
      <w:r w:rsidRPr="00823DE9">
        <w:rPr>
          <w:rFonts w:ascii="Times New Roman" w:hAnsi="Times New Roman" w:cs="Times New Roman"/>
          <w:spacing w:val="-4"/>
          <w:sz w:val="24"/>
          <w:szCs w:val="24"/>
        </w:rPr>
        <w:t>резолюция Президента Российской Федерации В.В. Путина от 24.01.2023 на обращение Губернатора Приморского края О.Н. Кожемяко «О создании круглогодичного морского курорта» (№11/383 от 20.01.2023)), что дополнительно даст существенный рост турпотока, причём гостей со всех уголков страны.</w:t>
      </w:r>
    </w:p>
    <w:p w14:paraId="61CE7CE9"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xml:space="preserve">В настоящее время одним из ключевых проектов развития туризма Хасанского муниципального округа является </w:t>
      </w:r>
      <w:proofErr w:type="spellStart"/>
      <w:r w:rsidRPr="00823DE9">
        <w:rPr>
          <w:rFonts w:ascii="Times New Roman" w:hAnsi="Times New Roman" w:cs="Times New Roman"/>
          <w:spacing w:val="-4"/>
          <w:sz w:val="24"/>
          <w:szCs w:val="24"/>
        </w:rPr>
        <w:t>туристко</w:t>
      </w:r>
      <w:proofErr w:type="spellEnd"/>
      <w:r w:rsidRPr="00823DE9">
        <w:rPr>
          <w:rFonts w:ascii="Times New Roman" w:hAnsi="Times New Roman" w:cs="Times New Roman"/>
          <w:spacing w:val="-4"/>
          <w:sz w:val="24"/>
          <w:szCs w:val="24"/>
        </w:rPr>
        <w:t xml:space="preserve">-рекреационный экологический кластер ФГБЦУ «Земля леопарда». В 2022 году количество туристов, посетивших особо охраняемые природные территории под управлением ФГБУ «Земля леопарда» составило: </w:t>
      </w:r>
    </w:p>
    <w:p w14:paraId="499AF0B4"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национальный парк «Земля леопарда» - 122 198 чел.;</w:t>
      </w:r>
    </w:p>
    <w:p w14:paraId="5810FF1C"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заповедник «Кедровая падь» - 404 чел.;</w:t>
      </w:r>
    </w:p>
    <w:p w14:paraId="1F17A738"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Дальневосточный морской биосферный государственный природный заповедник – 6 856 чел.</w:t>
      </w:r>
    </w:p>
    <w:p w14:paraId="6976E536"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xml:space="preserve">В результате реализации данного проекта, увеличения объема оказания услуг в потенциально увеличится 2 раза путем разработки новых туристических предложений: дайвинг, </w:t>
      </w:r>
      <w:proofErr w:type="spellStart"/>
      <w:r w:rsidRPr="00823DE9">
        <w:rPr>
          <w:rFonts w:ascii="Times New Roman" w:hAnsi="Times New Roman" w:cs="Times New Roman"/>
          <w:spacing w:val="-4"/>
          <w:sz w:val="24"/>
          <w:szCs w:val="24"/>
        </w:rPr>
        <w:t>стелеотуризм</w:t>
      </w:r>
      <w:proofErr w:type="spellEnd"/>
      <w:r w:rsidRPr="00823DE9">
        <w:rPr>
          <w:rFonts w:ascii="Times New Roman" w:hAnsi="Times New Roman" w:cs="Times New Roman"/>
          <w:spacing w:val="-4"/>
          <w:sz w:val="24"/>
          <w:szCs w:val="24"/>
        </w:rPr>
        <w:t xml:space="preserve">, лыжный туризм, что в свою очередь будет способствовать развитию территории и появлению новых рабочих мест. </w:t>
      </w:r>
    </w:p>
    <w:p w14:paraId="1144289A"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Предусмотрено обустройство территории Кравцовских водопадов, благоустройство и ремонт, имеющийся инфраструктуры: экологические тропы, зоны отдыха, видовые площадки, визит-центр в с. Барабаш. В перспективе - создание визит-центра Дальневосточного морского биосферного государственного природного заповедника в с. Андреевка.</w:t>
      </w:r>
    </w:p>
    <w:p w14:paraId="7ED66991"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 xml:space="preserve">Также </w:t>
      </w:r>
      <w:r w:rsidRPr="00823DE9">
        <w:rPr>
          <w:rFonts w:ascii="Times New Roman" w:hAnsi="Times New Roman" w:cs="Times New Roman"/>
          <w:b/>
          <w:spacing w:val="-4"/>
          <w:sz w:val="24"/>
          <w:szCs w:val="24"/>
        </w:rPr>
        <w:t xml:space="preserve">предполагается организация новых туристических маршрутов и экскурсий по Хасанскому муниципальному округу, создание комплекса «Джуди </w:t>
      </w:r>
      <w:proofErr w:type="spellStart"/>
      <w:r w:rsidRPr="00823DE9">
        <w:rPr>
          <w:rFonts w:ascii="Times New Roman" w:hAnsi="Times New Roman" w:cs="Times New Roman"/>
          <w:b/>
          <w:spacing w:val="-4"/>
          <w:sz w:val="24"/>
          <w:szCs w:val="24"/>
        </w:rPr>
        <w:t>глэмпинг</w:t>
      </w:r>
      <w:proofErr w:type="spellEnd"/>
      <w:r w:rsidRPr="00823DE9">
        <w:rPr>
          <w:rFonts w:ascii="Times New Roman" w:hAnsi="Times New Roman" w:cs="Times New Roman"/>
          <w:b/>
          <w:spacing w:val="-4"/>
          <w:sz w:val="24"/>
          <w:szCs w:val="24"/>
        </w:rPr>
        <w:t>» номерным фондом 29 единиц, панорамного спа-комплекса «Кравцовский адамант», а также круглогодичного туристического парка площадью 400 га на территории бухты Табунная.</w:t>
      </w:r>
    </w:p>
    <w:p w14:paraId="029CE6C7"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b/>
          <w:spacing w:val="-4"/>
          <w:sz w:val="24"/>
          <w:szCs w:val="24"/>
        </w:rPr>
        <w:t>Результатом реализации мероприятий в сфере благоустройства и развития туризма</w:t>
      </w:r>
      <w:r w:rsidRPr="00823DE9">
        <w:rPr>
          <w:rFonts w:ascii="Times New Roman" w:hAnsi="Times New Roman" w:cs="Times New Roman"/>
          <w:spacing w:val="-4"/>
          <w:sz w:val="24"/>
          <w:szCs w:val="24"/>
        </w:rPr>
        <w:t xml:space="preserve"> (благоустройство общественных территорий, центральной площади в пгт. Славянка, ул. Молодежная 1 и мемориального комплекса, благоустройство общественного пространства в парке «Треуголка», обустройство общественного пространства на пляже «</w:t>
      </w:r>
      <w:proofErr w:type="spellStart"/>
      <w:r w:rsidRPr="00823DE9">
        <w:rPr>
          <w:rFonts w:ascii="Times New Roman" w:hAnsi="Times New Roman" w:cs="Times New Roman"/>
          <w:spacing w:val="-4"/>
          <w:sz w:val="24"/>
          <w:szCs w:val="24"/>
        </w:rPr>
        <w:t>Манжурка</w:t>
      </w:r>
      <w:proofErr w:type="spellEnd"/>
      <w:r w:rsidRPr="00823DE9">
        <w:rPr>
          <w:rFonts w:ascii="Times New Roman" w:hAnsi="Times New Roman" w:cs="Times New Roman"/>
          <w:spacing w:val="-4"/>
          <w:sz w:val="24"/>
          <w:szCs w:val="24"/>
        </w:rPr>
        <w:t xml:space="preserve">» в пгт. Славянка, организация и проведение событийных мероприятий в сфере туризма и др.) </w:t>
      </w:r>
      <w:r w:rsidRPr="00823DE9">
        <w:rPr>
          <w:rFonts w:ascii="Times New Roman" w:hAnsi="Times New Roman" w:cs="Times New Roman"/>
          <w:b/>
          <w:spacing w:val="-4"/>
          <w:sz w:val="24"/>
          <w:szCs w:val="24"/>
        </w:rPr>
        <w:t>является создание объектов досуга, повышение индекса качества городской среды, создание комфортной среды для проживания жителей и гостей округа.</w:t>
      </w:r>
    </w:p>
    <w:p w14:paraId="584E0096"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В результате реализации инвестиционных проектов в сфере туризма к</w:t>
      </w:r>
      <w:r w:rsidRPr="00823DE9">
        <w:rPr>
          <w:rFonts w:ascii="Times New Roman" w:hAnsi="Times New Roman" w:cs="Times New Roman"/>
          <w:spacing w:val="-4"/>
          <w:sz w:val="24"/>
          <w:szCs w:val="24"/>
        </w:rPr>
        <w:br/>
        <w:t xml:space="preserve">2030 году планируется создание порядка 276 новых рабочих мест (без учета создания </w:t>
      </w:r>
      <w:r w:rsidRPr="00823DE9">
        <w:rPr>
          <w:rFonts w:ascii="Times New Roman" w:hAnsi="Times New Roman" w:cs="Times New Roman"/>
          <w:spacing w:val="-4"/>
          <w:sz w:val="24"/>
          <w:szCs w:val="24"/>
        </w:rPr>
        <w:lastRenderedPageBreak/>
        <w:t>всесезонного курорта), увеличение количества субъектов малого и среднего предпринимательства, рост оборота предприятий общественного питания.</w:t>
      </w:r>
    </w:p>
    <w:p w14:paraId="43795F59" w14:textId="77777777" w:rsidR="00823DE9" w:rsidRPr="00823DE9" w:rsidRDefault="00823DE9" w:rsidP="00823DE9">
      <w:pPr>
        <w:spacing w:after="0"/>
        <w:ind w:firstLine="709"/>
        <w:jc w:val="both"/>
        <w:rPr>
          <w:sz w:val="24"/>
          <w:szCs w:val="24"/>
        </w:rPr>
      </w:pPr>
      <w:r w:rsidRPr="00823DE9">
        <w:rPr>
          <w:rFonts w:ascii="Times New Roman" w:hAnsi="Times New Roman" w:cs="Times New Roman"/>
          <w:spacing w:val="-4"/>
          <w:sz w:val="24"/>
          <w:szCs w:val="24"/>
        </w:rPr>
        <w:t>Реализация проектов и мероприятий и в сфере туризма к 2030 году позволит обеспечить прирост туристического потока в 2,3 раза.</w:t>
      </w:r>
    </w:p>
    <w:p w14:paraId="224BB68C" w14:textId="77777777" w:rsidR="00823DE9" w:rsidRPr="00823DE9" w:rsidRDefault="00823DE9" w:rsidP="00823DE9">
      <w:pPr>
        <w:spacing w:after="0"/>
        <w:ind w:firstLine="709"/>
        <w:jc w:val="both"/>
        <w:rPr>
          <w:rFonts w:ascii="Times New Roman" w:hAnsi="Times New Roman" w:cs="Times New Roman"/>
          <w:spacing w:val="-4"/>
          <w:sz w:val="24"/>
          <w:szCs w:val="24"/>
        </w:rPr>
      </w:pPr>
      <w:r w:rsidRPr="00823DE9">
        <w:rPr>
          <w:rFonts w:ascii="Times New Roman" w:hAnsi="Times New Roman" w:cs="Times New Roman"/>
          <w:spacing w:val="-4"/>
          <w:sz w:val="24"/>
          <w:szCs w:val="24"/>
        </w:rPr>
        <w:t>В части развития сельского хозяйства территория Хасанского муниципального округа является перспективной для ведения пастбищного животноводства. Наиболее подходящими для этих целей являются земли ООПТ «Парк Хасанский». В настоящий момент эти территории находятся в собственности Приморского края и не вовлечены в хозяйственную деятельность. Территория подвержена ежегодным ландшафтным пожарам.</w:t>
      </w:r>
    </w:p>
    <w:p w14:paraId="4DA6CAD6"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sz w:val="24"/>
          <w:szCs w:val="24"/>
        </w:rPr>
        <w:t>Вместе с тем</w:t>
      </w:r>
      <w:r w:rsidRPr="00823DE9">
        <w:rPr>
          <w:rFonts w:ascii="Times New Roman" w:hAnsi="Times New Roman" w:cs="Times New Roman"/>
          <w:b/>
          <w:sz w:val="24"/>
          <w:szCs w:val="24"/>
        </w:rPr>
        <w:t>, для реализации инициатив, необходимо системно решить проблему инфраструктурных ограничений</w:t>
      </w:r>
      <w:r w:rsidRPr="00823DE9">
        <w:rPr>
          <w:rFonts w:ascii="Times New Roman" w:hAnsi="Times New Roman" w:cs="Times New Roman"/>
          <w:sz w:val="24"/>
          <w:szCs w:val="24"/>
        </w:rPr>
        <w:t>, прежде всего энергетической.</w:t>
      </w:r>
    </w:p>
    <w:p w14:paraId="12C05381"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b/>
          <w:sz w:val="24"/>
          <w:szCs w:val="24"/>
        </w:rPr>
        <w:t>Главной преградой развития</w:t>
      </w:r>
      <w:r w:rsidRPr="00823DE9">
        <w:rPr>
          <w:rFonts w:ascii="Times New Roman" w:hAnsi="Times New Roman" w:cs="Times New Roman"/>
          <w:sz w:val="24"/>
          <w:szCs w:val="24"/>
        </w:rPr>
        <w:t xml:space="preserve"> Хасанского муниципального округа </w:t>
      </w:r>
      <w:r w:rsidRPr="00823DE9">
        <w:rPr>
          <w:rFonts w:ascii="Times New Roman" w:hAnsi="Times New Roman" w:cs="Times New Roman"/>
          <w:b/>
          <w:sz w:val="24"/>
          <w:szCs w:val="24"/>
        </w:rPr>
        <w:t>является ограниченные энергетические мощности</w:t>
      </w:r>
      <w:r w:rsidRPr="00823DE9">
        <w:rPr>
          <w:rFonts w:ascii="Times New Roman" w:hAnsi="Times New Roman" w:cs="Times New Roman"/>
          <w:sz w:val="24"/>
          <w:szCs w:val="24"/>
        </w:rPr>
        <w:t xml:space="preserve">. Фактически, округ не имеет резерва даже на масштабное жилищное строительство, тем более на транспортно-логистические, промышленные и туристические проекты. </w:t>
      </w:r>
    </w:p>
    <w:p w14:paraId="77503495"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b/>
          <w:sz w:val="24"/>
          <w:szCs w:val="24"/>
        </w:rPr>
        <w:t>Обеспечение территории новыми сетями и подстанциями для выдачи новых электрических мощностей и усиления надежности электроснабжения потребителей</w:t>
      </w:r>
      <w:r w:rsidRPr="00823DE9">
        <w:rPr>
          <w:rFonts w:ascii="Times New Roman" w:hAnsi="Times New Roman" w:cs="Times New Roman"/>
          <w:sz w:val="24"/>
          <w:szCs w:val="24"/>
        </w:rPr>
        <w:t xml:space="preserve">. Текущая мощность (покрытие </w:t>
      </w:r>
      <w:proofErr w:type="spellStart"/>
      <w:r w:rsidRPr="00823DE9">
        <w:rPr>
          <w:rFonts w:ascii="Times New Roman" w:hAnsi="Times New Roman" w:cs="Times New Roman"/>
          <w:sz w:val="24"/>
          <w:szCs w:val="24"/>
        </w:rPr>
        <w:t>электронагрузок</w:t>
      </w:r>
      <w:proofErr w:type="spellEnd"/>
      <w:r w:rsidRPr="00823DE9">
        <w:rPr>
          <w:rFonts w:ascii="Times New Roman" w:hAnsi="Times New Roman" w:cs="Times New Roman"/>
          <w:sz w:val="24"/>
          <w:szCs w:val="24"/>
        </w:rPr>
        <w:t xml:space="preserve">) составляет порядка 95,2 МВт, </w:t>
      </w:r>
      <w:r w:rsidRPr="00823DE9">
        <w:rPr>
          <w:rFonts w:ascii="Times New Roman" w:hAnsi="Times New Roman" w:cs="Times New Roman"/>
          <w:b/>
          <w:sz w:val="24"/>
          <w:szCs w:val="24"/>
        </w:rPr>
        <w:t>потребность в дополнительных мощностях оценивается в</w:t>
      </w:r>
      <w:r w:rsidRPr="00823DE9">
        <w:rPr>
          <w:rFonts w:ascii="Times New Roman" w:hAnsi="Times New Roman" w:cs="Times New Roman"/>
          <w:b/>
          <w:sz w:val="24"/>
          <w:szCs w:val="24"/>
        </w:rPr>
        <w:br/>
        <w:t>60-65 МВт.</w:t>
      </w:r>
      <w:r w:rsidRPr="00823DE9">
        <w:rPr>
          <w:rFonts w:ascii="Times New Roman" w:hAnsi="Times New Roman" w:cs="Times New Roman"/>
          <w:sz w:val="24"/>
          <w:szCs w:val="24"/>
        </w:rPr>
        <w:t xml:space="preserve"> Оценочно, объем финансовых затрат на реновацию (модернизацию) энергетической инфраструктуры муниципального округа составит от 8 до 12 млрд. рублей.</w:t>
      </w:r>
    </w:p>
    <w:p w14:paraId="5AFE2539"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b/>
          <w:sz w:val="24"/>
          <w:szCs w:val="24"/>
        </w:rPr>
        <w:t>Мероприятия по проектированию, строительству и реконструкции автомобильных дорог</w:t>
      </w:r>
      <w:r w:rsidRPr="00823DE9">
        <w:rPr>
          <w:rFonts w:ascii="Times New Roman" w:hAnsi="Times New Roman" w:cs="Times New Roman"/>
          <w:sz w:val="24"/>
          <w:szCs w:val="24"/>
        </w:rPr>
        <w:t xml:space="preserve"> </w:t>
      </w:r>
      <w:r w:rsidRPr="00823DE9">
        <w:rPr>
          <w:rFonts w:ascii="Times New Roman" w:hAnsi="Times New Roman" w:cs="Times New Roman"/>
          <w:b/>
          <w:sz w:val="24"/>
          <w:szCs w:val="24"/>
        </w:rPr>
        <w:t>позволят снизить нагрузку транспортных потоков</w:t>
      </w:r>
      <w:r w:rsidRPr="00823DE9">
        <w:rPr>
          <w:rFonts w:ascii="Times New Roman" w:hAnsi="Times New Roman" w:cs="Times New Roman"/>
          <w:sz w:val="24"/>
          <w:szCs w:val="24"/>
        </w:rPr>
        <w:t xml:space="preserve">, будут способствовать </w:t>
      </w:r>
      <w:r w:rsidRPr="00823DE9">
        <w:rPr>
          <w:rFonts w:ascii="Times New Roman" w:hAnsi="Times New Roman" w:cs="Times New Roman"/>
          <w:b/>
          <w:sz w:val="24"/>
          <w:szCs w:val="24"/>
        </w:rPr>
        <w:t>снижению уровня аварийности</w:t>
      </w:r>
      <w:r w:rsidRPr="00823DE9">
        <w:rPr>
          <w:rFonts w:ascii="Times New Roman" w:hAnsi="Times New Roman" w:cs="Times New Roman"/>
          <w:sz w:val="24"/>
          <w:szCs w:val="24"/>
        </w:rPr>
        <w:t xml:space="preserve"> и </w:t>
      </w:r>
      <w:r w:rsidRPr="00823DE9">
        <w:rPr>
          <w:rFonts w:ascii="Times New Roman" w:hAnsi="Times New Roman" w:cs="Times New Roman"/>
          <w:b/>
          <w:sz w:val="24"/>
          <w:szCs w:val="24"/>
        </w:rPr>
        <w:t>повышению комфортности проживания</w:t>
      </w:r>
      <w:r w:rsidRPr="00823DE9">
        <w:rPr>
          <w:rFonts w:ascii="Times New Roman" w:hAnsi="Times New Roman" w:cs="Times New Roman"/>
          <w:sz w:val="24"/>
          <w:szCs w:val="24"/>
        </w:rPr>
        <w:t xml:space="preserve"> для населения.</w:t>
      </w:r>
    </w:p>
    <w:p w14:paraId="62E6E787"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sz w:val="24"/>
          <w:szCs w:val="24"/>
        </w:rPr>
        <w:t xml:space="preserve">Осуществление предусмотренных Планом мероприятий позволит улучшить показатель качества автодорог местного значения (доля отвечающих нормативным требованиям возрастет с 58% до 78%).  </w:t>
      </w:r>
    </w:p>
    <w:p w14:paraId="4F4D0E7E"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b/>
          <w:sz w:val="24"/>
          <w:szCs w:val="24"/>
        </w:rPr>
        <w:t>Реконструкция системы коммунальной инфраструктуры</w:t>
      </w:r>
      <w:r w:rsidRPr="00823DE9">
        <w:rPr>
          <w:rFonts w:ascii="Times New Roman" w:hAnsi="Times New Roman" w:cs="Times New Roman"/>
          <w:sz w:val="24"/>
          <w:szCs w:val="24"/>
        </w:rPr>
        <w:t xml:space="preserve"> водоотведения в пгт. Славянка, с. Барабаш, строительство очистных сооружений в пгт. Хасан, </w:t>
      </w:r>
      <w:r w:rsidRPr="00823DE9">
        <w:rPr>
          <w:rFonts w:ascii="Times New Roman" w:hAnsi="Times New Roman" w:cs="Times New Roman"/>
          <w:sz w:val="24"/>
          <w:szCs w:val="24"/>
        </w:rPr>
        <w:br/>
        <w:t xml:space="preserve">с. Андреевка, пгт. Славянка, пгт. Зарубино, с. </w:t>
      </w:r>
      <w:proofErr w:type="spellStart"/>
      <w:r w:rsidRPr="00823DE9">
        <w:rPr>
          <w:rFonts w:ascii="Times New Roman" w:hAnsi="Times New Roman" w:cs="Times New Roman"/>
          <w:sz w:val="24"/>
          <w:szCs w:val="24"/>
        </w:rPr>
        <w:t>Гвоздево</w:t>
      </w:r>
      <w:proofErr w:type="spellEnd"/>
      <w:r w:rsidRPr="00823DE9">
        <w:rPr>
          <w:rFonts w:ascii="Times New Roman" w:hAnsi="Times New Roman" w:cs="Times New Roman"/>
          <w:sz w:val="24"/>
          <w:szCs w:val="24"/>
        </w:rPr>
        <w:t xml:space="preserve"> </w:t>
      </w:r>
      <w:r w:rsidRPr="00823DE9">
        <w:rPr>
          <w:rFonts w:ascii="Times New Roman" w:hAnsi="Times New Roman" w:cs="Times New Roman"/>
          <w:b/>
          <w:sz w:val="24"/>
          <w:szCs w:val="24"/>
        </w:rPr>
        <w:t>позволит произвести очистку сточных вод до нормативного состояния</w:t>
      </w:r>
      <w:r w:rsidRPr="00823DE9">
        <w:rPr>
          <w:rFonts w:ascii="Times New Roman" w:hAnsi="Times New Roman" w:cs="Times New Roman"/>
          <w:sz w:val="24"/>
          <w:szCs w:val="24"/>
        </w:rPr>
        <w:t xml:space="preserve">, реконструкция водоснабжения в с. </w:t>
      </w:r>
      <w:proofErr w:type="spellStart"/>
      <w:r w:rsidRPr="00823DE9">
        <w:rPr>
          <w:rFonts w:ascii="Times New Roman" w:hAnsi="Times New Roman" w:cs="Times New Roman"/>
          <w:sz w:val="24"/>
          <w:szCs w:val="24"/>
        </w:rPr>
        <w:t>Безверхово</w:t>
      </w:r>
      <w:proofErr w:type="spellEnd"/>
      <w:r w:rsidRPr="00823DE9">
        <w:rPr>
          <w:rFonts w:ascii="Times New Roman" w:hAnsi="Times New Roman" w:cs="Times New Roman"/>
          <w:sz w:val="24"/>
          <w:szCs w:val="24"/>
        </w:rPr>
        <w:t xml:space="preserve"> позволит </w:t>
      </w:r>
      <w:r w:rsidRPr="00823DE9">
        <w:rPr>
          <w:rFonts w:ascii="Times New Roman" w:hAnsi="Times New Roman" w:cs="Times New Roman"/>
          <w:b/>
          <w:sz w:val="24"/>
          <w:szCs w:val="24"/>
        </w:rPr>
        <w:t>повысить качество предоставления услуги водоснабжения</w:t>
      </w:r>
      <w:r w:rsidRPr="00823DE9">
        <w:rPr>
          <w:rFonts w:ascii="Times New Roman" w:hAnsi="Times New Roman" w:cs="Times New Roman"/>
          <w:sz w:val="24"/>
          <w:szCs w:val="24"/>
        </w:rPr>
        <w:t xml:space="preserve"> до нормативного состояния, </w:t>
      </w:r>
      <w:r w:rsidRPr="00823DE9">
        <w:rPr>
          <w:rFonts w:ascii="Times New Roman" w:hAnsi="Times New Roman" w:cs="Times New Roman"/>
          <w:b/>
          <w:sz w:val="24"/>
          <w:szCs w:val="24"/>
        </w:rPr>
        <w:t>снизить уровень износа объектов коммунальной инфраструктуры.</w:t>
      </w:r>
    </w:p>
    <w:p w14:paraId="5A31D98E" w14:textId="77777777" w:rsidR="00823DE9" w:rsidRPr="00823DE9" w:rsidRDefault="00823DE9" w:rsidP="00823DE9">
      <w:pPr>
        <w:spacing w:after="0"/>
        <w:ind w:firstLine="709"/>
        <w:jc w:val="both"/>
        <w:rPr>
          <w:rFonts w:ascii="Times New Roman" w:hAnsi="Times New Roman" w:cs="Times New Roman"/>
          <w:sz w:val="24"/>
          <w:szCs w:val="24"/>
        </w:rPr>
      </w:pPr>
      <w:r w:rsidRPr="00823DE9">
        <w:rPr>
          <w:rFonts w:ascii="Times New Roman" w:hAnsi="Times New Roman" w:cs="Times New Roman"/>
          <w:sz w:val="24"/>
          <w:szCs w:val="24"/>
        </w:rPr>
        <w:t>Строительство жилья положительно скажется на развитии округа, что в свою очередь будет способствовать привлечению квалифицированных специалистов во все сферы экономики. Ожидаемый эффект от предусмотренных Планом мероприятий - увеличение предложений на рынке жилья, полная ликвидация аварийного и ветхого жилья.</w:t>
      </w:r>
    </w:p>
    <w:p w14:paraId="5E3D3655" w14:textId="77777777" w:rsidR="0037583A" w:rsidRPr="00525CE0" w:rsidRDefault="0037583A" w:rsidP="0037583A">
      <w:pPr>
        <w:jc w:val="both"/>
        <w:rPr>
          <w:rFonts w:ascii="Times New Roman" w:eastAsia="Calibri" w:hAnsi="Times New Roman" w:cs="Times New Roman"/>
          <w:b/>
          <w:sz w:val="24"/>
          <w:szCs w:val="24"/>
        </w:rPr>
      </w:pPr>
    </w:p>
    <w:p w14:paraId="163AF3BE" w14:textId="491B00F7" w:rsidR="0037583A" w:rsidRDefault="0037583A" w:rsidP="0037583A">
      <w:pPr>
        <w:ind w:firstLine="426"/>
        <w:jc w:val="both"/>
        <w:rPr>
          <w:rFonts w:ascii="Times New Roman" w:eastAsia="Calibri" w:hAnsi="Times New Roman" w:cs="Times New Roman"/>
          <w:sz w:val="24"/>
          <w:szCs w:val="24"/>
        </w:rPr>
      </w:pPr>
      <w:r w:rsidRPr="00525CE0">
        <w:rPr>
          <w:rFonts w:ascii="Times New Roman" w:eastAsia="Calibri" w:hAnsi="Times New Roman" w:cs="Times New Roman"/>
          <w:sz w:val="24"/>
          <w:szCs w:val="24"/>
        </w:rPr>
        <w:t xml:space="preserve"> </w:t>
      </w:r>
    </w:p>
    <w:p w14:paraId="397A5C00" w14:textId="77777777" w:rsidR="001F1F40" w:rsidRDefault="001F1F40" w:rsidP="0037583A">
      <w:pPr>
        <w:ind w:firstLine="426"/>
        <w:jc w:val="both"/>
        <w:rPr>
          <w:rFonts w:ascii="Times New Roman" w:eastAsia="Calibri" w:hAnsi="Times New Roman" w:cs="Times New Roman"/>
          <w:sz w:val="24"/>
          <w:szCs w:val="24"/>
        </w:rPr>
      </w:pPr>
    </w:p>
    <w:p w14:paraId="72EF308F" w14:textId="77777777" w:rsidR="001F1F40" w:rsidRDefault="001F1F40" w:rsidP="0037583A">
      <w:pPr>
        <w:ind w:firstLine="426"/>
        <w:jc w:val="both"/>
        <w:rPr>
          <w:rFonts w:ascii="Times New Roman" w:eastAsia="Calibri" w:hAnsi="Times New Roman" w:cs="Times New Roman"/>
          <w:sz w:val="24"/>
          <w:szCs w:val="24"/>
        </w:rPr>
      </w:pPr>
    </w:p>
    <w:p w14:paraId="344850D2" w14:textId="77777777" w:rsidR="001F1F40" w:rsidRDefault="001F1F40" w:rsidP="0037583A">
      <w:pPr>
        <w:ind w:firstLine="426"/>
        <w:jc w:val="both"/>
        <w:rPr>
          <w:rFonts w:ascii="Times New Roman" w:eastAsia="Calibri" w:hAnsi="Times New Roman" w:cs="Times New Roman"/>
          <w:sz w:val="24"/>
          <w:szCs w:val="24"/>
        </w:rPr>
      </w:pPr>
    </w:p>
    <w:p w14:paraId="2A9F26A8" w14:textId="77777777" w:rsidR="001F1F40" w:rsidRDefault="001F1F40" w:rsidP="0037583A">
      <w:pPr>
        <w:ind w:firstLine="426"/>
        <w:jc w:val="both"/>
        <w:rPr>
          <w:rFonts w:ascii="Times New Roman" w:eastAsia="Calibri" w:hAnsi="Times New Roman" w:cs="Times New Roman"/>
          <w:sz w:val="24"/>
          <w:szCs w:val="24"/>
        </w:rPr>
      </w:pPr>
    </w:p>
    <w:p w14:paraId="6D219DF7" w14:textId="77777777" w:rsidR="001F1F40" w:rsidRDefault="001F1F40" w:rsidP="0037583A">
      <w:pPr>
        <w:ind w:firstLine="426"/>
        <w:jc w:val="both"/>
        <w:rPr>
          <w:rFonts w:ascii="Times New Roman" w:eastAsia="Calibri" w:hAnsi="Times New Roman" w:cs="Times New Roman"/>
          <w:sz w:val="24"/>
          <w:szCs w:val="24"/>
        </w:rPr>
      </w:pPr>
    </w:p>
    <w:p w14:paraId="410031CD" w14:textId="77777777" w:rsidR="001F1F40" w:rsidRPr="00525CE0" w:rsidRDefault="001F1F40" w:rsidP="00FE1C75">
      <w:pPr>
        <w:spacing w:after="0"/>
        <w:jc w:val="center"/>
        <w:rPr>
          <w:rFonts w:ascii="Times New Roman" w:eastAsia="Calibri" w:hAnsi="Times New Roman" w:cs="Times New Roman"/>
          <w:b/>
          <w:sz w:val="24"/>
          <w:szCs w:val="24"/>
        </w:rPr>
      </w:pPr>
      <w:r w:rsidRPr="00525CE0">
        <w:rPr>
          <w:rFonts w:ascii="Times New Roman" w:eastAsia="Calibri" w:hAnsi="Times New Roman" w:cs="Times New Roman"/>
          <w:b/>
          <w:sz w:val="24"/>
          <w:szCs w:val="24"/>
        </w:rPr>
        <w:lastRenderedPageBreak/>
        <w:t>Информация</w:t>
      </w:r>
    </w:p>
    <w:p w14:paraId="3F834E61" w14:textId="4059349A" w:rsidR="001F1F40" w:rsidRDefault="001F1F40" w:rsidP="00FE1C75">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525CE0">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шестому</w:t>
      </w:r>
      <w:r w:rsidRPr="00525CE0">
        <w:rPr>
          <w:rFonts w:ascii="Times New Roman" w:eastAsia="Calibri" w:hAnsi="Times New Roman" w:cs="Times New Roman"/>
          <w:b/>
          <w:sz w:val="24"/>
          <w:szCs w:val="24"/>
        </w:rPr>
        <w:t xml:space="preserve">  вопросу</w:t>
      </w:r>
      <w:proofErr w:type="gramEnd"/>
      <w:r w:rsidRPr="00525CE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 проводимых в Хасанском муниципальном округе мероприятиях в части решения вопросов занятости граждан предпенсионного возраста, их переподготовки и оздоровления</w:t>
      </w:r>
      <w:r w:rsidRPr="00525CE0">
        <w:rPr>
          <w:rFonts w:ascii="Times New Roman" w:eastAsia="Calibri" w:hAnsi="Times New Roman" w:cs="Times New Roman"/>
          <w:b/>
          <w:sz w:val="24"/>
          <w:szCs w:val="24"/>
        </w:rPr>
        <w:t>».</w:t>
      </w:r>
    </w:p>
    <w:p w14:paraId="019CD673" w14:textId="77777777" w:rsidR="00FE1C75" w:rsidRPr="00525CE0" w:rsidRDefault="00FE1C75" w:rsidP="00FE1C75">
      <w:pPr>
        <w:spacing w:after="0"/>
        <w:jc w:val="both"/>
        <w:rPr>
          <w:rFonts w:ascii="Times New Roman" w:eastAsia="Calibri" w:hAnsi="Times New Roman" w:cs="Times New Roman"/>
          <w:b/>
          <w:sz w:val="24"/>
          <w:szCs w:val="24"/>
        </w:rPr>
      </w:pPr>
    </w:p>
    <w:p w14:paraId="0959FD2C" w14:textId="77777777" w:rsidR="001F1F40" w:rsidRPr="001F1F40" w:rsidRDefault="001F1F40" w:rsidP="001F1F40">
      <w:pPr>
        <w:pStyle w:val="a6"/>
        <w:jc w:val="both"/>
        <w:rPr>
          <w:sz w:val="24"/>
        </w:rPr>
      </w:pPr>
      <w:r w:rsidRPr="001F1F40">
        <w:rPr>
          <w:sz w:val="24"/>
        </w:rPr>
        <w:t xml:space="preserve">Граждане предпенсионного возраста при обращении в центр занятости населения имеют ряд преимуществ перед другими безработными гражданами. Пособие выплачивается 12 месяцев. Если у гражданина стаж 26 недель и более за последний год, то пособие выплачивается пропорционально заработной плате, но не выше максимального пособия, утвержденного Постановлением Правительства Российской Федерации. При стаже более 20 лет для женщин и 25 лет для мужчин, им пособие может быть продлено на основании сведений о состоянии индивидуального лицевого счета застрахованного лица. За каждый </w:t>
      </w:r>
      <w:proofErr w:type="spellStart"/>
      <w:r w:rsidRPr="001F1F40">
        <w:rPr>
          <w:sz w:val="24"/>
        </w:rPr>
        <w:t>сверхотработанный</w:t>
      </w:r>
      <w:proofErr w:type="spellEnd"/>
      <w:r w:rsidRPr="001F1F40">
        <w:rPr>
          <w:sz w:val="24"/>
        </w:rPr>
        <w:t xml:space="preserve"> год период выплаты пособия продляется на 2 недели. </w:t>
      </w:r>
    </w:p>
    <w:p w14:paraId="5C5237E8" w14:textId="77777777" w:rsidR="001F1F40" w:rsidRPr="001F1F40" w:rsidRDefault="001F1F40" w:rsidP="001F1F40">
      <w:pPr>
        <w:pStyle w:val="a6"/>
        <w:jc w:val="both"/>
        <w:rPr>
          <w:sz w:val="24"/>
        </w:rPr>
      </w:pPr>
      <w:r w:rsidRPr="001F1F40">
        <w:rPr>
          <w:sz w:val="24"/>
        </w:rPr>
        <w:tab/>
        <w:t>Так же граждане предпенсионного возраста, уволенные по сокращению численности или штата, либо по ликвидации организации и индивидуального предпринимателя имеют право, в случае отсутствия подходящих вакансий, на досрочную пенсию. В этом году таким правом могут воспользоваться женщины 1967 года рождения и мужчины 1962 года рождения.</w:t>
      </w:r>
    </w:p>
    <w:p w14:paraId="59379E97" w14:textId="77777777" w:rsidR="001F1F40" w:rsidRPr="001F1F40" w:rsidRDefault="001F1F40" w:rsidP="001F1F40">
      <w:pPr>
        <w:pStyle w:val="a6"/>
        <w:jc w:val="both"/>
        <w:rPr>
          <w:sz w:val="24"/>
        </w:rPr>
      </w:pPr>
      <w:r w:rsidRPr="001F1F40">
        <w:rPr>
          <w:sz w:val="24"/>
        </w:rPr>
        <w:tab/>
        <w:t xml:space="preserve">При </w:t>
      </w:r>
      <w:proofErr w:type="gramStart"/>
      <w:r w:rsidRPr="001F1F40">
        <w:rPr>
          <w:sz w:val="24"/>
        </w:rPr>
        <w:t>трудоустройстве,  граждане</w:t>
      </w:r>
      <w:proofErr w:type="gramEnd"/>
      <w:r w:rsidRPr="001F1F40">
        <w:rPr>
          <w:sz w:val="24"/>
        </w:rPr>
        <w:t xml:space="preserve"> предпенсионного возраста могут участвовать в программе «Организация временного трудоустройства безработных граждан, испытывающих трудности в поиске работы» с выплатой материальной поддержки за один месяц.</w:t>
      </w:r>
    </w:p>
    <w:p w14:paraId="45CBE27E" w14:textId="77777777" w:rsidR="001F1F40" w:rsidRPr="001F1F40" w:rsidRDefault="001F1F40" w:rsidP="001F1F40">
      <w:pPr>
        <w:pStyle w:val="a6"/>
        <w:jc w:val="both"/>
        <w:rPr>
          <w:sz w:val="24"/>
        </w:rPr>
      </w:pPr>
      <w:r w:rsidRPr="001F1F40">
        <w:rPr>
          <w:sz w:val="24"/>
        </w:rPr>
        <w:tab/>
        <w:t>Также они могут пройти обучение, переобучение и как безработные граждане (без снятия с учета с выплатой пособия), так и обратившиеся в рамках федерального проекта «Содействие занятости» национального проекта «Демография». В случае, если работодателю необходимо с согласия работника переобучить его на другую профессию или повысить квалификацию, такой работник также может подать заявление через единый цифровой портал «Работа России» и пройти обучение.</w:t>
      </w:r>
    </w:p>
    <w:p w14:paraId="3508513C" w14:textId="77777777" w:rsidR="001F1F40" w:rsidRPr="00525CE0" w:rsidRDefault="001F1F40" w:rsidP="0037583A">
      <w:pPr>
        <w:ind w:firstLine="426"/>
        <w:jc w:val="both"/>
        <w:rPr>
          <w:rFonts w:ascii="Times New Roman" w:eastAsia="Calibri" w:hAnsi="Times New Roman" w:cs="Times New Roman"/>
          <w:sz w:val="24"/>
          <w:szCs w:val="24"/>
        </w:rPr>
      </w:pPr>
    </w:p>
    <w:sectPr w:rsidR="001F1F40" w:rsidRPr="00525CE0" w:rsidSect="00B271FE">
      <w:pgSz w:w="11906" w:h="16838"/>
      <w:pgMar w:top="426"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76DB" w14:textId="77777777" w:rsidR="00B271FE" w:rsidRDefault="00B271FE" w:rsidP="0043118E">
      <w:pPr>
        <w:spacing w:after="0" w:line="240" w:lineRule="auto"/>
      </w:pPr>
      <w:r>
        <w:separator/>
      </w:r>
    </w:p>
  </w:endnote>
  <w:endnote w:type="continuationSeparator" w:id="0">
    <w:p w14:paraId="4148BD87" w14:textId="77777777" w:rsidR="00B271FE" w:rsidRDefault="00B271FE" w:rsidP="0043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B5C0" w14:textId="77777777" w:rsidR="00B271FE" w:rsidRDefault="00B271FE" w:rsidP="0043118E">
      <w:pPr>
        <w:spacing w:after="0" w:line="240" w:lineRule="auto"/>
      </w:pPr>
      <w:r>
        <w:separator/>
      </w:r>
    </w:p>
  </w:footnote>
  <w:footnote w:type="continuationSeparator" w:id="0">
    <w:p w14:paraId="5CDE0713" w14:textId="77777777" w:rsidR="00B271FE" w:rsidRDefault="00B271FE" w:rsidP="00431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86"/>
        </w:tabs>
        <w:ind w:left="786" w:hanging="360"/>
      </w:pPr>
      <w:rPr>
        <w:rFonts w:ascii="Symbol" w:hAnsi="Symbol"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776E125F"/>
    <w:multiLevelType w:val="hybridMultilevel"/>
    <w:tmpl w:val="6A68AA76"/>
    <w:lvl w:ilvl="0" w:tplc="BE0A2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16cid:durableId="1248610466">
    <w:abstractNumId w:val="2"/>
  </w:num>
  <w:num w:numId="2" w16cid:durableId="1459180733">
    <w:abstractNumId w:val="1"/>
  </w:num>
  <w:num w:numId="3" w16cid:durableId="131953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653"/>
    <w:rsid w:val="00006DC5"/>
    <w:rsid w:val="00007A8A"/>
    <w:rsid w:val="00014479"/>
    <w:rsid w:val="000152A5"/>
    <w:rsid w:val="0002560E"/>
    <w:rsid w:val="0006558D"/>
    <w:rsid w:val="000759EE"/>
    <w:rsid w:val="000974FF"/>
    <w:rsid w:val="000975EC"/>
    <w:rsid w:val="000B3CA5"/>
    <w:rsid w:val="000B4983"/>
    <w:rsid w:val="000D4A09"/>
    <w:rsid w:val="000D6217"/>
    <w:rsid w:val="001178BF"/>
    <w:rsid w:val="00142A45"/>
    <w:rsid w:val="00143362"/>
    <w:rsid w:val="001501E3"/>
    <w:rsid w:val="00151484"/>
    <w:rsid w:val="0019563C"/>
    <w:rsid w:val="001A7302"/>
    <w:rsid w:val="001F151B"/>
    <w:rsid w:val="001F1F40"/>
    <w:rsid w:val="002175C3"/>
    <w:rsid w:val="002218EF"/>
    <w:rsid w:val="002225D8"/>
    <w:rsid w:val="00222D20"/>
    <w:rsid w:val="00227E4C"/>
    <w:rsid w:val="00241B52"/>
    <w:rsid w:val="002453D6"/>
    <w:rsid w:val="00253C33"/>
    <w:rsid w:val="00271B45"/>
    <w:rsid w:val="00283AD9"/>
    <w:rsid w:val="00290EB3"/>
    <w:rsid w:val="002A189F"/>
    <w:rsid w:val="002A250D"/>
    <w:rsid w:val="002B7456"/>
    <w:rsid w:val="002C1F61"/>
    <w:rsid w:val="00334493"/>
    <w:rsid w:val="0034594D"/>
    <w:rsid w:val="00350A15"/>
    <w:rsid w:val="0037583A"/>
    <w:rsid w:val="00377474"/>
    <w:rsid w:val="003B0A0D"/>
    <w:rsid w:val="003C4599"/>
    <w:rsid w:val="003C79E3"/>
    <w:rsid w:val="00410C57"/>
    <w:rsid w:val="00416BB0"/>
    <w:rsid w:val="0043118E"/>
    <w:rsid w:val="0043640B"/>
    <w:rsid w:val="00471E3A"/>
    <w:rsid w:val="004815AE"/>
    <w:rsid w:val="004C52E7"/>
    <w:rsid w:val="004C7301"/>
    <w:rsid w:val="004D0EE6"/>
    <w:rsid w:val="004D4AB6"/>
    <w:rsid w:val="004D571E"/>
    <w:rsid w:val="004E2DB2"/>
    <w:rsid w:val="004E3A11"/>
    <w:rsid w:val="005029F1"/>
    <w:rsid w:val="00505412"/>
    <w:rsid w:val="00510957"/>
    <w:rsid w:val="00510DA0"/>
    <w:rsid w:val="00525CE0"/>
    <w:rsid w:val="00535AEE"/>
    <w:rsid w:val="00537EFF"/>
    <w:rsid w:val="00550AF9"/>
    <w:rsid w:val="00570EFD"/>
    <w:rsid w:val="00573B61"/>
    <w:rsid w:val="005751F3"/>
    <w:rsid w:val="00584460"/>
    <w:rsid w:val="0059529B"/>
    <w:rsid w:val="005B0583"/>
    <w:rsid w:val="005B5334"/>
    <w:rsid w:val="005C67AE"/>
    <w:rsid w:val="005E0897"/>
    <w:rsid w:val="00633F5F"/>
    <w:rsid w:val="00645EB1"/>
    <w:rsid w:val="00646114"/>
    <w:rsid w:val="00675EB2"/>
    <w:rsid w:val="00676697"/>
    <w:rsid w:val="0069193F"/>
    <w:rsid w:val="006B0BF5"/>
    <w:rsid w:val="006E7A23"/>
    <w:rsid w:val="007009E4"/>
    <w:rsid w:val="00716023"/>
    <w:rsid w:val="00731579"/>
    <w:rsid w:val="00732402"/>
    <w:rsid w:val="00736609"/>
    <w:rsid w:val="00746A57"/>
    <w:rsid w:val="007A2B3D"/>
    <w:rsid w:val="007C570B"/>
    <w:rsid w:val="007E4EA2"/>
    <w:rsid w:val="007F4155"/>
    <w:rsid w:val="0081467E"/>
    <w:rsid w:val="00823DE9"/>
    <w:rsid w:val="00850023"/>
    <w:rsid w:val="00851EA7"/>
    <w:rsid w:val="00852C6D"/>
    <w:rsid w:val="00872F1C"/>
    <w:rsid w:val="00894BAE"/>
    <w:rsid w:val="008B1497"/>
    <w:rsid w:val="008C4722"/>
    <w:rsid w:val="008C6994"/>
    <w:rsid w:val="008D437E"/>
    <w:rsid w:val="008D6237"/>
    <w:rsid w:val="008F6EE0"/>
    <w:rsid w:val="00903A13"/>
    <w:rsid w:val="00903ED5"/>
    <w:rsid w:val="00911F9D"/>
    <w:rsid w:val="00913DB2"/>
    <w:rsid w:val="00927179"/>
    <w:rsid w:val="00930721"/>
    <w:rsid w:val="0095164B"/>
    <w:rsid w:val="0096256B"/>
    <w:rsid w:val="00984BE5"/>
    <w:rsid w:val="009A4F13"/>
    <w:rsid w:val="009A5555"/>
    <w:rsid w:val="009B39F7"/>
    <w:rsid w:val="009B5A5D"/>
    <w:rsid w:val="009B678A"/>
    <w:rsid w:val="009D315F"/>
    <w:rsid w:val="009D71A7"/>
    <w:rsid w:val="009E297A"/>
    <w:rsid w:val="009F0961"/>
    <w:rsid w:val="00A350E8"/>
    <w:rsid w:val="00A412EF"/>
    <w:rsid w:val="00A4221B"/>
    <w:rsid w:val="00A44F4C"/>
    <w:rsid w:val="00A45E63"/>
    <w:rsid w:val="00A72200"/>
    <w:rsid w:val="00A81204"/>
    <w:rsid w:val="00A855B8"/>
    <w:rsid w:val="00AA5E6B"/>
    <w:rsid w:val="00AB423F"/>
    <w:rsid w:val="00AC4CCE"/>
    <w:rsid w:val="00AD6100"/>
    <w:rsid w:val="00AD714D"/>
    <w:rsid w:val="00AE6E73"/>
    <w:rsid w:val="00B07012"/>
    <w:rsid w:val="00B11201"/>
    <w:rsid w:val="00B1161B"/>
    <w:rsid w:val="00B15ED2"/>
    <w:rsid w:val="00B271FE"/>
    <w:rsid w:val="00B44931"/>
    <w:rsid w:val="00B5716B"/>
    <w:rsid w:val="00B573F4"/>
    <w:rsid w:val="00BA484C"/>
    <w:rsid w:val="00BA582A"/>
    <w:rsid w:val="00BB0075"/>
    <w:rsid w:val="00BB44B8"/>
    <w:rsid w:val="00BC13AB"/>
    <w:rsid w:val="00BC1D39"/>
    <w:rsid w:val="00C0365C"/>
    <w:rsid w:val="00C154E5"/>
    <w:rsid w:val="00C205B7"/>
    <w:rsid w:val="00C35F83"/>
    <w:rsid w:val="00C76CA7"/>
    <w:rsid w:val="00C87BC3"/>
    <w:rsid w:val="00CA4ECA"/>
    <w:rsid w:val="00CB56BA"/>
    <w:rsid w:val="00CC0E3A"/>
    <w:rsid w:val="00CF1061"/>
    <w:rsid w:val="00CF7B7A"/>
    <w:rsid w:val="00CF7F33"/>
    <w:rsid w:val="00D06D1F"/>
    <w:rsid w:val="00D3703A"/>
    <w:rsid w:val="00D51178"/>
    <w:rsid w:val="00D5245F"/>
    <w:rsid w:val="00D70653"/>
    <w:rsid w:val="00D959B5"/>
    <w:rsid w:val="00DA09BB"/>
    <w:rsid w:val="00DA207E"/>
    <w:rsid w:val="00DB3D3A"/>
    <w:rsid w:val="00DB704F"/>
    <w:rsid w:val="00DC7074"/>
    <w:rsid w:val="00DE0179"/>
    <w:rsid w:val="00DF05C2"/>
    <w:rsid w:val="00DF68D9"/>
    <w:rsid w:val="00E24C24"/>
    <w:rsid w:val="00E307BB"/>
    <w:rsid w:val="00E347D1"/>
    <w:rsid w:val="00E40CF2"/>
    <w:rsid w:val="00E439CB"/>
    <w:rsid w:val="00E47239"/>
    <w:rsid w:val="00E833B0"/>
    <w:rsid w:val="00EA1F45"/>
    <w:rsid w:val="00EB6826"/>
    <w:rsid w:val="00EF20F8"/>
    <w:rsid w:val="00F06B25"/>
    <w:rsid w:val="00F122F0"/>
    <w:rsid w:val="00F43215"/>
    <w:rsid w:val="00F71ED1"/>
    <w:rsid w:val="00FA2949"/>
    <w:rsid w:val="00FA340E"/>
    <w:rsid w:val="00FD56E2"/>
    <w:rsid w:val="00FE1A74"/>
    <w:rsid w:val="00FE1C75"/>
    <w:rsid w:val="00FF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1F58"/>
  <w15:docId w15:val="{3EE15520-3F4C-4207-9372-64B11B20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B61"/>
  </w:style>
  <w:style w:type="paragraph" w:styleId="1">
    <w:name w:val="heading 1"/>
    <w:basedOn w:val="a"/>
    <w:link w:val="10"/>
    <w:uiPriority w:val="9"/>
    <w:qFormat/>
    <w:rsid w:val="00F06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22D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0653"/>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34493"/>
    <w:pPr>
      <w:ind w:left="720"/>
      <w:contextualSpacing/>
    </w:pPr>
  </w:style>
  <w:style w:type="paragraph" w:styleId="a4">
    <w:name w:val="Balloon Text"/>
    <w:basedOn w:val="a"/>
    <w:link w:val="a5"/>
    <w:uiPriority w:val="99"/>
    <w:semiHidden/>
    <w:unhideWhenUsed/>
    <w:rsid w:val="00FE1A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1A74"/>
    <w:rPr>
      <w:rFonts w:ascii="Tahoma" w:hAnsi="Tahoma" w:cs="Tahoma"/>
      <w:sz w:val="16"/>
      <w:szCs w:val="16"/>
    </w:rPr>
  </w:style>
  <w:style w:type="character" w:customStyle="1" w:styleId="10">
    <w:name w:val="Заголовок 1 Знак"/>
    <w:basedOn w:val="a0"/>
    <w:link w:val="1"/>
    <w:uiPriority w:val="9"/>
    <w:rsid w:val="00F06B25"/>
    <w:rPr>
      <w:rFonts w:ascii="Times New Roman" w:eastAsia="Times New Roman" w:hAnsi="Times New Roman" w:cs="Times New Roman"/>
      <w:b/>
      <w:bCs/>
      <w:kern w:val="36"/>
      <w:sz w:val="48"/>
      <w:szCs w:val="48"/>
      <w:lang w:eastAsia="ru-RU"/>
    </w:rPr>
  </w:style>
  <w:style w:type="paragraph" w:styleId="a6">
    <w:name w:val="Body Text"/>
    <w:basedOn w:val="a"/>
    <w:link w:val="a7"/>
    <w:semiHidden/>
    <w:rsid w:val="00A45E63"/>
    <w:pPr>
      <w:spacing w:after="0" w:line="240" w:lineRule="auto"/>
    </w:pPr>
    <w:rPr>
      <w:rFonts w:ascii="Times New Roman" w:eastAsia="Times New Roman" w:hAnsi="Times New Roman" w:cs="Times New Roman"/>
      <w:sz w:val="27"/>
      <w:szCs w:val="24"/>
      <w:lang w:eastAsia="ru-RU"/>
    </w:rPr>
  </w:style>
  <w:style w:type="character" w:customStyle="1" w:styleId="a7">
    <w:name w:val="Основной текст Знак"/>
    <w:basedOn w:val="a0"/>
    <w:link w:val="a6"/>
    <w:semiHidden/>
    <w:rsid w:val="00A45E63"/>
    <w:rPr>
      <w:rFonts w:ascii="Times New Roman" w:eastAsia="Times New Roman" w:hAnsi="Times New Roman" w:cs="Times New Roman"/>
      <w:sz w:val="27"/>
      <w:szCs w:val="24"/>
      <w:lang w:eastAsia="ru-RU"/>
    </w:rPr>
  </w:style>
  <w:style w:type="paragraph" w:styleId="a8">
    <w:name w:val="header"/>
    <w:basedOn w:val="a"/>
    <w:link w:val="a9"/>
    <w:uiPriority w:val="99"/>
    <w:unhideWhenUsed/>
    <w:rsid w:val="004311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118E"/>
  </w:style>
  <w:style w:type="paragraph" w:styleId="aa">
    <w:name w:val="footer"/>
    <w:basedOn w:val="a"/>
    <w:link w:val="ab"/>
    <w:uiPriority w:val="99"/>
    <w:unhideWhenUsed/>
    <w:rsid w:val="004311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118E"/>
  </w:style>
  <w:style w:type="character" w:styleId="ac">
    <w:name w:val="Strong"/>
    <w:basedOn w:val="a0"/>
    <w:uiPriority w:val="22"/>
    <w:qFormat/>
    <w:rsid w:val="00EF20F8"/>
    <w:rPr>
      <w:b/>
      <w:bCs/>
    </w:rPr>
  </w:style>
  <w:style w:type="character" w:styleId="ad">
    <w:name w:val="Hyperlink"/>
    <w:basedOn w:val="a0"/>
    <w:uiPriority w:val="99"/>
    <w:semiHidden/>
    <w:unhideWhenUsed/>
    <w:rsid w:val="00BA582A"/>
    <w:rPr>
      <w:color w:val="0000FF"/>
      <w:u w:val="single"/>
    </w:rPr>
  </w:style>
  <w:style w:type="character" w:customStyle="1" w:styleId="30">
    <w:name w:val="Заголовок 3 Знак"/>
    <w:basedOn w:val="a0"/>
    <w:link w:val="3"/>
    <w:uiPriority w:val="9"/>
    <w:semiHidden/>
    <w:rsid w:val="00222D20"/>
    <w:rPr>
      <w:rFonts w:asciiTheme="majorHAnsi" w:eastAsiaTheme="majorEastAsia" w:hAnsiTheme="majorHAnsi" w:cstheme="majorBidi"/>
      <w:color w:val="243F60" w:themeColor="accent1" w:themeShade="7F"/>
      <w:sz w:val="24"/>
      <w:szCs w:val="24"/>
    </w:rPr>
  </w:style>
  <w:style w:type="paragraph" w:customStyle="1" w:styleId="contentparagraph">
    <w:name w:val="content__paragraph"/>
    <w:basedOn w:val="a"/>
    <w:rsid w:val="00222D20"/>
    <w:pPr>
      <w:spacing w:before="100" w:after="10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2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az25.ru/wp-content/uploads/2024/01/a3aa20aac62f39dd2ca70281f4b17d83.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DED2-F543-41F0-A35E-2156BBF7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13</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SOP</cp:lastModifiedBy>
  <cp:revision>87</cp:revision>
  <cp:lastPrinted>2024-03-28T02:30:00Z</cp:lastPrinted>
  <dcterms:created xsi:type="dcterms:W3CDTF">2019-04-03T07:14:00Z</dcterms:created>
  <dcterms:modified xsi:type="dcterms:W3CDTF">2024-04-02T04:49:00Z</dcterms:modified>
</cp:coreProperties>
</file>